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562" w:rsidRPr="00AD0BED" w:rsidRDefault="009E46AF" w:rsidP="00AD0BED">
      <w:pPr>
        <w:spacing w:line="36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AD0BED">
        <w:rPr>
          <w:rFonts w:ascii="Arial" w:hAnsi="Arial" w:cs="Arial"/>
          <w:b/>
          <w:sz w:val="24"/>
        </w:rPr>
        <w:t>Sobre um Projeto Nacional de Afirmação da Soberania</w:t>
      </w:r>
    </w:p>
    <w:p w:rsidR="009E46AF" w:rsidRPr="00AD0BED" w:rsidRDefault="009E46AF" w:rsidP="00AD0BED">
      <w:pPr>
        <w:spacing w:line="360" w:lineRule="auto"/>
        <w:jc w:val="center"/>
        <w:rPr>
          <w:rFonts w:ascii="Arial" w:hAnsi="Arial" w:cs="Arial"/>
          <w:i/>
        </w:rPr>
      </w:pPr>
      <w:proofErr w:type="spellStart"/>
      <w:r w:rsidRPr="00AD0BED">
        <w:rPr>
          <w:rFonts w:ascii="Arial" w:hAnsi="Arial" w:cs="Arial"/>
          <w:i/>
        </w:rPr>
        <w:t>About</w:t>
      </w:r>
      <w:proofErr w:type="spellEnd"/>
      <w:r w:rsidRPr="00AD0BED">
        <w:rPr>
          <w:rFonts w:ascii="Arial" w:hAnsi="Arial" w:cs="Arial"/>
          <w:i/>
        </w:rPr>
        <w:t xml:space="preserve"> a </w:t>
      </w:r>
      <w:proofErr w:type="spellStart"/>
      <w:r w:rsidRPr="00AD0BED">
        <w:rPr>
          <w:rFonts w:ascii="Arial" w:hAnsi="Arial" w:cs="Arial"/>
          <w:i/>
        </w:rPr>
        <w:t>National</w:t>
      </w:r>
      <w:proofErr w:type="spellEnd"/>
      <w:r w:rsidRPr="00AD0BED">
        <w:rPr>
          <w:rFonts w:ascii="Arial" w:hAnsi="Arial" w:cs="Arial"/>
          <w:i/>
        </w:rPr>
        <w:t xml:space="preserve"> Project </w:t>
      </w:r>
      <w:proofErr w:type="spellStart"/>
      <w:r w:rsidRPr="00AD0BED">
        <w:rPr>
          <w:rFonts w:ascii="Arial" w:hAnsi="Arial" w:cs="Arial"/>
          <w:i/>
        </w:rPr>
        <w:t>on</w:t>
      </w:r>
      <w:proofErr w:type="spellEnd"/>
      <w:r w:rsidRPr="00AD0BED">
        <w:rPr>
          <w:rFonts w:ascii="Arial" w:hAnsi="Arial" w:cs="Arial"/>
          <w:i/>
        </w:rPr>
        <w:t xml:space="preserve"> </w:t>
      </w:r>
      <w:proofErr w:type="spellStart"/>
      <w:r w:rsidRPr="00AD0BED">
        <w:rPr>
          <w:rFonts w:ascii="Arial" w:hAnsi="Arial" w:cs="Arial"/>
          <w:i/>
        </w:rPr>
        <w:t>Sovereignty</w:t>
      </w:r>
      <w:proofErr w:type="spellEnd"/>
      <w:r w:rsidRPr="00AD0BED">
        <w:rPr>
          <w:rFonts w:ascii="Arial" w:hAnsi="Arial" w:cs="Arial"/>
          <w:i/>
        </w:rPr>
        <w:t xml:space="preserve"> </w:t>
      </w:r>
      <w:proofErr w:type="spellStart"/>
      <w:r w:rsidRPr="00AD0BED">
        <w:rPr>
          <w:rFonts w:ascii="Arial" w:hAnsi="Arial" w:cs="Arial"/>
          <w:i/>
        </w:rPr>
        <w:t>Endorsement</w:t>
      </w:r>
      <w:proofErr w:type="spellEnd"/>
    </w:p>
    <w:p w:rsidR="009E46AF" w:rsidRDefault="009E46AF" w:rsidP="00AD0BED">
      <w:pPr>
        <w:spacing w:line="360" w:lineRule="auto"/>
        <w:jc w:val="both"/>
        <w:rPr>
          <w:rFonts w:ascii="Arial" w:hAnsi="Arial" w:cs="Arial"/>
        </w:rPr>
      </w:pPr>
    </w:p>
    <w:p w:rsidR="00F6241E" w:rsidRPr="00AD0BED" w:rsidRDefault="00F6241E" w:rsidP="00AD0BED">
      <w:pPr>
        <w:spacing w:line="360" w:lineRule="auto"/>
        <w:jc w:val="both"/>
        <w:rPr>
          <w:rFonts w:ascii="Arial" w:hAnsi="Arial" w:cs="Arial"/>
        </w:rPr>
      </w:pPr>
    </w:p>
    <w:p w:rsidR="009E46AF" w:rsidRPr="00571EEC" w:rsidRDefault="009E46AF" w:rsidP="00AD0BED">
      <w:pPr>
        <w:spacing w:line="360" w:lineRule="auto"/>
        <w:jc w:val="both"/>
        <w:rPr>
          <w:rFonts w:ascii="Arial" w:hAnsi="Arial" w:cs="Arial"/>
          <w:b/>
        </w:rPr>
      </w:pPr>
      <w:r w:rsidRPr="00571EEC">
        <w:rPr>
          <w:rFonts w:ascii="Arial" w:hAnsi="Arial" w:cs="Arial"/>
          <w:b/>
        </w:rPr>
        <w:t>Patrus Ananias de Sousa</w:t>
      </w:r>
    </w:p>
    <w:p w:rsidR="009E46AF" w:rsidRPr="00AD0BED" w:rsidRDefault="009E46AF" w:rsidP="00AD0BED">
      <w:pPr>
        <w:spacing w:line="360" w:lineRule="auto"/>
        <w:jc w:val="both"/>
        <w:rPr>
          <w:rFonts w:ascii="Arial" w:hAnsi="Arial" w:cs="Arial"/>
        </w:rPr>
      </w:pPr>
      <w:r w:rsidRPr="00AD0BED">
        <w:rPr>
          <w:rFonts w:ascii="Arial" w:hAnsi="Arial" w:cs="Arial"/>
        </w:rPr>
        <w:t>Deputado Federal</w:t>
      </w:r>
    </w:p>
    <w:p w:rsidR="009E46AF" w:rsidRPr="00D34F8F" w:rsidRDefault="00D34F8F" w:rsidP="00AD0BED">
      <w:pPr>
        <w:spacing w:line="360" w:lineRule="auto"/>
        <w:jc w:val="both"/>
        <w:rPr>
          <w:rFonts w:ascii="Arial" w:hAnsi="Arial" w:cs="Arial"/>
        </w:rPr>
      </w:pPr>
      <w:r w:rsidRPr="00D34F8F">
        <w:rPr>
          <w:rFonts w:ascii="Arial" w:hAnsi="Arial" w:cs="Arial"/>
        </w:rPr>
        <w:t>ananiaspatrus@gmail.com</w:t>
      </w:r>
    </w:p>
    <w:p w:rsidR="008A433D" w:rsidRPr="008A433D" w:rsidRDefault="00624670" w:rsidP="008A433D">
      <w:pPr>
        <w:spacing w:line="360" w:lineRule="auto"/>
        <w:jc w:val="both"/>
        <w:rPr>
          <w:rFonts w:ascii="Arial" w:hAnsi="Arial" w:cs="Arial"/>
        </w:rPr>
      </w:pPr>
      <w:r w:rsidRPr="00624670">
        <w:rPr>
          <w:rFonts w:ascii="Arial" w:hAnsi="Arial" w:cs="Arial"/>
        </w:rPr>
        <w:t>Lecionou na</w:t>
      </w:r>
      <w:r w:rsidR="00197574">
        <w:rPr>
          <w:rFonts w:ascii="Arial" w:hAnsi="Arial" w:cs="Arial"/>
        </w:rPr>
        <w:t>s</w:t>
      </w:r>
      <w:r w:rsidRPr="00624670">
        <w:rPr>
          <w:rFonts w:ascii="Arial" w:hAnsi="Arial" w:cs="Arial"/>
        </w:rPr>
        <w:t xml:space="preserve"> Faculdade</w:t>
      </w:r>
      <w:r w:rsidR="00197574">
        <w:rPr>
          <w:rFonts w:ascii="Arial" w:hAnsi="Arial" w:cs="Arial"/>
        </w:rPr>
        <w:t>s</w:t>
      </w:r>
      <w:r w:rsidRPr="00624670">
        <w:rPr>
          <w:rFonts w:ascii="Arial" w:hAnsi="Arial" w:cs="Arial"/>
        </w:rPr>
        <w:t xml:space="preserve"> de Direito</w:t>
      </w:r>
      <w:r w:rsidR="00197574">
        <w:rPr>
          <w:rFonts w:ascii="Arial" w:hAnsi="Arial" w:cs="Arial"/>
        </w:rPr>
        <w:t xml:space="preserve"> e de Serviço Social</w:t>
      </w:r>
      <w:r w:rsidRPr="00624670">
        <w:rPr>
          <w:rFonts w:ascii="Arial" w:hAnsi="Arial" w:cs="Arial"/>
        </w:rPr>
        <w:t xml:space="preserve"> da Pontífice Universidade Católica de Minas Gerais a cadeira de Direito do Trabalho, depois a cadeira de Introdução ao Estado de Direito</w:t>
      </w:r>
      <w:r>
        <w:rPr>
          <w:rFonts w:ascii="Arial" w:hAnsi="Arial" w:cs="Arial"/>
        </w:rPr>
        <w:t xml:space="preserve">; </w:t>
      </w:r>
      <w:r w:rsidRPr="00624670">
        <w:rPr>
          <w:rFonts w:ascii="Arial" w:hAnsi="Arial" w:cs="Arial"/>
        </w:rPr>
        <w:t xml:space="preserve">Dirigiu a Editora </w:t>
      </w:r>
      <w:proofErr w:type="spellStart"/>
      <w:r w:rsidRPr="00624670">
        <w:rPr>
          <w:rFonts w:ascii="Arial" w:hAnsi="Arial" w:cs="Arial"/>
        </w:rPr>
        <w:t>PUCMinas</w:t>
      </w:r>
      <w:proofErr w:type="spellEnd"/>
      <w:r w:rsidRPr="00624670">
        <w:rPr>
          <w:rFonts w:ascii="Arial" w:hAnsi="Arial" w:cs="Arial"/>
        </w:rPr>
        <w:t xml:space="preserve"> e o Instituto Jacques </w:t>
      </w:r>
      <w:proofErr w:type="spellStart"/>
      <w:r w:rsidRPr="00624670">
        <w:rPr>
          <w:rFonts w:ascii="Arial" w:hAnsi="Arial" w:cs="Arial"/>
        </w:rPr>
        <w:t>Maritain</w:t>
      </w:r>
      <w:proofErr w:type="spellEnd"/>
      <w:r>
        <w:rPr>
          <w:rFonts w:ascii="Arial" w:hAnsi="Arial" w:cs="Arial"/>
        </w:rPr>
        <w:t>. P</w:t>
      </w:r>
      <w:r w:rsidRPr="00624670">
        <w:rPr>
          <w:rFonts w:ascii="Arial" w:hAnsi="Arial" w:cs="Arial"/>
        </w:rPr>
        <w:t>esquisador da Assemble</w:t>
      </w:r>
      <w:r>
        <w:rPr>
          <w:rFonts w:ascii="Arial" w:hAnsi="Arial" w:cs="Arial"/>
        </w:rPr>
        <w:t>ia Legislativa de Minas Gerais e l</w:t>
      </w:r>
      <w:r w:rsidRPr="00624670">
        <w:rPr>
          <w:rFonts w:ascii="Arial" w:hAnsi="Arial" w:cs="Arial"/>
        </w:rPr>
        <w:t>ecionou na Escola do Legislativo</w:t>
      </w:r>
      <w:r>
        <w:rPr>
          <w:rFonts w:ascii="Arial" w:hAnsi="Arial" w:cs="Arial"/>
        </w:rPr>
        <w:t>.</w:t>
      </w:r>
      <w:r w:rsidR="005466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624670">
        <w:rPr>
          <w:rFonts w:ascii="Arial" w:hAnsi="Arial" w:cs="Arial"/>
        </w:rPr>
        <w:t>articipou do processo de construção do Partido dos Trabalhadores</w:t>
      </w:r>
      <w:r>
        <w:rPr>
          <w:rFonts w:ascii="Arial" w:hAnsi="Arial" w:cs="Arial"/>
        </w:rPr>
        <w:t xml:space="preserve"> foi</w:t>
      </w:r>
      <w:r w:rsidRPr="006246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624670">
        <w:rPr>
          <w:rFonts w:ascii="Arial" w:hAnsi="Arial" w:cs="Arial"/>
        </w:rPr>
        <w:t>leito vereador em Belo Horizonte</w:t>
      </w:r>
      <w:r>
        <w:rPr>
          <w:rFonts w:ascii="Arial" w:hAnsi="Arial" w:cs="Arial"/>
        </w:rPr>
        <w:t xml:space="preserve"> em 1988, eleito prefeito da mesma cidade em 1992; eleito deputado federal em 2002, foi </w:t>
      </w:r>
      <w:r w:rsidRPr="00624670">
        <w:rPr>
          <w:rFonts w:ascii="Arial" w:hAnsi="Arial" w:cs="Arial"/>
        </w:rPr>
        <w:t>convidado pelo presidente Lula para implantar o Ministério do Desenvolvimento Social e Combate à Fome</w:t>
      </w:r>
      <w:r>
        <w:rPr>
          <w:rFonts w:ascii="Arial" w:hAnsi="Arial" w:cs="Arial"/>
        </w:rPr>
        <w:t>.</w:t>
      </w:r>
      <w:r w:rsidRPr="00624670">
        <w:rPr>
          <w:rFonts w:ascii="Arial" w:hAnsi="Arial" w:cs="Arial"/>
        </w:rPr>
        <w:t xml:space="preserve"> Foi eleito nova</w:t>
      </w:r>
      <w:r>
        <w:rPr>
          <w:rFonts w:ascii="Arial" w:hAnsi="Arial" w:cs="Arial"/>
        </w:rPr>
        <w:t>mente deputado federal em 2014 e a</w:t>
      </w:r>
      <w:r w:rsidRPr="00624670">
        <w:rPr>
          <w:rFonts w:ascii="Arial" w:hAnsi="Arial" w:cs="Arial"/>
        </w:rPr>
        <w:t>ssumiu</w:t>
      </w:r>
      <w:r>
        <w:rPr>
          <w:rFonts w:ascii="Arial" w:hAnsi="Arial" w:cs="Arial"/>
        </w:rPr>
        <w:t xml:space="preserve"> no 2º governo da</w:t>
      </w:r>
      <w:r w:rsidRPr="00624670">
        <w:rPr>
          <w:rFonts w:ascii="Arial" w:hAnsi="Arial" w:cs="Arial"/>
        </w:rPr>
        <w:t xml:space="preserve"> presidente Dilma Rousseff, o Ministério do Desenvolvimento Agrário</w:t>
      </w:r>
      <w:r>
        <w:rPr>
          <w:rFonts w:ascii="Arial" w:hAnsi="Arial" w:cs="Arial"/>
        </w:rPr>
        <w:t>.</w:t>
      </w:r>
      <w:r w:rsidR="005466A2">
        <w:rPr>
          <w:rFonts w:ascii="Arial" w:hAnsi="Arial" w:cs="Arial"/>
        </w:rPr>
        <w:t xml:space="preserve"> </w:t>
      </w:r>
      <w:r w:rsidR="008A433D" w:rsidRPr="008A433D">
        <w:rPr>
          <w:rFonts w:ascii="Arial" w:hAnsi="Arial" w:cs="Arial"/>
        </w:rPr>
        <w:t>Em 2018, foi reeleito Deputado Federal por Minas Gerais. Integra a Academia Mineira de Letras e o Centro Alceu Amoroso Lima para a Liberdade. Tem vários trabalhos publicados.</w:t>
      </w:r>
    </w:p>
    <w:p w:rsidR="008A433D" w:rsidRDefault="008A433D" w:rsidP="00624670">
      <w:pPr>
        <w:spacing w:line="360" w:lineRule="auto"/>
        <w:jc w:val="both"/>
        <w:rPr>
          <w:rFonts w:ascii="Arial" w:hAnsi="Arial" w:cs="Arial"/>
        </w:rPr>
      </w:pPr>
    </w:p>
    <w:p w:rsidR="00F6241E" w:rsidRDefault="00F6241E" w:rsidP="00624670">
      <w:pPr>
        <w:spacing w:line="360" w:lineRule="auto"/>
        <w:jc w:val="both"/>
        <w:rPr>
          <w:rFonts w:ascii="Arial" w:hAnsi="Arial" w:cs="Arial"/>
        </w:rPr>
      </w:pPr>
    </w:p>
    <w:p w:rsidR="007A36ED" w:rsidRPr="007A36ED" w:rsidRDefault="007A36ED" w:rsidP="008A45AF">
      <w:pPr>
        <w:spacing w:line="360" w:lineRule="auto"/>
        <w:jc w:val="both"/>
        <w:rPr>
          <w:rFonts w:ascii="Arial" w:hAnsi="Arial" w:cs="Arial"/>
          <w:i/>
        </w:rPr>
      </w:pPr>
      <w:r w:rsidRPr="007A36ED">
        <w:rPr>
          <w:rFonts w:ascii="Arial" w:hAnsi="Arial" w:cs="Arial"/>
          <w:i/>
        </w:rPr>
        <w:t>Resumo</w:t>
      </w:r>
    </w:p>
    <w:p w:rsidR="005375BB" w:rsidRDefault="009E46AF" w:rsidP="00AD0BED">
      <w:pPr>
        <w:spacing w:line="360" w:lineRule="auto"/>
        <w:jc w:val="both"/>
        <w:rPr>
          <w:rFonts w:ascii="Arial" w:hAnsi="Arial" w:cs="Arial"/>
        </w:rPr>
      </w:pPr>
      <w:r w:rsidRPr="00AD0BED">
        <w:rPr>
          <w:rFonts w:ascii="Arial" w:hAnsi="Arial" w:cs="Arial"/>
        </w:rPr>
        <w:t>O texto aborda um breve histórico sobre o conceito de Soberania</w:t>
      </w:r>
      <w:r w:rsidR="00C327A8">
        <w:rPr>
          <w:rFonts w:ascii="Arial" w:hAnsi="Arial" w:cs="Arial"/>
        </w:rPr>
        <w:t xml:space="preserve"> e de Estado, de Aristóteles aos </w:t>
      </w:r>
      <w:proofErr w:type="spellStart"/>
      <w:r w:rsidR="00C327A8">
        <w:rPr>
          <w:rFonts w:ascii="Arial" w:hAnsi="Arial" w:cs="Arial"/>
        </w:rPr>
        <w:t>Contratualistas</w:t>
      </w:r>
      <w:proofErr w:type="spellEnd"/>
      <w:r w:rsidRPr="00AD0BED">
        <w:rPr>
          <w:rFonts w:ascii="Arial" w:hAnsi="Arial" w:cs="Arial"/>
        </w:rPr>
        <w:t>, e traz reflexões sobre os elementos essenciais à construção de um Projeto Nacional de afirmação da Soberani</w:t>
      </w:r>
      <w:r w:rsidR="00C327A8">
        <w:rPr>
          <w:rFonts w:ascii="Arial" w:hAnsi="Arial" w:cs="Arial"/>
        </w:rPr>
        <w:t xml:space="preserve">a no atual contexto brasileiro e mundial. </w:t>
      </w:r>
      <w:r w:rsidR="008A45AF">
        <w:rPr>
          <w:rFonts w:ascii="Arial" w:hAnsi="Arial" w:cs="Arial"/>
        </w:rPr>
        <w:t xml:space="preserve">Partindo da premissa que os </w:t>
      </w:r>
      <w:r w:rsidR="008A45AF" w:rsidRPr="00752334">
        <w:rPr>
          <w:rFonts w:ascii="Arial" w:hAnsi="Arial" w:cs="Arial"/>
        </w:rPr>
        <w:t>seres humanos se desenvolvem em comunidade</w:t>
      </w:r>
      <w:r w:rsidR="008A45AF">
        <w:rPr>
          <w:rFonts w:ascii="Arial" w:hAnsi="Arial" w:cs="Arial"/>
        </w:rPr>
        <w:t xml:space="preserve"> ressalta a importância do</w:t>
      </w:r>
      <w:r w:rsidR="008A45AF" w:rsidRPr="00752334">
        <w:rPr>
          <w:rFonts w:ascii="Arial" w:hAnsi="Arial" w:cs="Arial"/>
        </w:rPr>
        <w:t xml:space="preserve"> Estado nacional, cuja força está no exercício pleno de sua soberania. As integrações regionais e globais são extremamente importantes, mas não diminuem a necessidade de um Estado com identidade própria, economia forte e sustentável, que acolha seu povo promovendo o seu bem-estar de forma ampla e integrada. </w:t>
      </w:r>
      <w:r w:rsidR="008A45AF">
        <w:rPr>
          <w:rFonts w:ascii="Arial" w:hAnsi="Arial" w:cs="Arial"/>
        </w:rPr>
        <w:t xml:space="preserve">O texto aborda então </w:t>
      </w:r>
      <w:r w:rsidR="00C327A8">
        <w:rPr>
          <w:rFonts w:ascii="Arial" w:hAnsi="Arial" w:cs="Arial"/>
        </w:rPr>
        <w:t>eixos centrais para a construção</w:t>
      </w:r>
      <w:r w:rsidR="008A45AF">
        <w:rPr>
          <w:rFonts w:ascii="Arial" w:hAnsi="Arial" w:cs="Arial"/>
        </w:rPr>
        <w:t xml:space="preserve"> do mencionado Projeto Nacional, reforçando que </w:t>
      </w:r>
      <w:r w:rsidR="008A45AF" w:rsidRPr="00752334">
        <w:rPr>
          <w:rFonts w:ascii="Arial" w:hAnsi="Arial" w:cs="Arial"/>
        </w:rPr>
        <w:t xml:space="preserve">as políticas públicas de redução da </w:t>
      </w:r>
      <w:r w:rsidR="008A45AF" w:rsidRPr="00752334">
        <w:rPr>
          <w:rFonts w:ascii="Arial" w:hAnsi="Arial" w:cs="Arial"/>
        </w:rPr>
        <w:lastRenderedPageBreak/>
        <w:t>desigualdade social e, sobretudo, de fortalecimento da educação e do trabalho (inclusive nas suas novas formas)</w:t>
      </w:r>
      <w:r w:rsidR="005375BB">
        <w:rPr>
          <w:rFonts w:ascii="Arial" w:hAnsi="Arial" w:cs="Arial"/>
        </w:rPr>
        <w:t>,</w:t>
      </w:r>
      <w:r w:rsidR="008A45AF" w:rsidRPr="00752334">
        <w:rPr>
          <w:rFonts w:ascii="Arial" w:hAnsi="Arial" w:cs="Arial"/>
        </w:rPr>
        <w:t xml:space="preserve"> são primordiais para o estabelecimento de um Estado soberano.</w:t>
      </w:r>
    </w:p>
    <w:p w:rsidR="009E46AF" w:rsidRPr="00AD0BED" w:rsidRDefault="00BF2F8F" w:rsidP="00AD0B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Palavras-chave: </w:t>
      </w:r>
      <w:r w:rsidR="009E46AF" w:rsidRPr="00AD0BED">
        <w:rPr>
          <w:rFonts w:ascii="Arial" w:hAnsi="Arial" w:cs="Arial"/>
        </w:rPr>
        <w:t xml:space="preserve">SOBERANIA. BRASIL. PROJETO NACIONAL </w:t>
      </w:r>
    </w:p>
    <w:p w:rsidR="009E46AF" w:rsidRDefault="009E46AF" w:rsidP="00AD0BED">
      <w:pPr>
        <w:spacing w:line="360" w:lineRule="auto"/>
        <w:jc w:val="both"/>
        <w:rPr>
          <w:rFonts w:ascii="Arial" w:hAnsi="Arial" w:cs="Arial"/>
        </w:rPr>
      </w:pPr>
    </w:p>
    <w:p w:rsidR="00F6241E" w:rsidRDefault="00F6241E" w:rsidP="00AD0BED">
      <w:pPr>
        <w:spacing w:line="360" w:lineRule="auto"/>
        <w:jc w:val="both"/>
        <w:rPr>
          <w:rFonts w:ascii="Arial" w:hAnsi="Arial" w:cs="Arial"/>
        </w:rPr>
      </w:pPr>
    </w:p>
    <w:p w:rsidR="005375BB" w:rsidRPr="00597CF2" w:rsidRDefault="005375BB" w:rsidP="005375BB">
      <w:pPr>
        <w:spacing w:line="360" w:lineRule="auto"/>
        <w:jc w:val="both"/>
        <w:rPr>
          <w:rFonts w:ascii="Arial" w:hAnsi="Arial" w:cs="Arial"/>
          <w:i/>
        </w:rPr>
      </w:pPr>
      <w:r w:rsidRPr="00597CF2">
        <w:rPr>
          <w:rFonts w:ascii="Arial" w:hAnsi="Arial" w:cs="Arial"/>
          <w:i/>
        </w:rPr>
        <w:t xml:space="preserve">The </w:t>
      </w:r>
      <w:proofErr w:type="spellStart"/>
      <w:r w:rsidRPr="00597CF2">
        <w:rPr>
          <w:rFonts w:ascii="Arial" w:hAnsi="Arial" w:cs="Arial"/>
          <w:i/>
        </w:rPr>
        <w:t>text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addresses</w:t>
      </w:r>
      <w:proofErr w:type="spellEnd"/>
      <w:r w:rsidRPr="00597CF2">
        <w:rPr>
          <w:rFonts w:ascii="Arial" w:hAnsi="Arial" w:cs="Arial"/>
          <w:i/>
        </w:rPr>
        <w:t xml:space="preserve"> a </w:t>
      </w:r>
      <w:proofErr w:type="spellStart"/>
      <w:r w:rsidRPr="00597CF2">
        <w:rPr>
          <w:rFonts w:ascii="Arial" w:hAnsi="Arial" w:cs="Arial"/>
          <w:i/>
        </w:rPr>
        <w:t>brief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history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of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concept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of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Sovereignty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and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State</w:t>
      </w:r>
      <w:proofErr w:type="spellEnd"/>
      <w:r w:rsidRPr="00597CF2">
        <w:rPr>
          <w:rFonts w:ascii="Arial" w:hAnsi="Arial" w:cs="Arial"/>
          <w:i/>
        </w:rPr>
        <w:t xml:space="preserve">, </w:t>
      </w:r>
      <w:proofErr w:type="spellStart"/>
      <w:r w:rsidRPr="00597CF2">
        <w:rPr>
          <w:rFonts w:ascii="Arial" w:hAnsi="Arial" w:cs="Arial"/>
          <w:i/>
        </w:rPr>
        <w:t>from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Aristotle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to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Contractualists</w:t>
      </w:r>
      <w:proofErr w:type="spellEnd"/>
      <w:r w:rsidRPr="00597CF2">
        <w:rPr>
          <w:rFonts w:ascii="Arial" w:hAnsi="Arial" w:cs="Arial"/>
          <w:i/>
        </w:rPr>
        <w:t xml:space="preserve">, </w:t>
      </w:r>
      <w:proofErr w:type="spellStart"/>
      <w:r w:rsidRPr="00597CF2">
        <w:rPr>
          <w:rFonts w:ascii="Arial" w:hAnsi="Arial" w:cs="Arial"/>
          <w:i/>
        </w:rPr>
        <w:t>and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brings</w:t>
      </w:r>
      <w:proofErr w:type="spellEnd"/>
      <w:r w:rsidRPr="00597CF2">
        <w:rPr>
          <w:rFonts w:ascii="Arial" w:hAnsi="Arial" w:cs="Arial"/>
          <w:i/>
        </w:rPr>
        <w:t xml:space="preserve"> insights </w:t>
      </w:r>
      <w:proofErr w:type="spellStart"/>
      <w:r w:rsidRPr="00597CF2">
        <w:rPr>
          <w:rFonts w:ascii="Arial" w:hAnsi="Arial" w:cs="Arial"/>
          <w:i/>
        </w:rPr>
        <w:t>about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essential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elements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to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construction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of</w:t>
      </w:r>
      <w:proofErr w:type="spellEnd"/>
      <w:r w:rsidRPr="00597CF2">
        <w:rPr>
          <w:rFonts w:ascii="Arial" w:hAnsi="Arial" w:cs="Arial"/>
          <w:i/>
        </w:rPr>
        <w:t xml:space="preserve"> a </w:t>
      </w:r>
      <w:proofErr w:type="spellStart"/>
      <w:r w:rsidRPr="00597CF2">
        <w:rPr>
          <w:rFonts w:ascii="Arial" w:hAnsi="Arial" w:cs="Arial"/>
          <w:i/>
        </w:rPr>
        <w:t>so-called</w:t>
      </w:r>
      <w:proofErr w:type="spellEnd"/>
      <w:r w:rsidRPr="00597CF2">
        <w:rPr>
          <w:rFonts w:ascii="Arial" w:hAnsi="Arial" w:cs="Arial"/>
          <w:i/>
        </w:rPr>
        <w:t xml:space="preserve"> “</w:t>
      </w:r>
      <w:proofErr w:type="spellStart"/>
      <w:r w:rsidRPr="00597CF2">
        <w:rPr>
          <w:rFonts w:ascii="Arial" w:hAnsi="Arial" w:cs="Arial"/>
          <w:i/>
        </w:rPr>
        <w:t>National</w:t>
      </w:r>
      <w:proofErr w:type="spellEnd"/>
      <w:r w:rsidRPr="00597CF2">
        <w:rPr>
          <w:rFonts w:ascii="Arial" w:hAnsi="Arial" w:cs="Arial"/>
          <w:i/>
        </w:rPr>
        <w:t xml:space="preserve"> Project </w:t>
      </w:r>
      <w:proofErr w:type="spellStart"/>
      <w:r w:rsidR="00F12487">
        <w:rPr>
          <w:rFonts w:ascii="Arial" w:hAnsi="Arial" w:cs="Arial"/>
          <w:i/>
        </w:rPr>
        <w:t>on</w:t>
      </w:r>
      <w:proofErr w:type="spellEnd"/>
      <w:r w:rsidR="00F12487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Sovereignty</w:t>
      </w:r>
      <w:proofErr w:type="spellEnd"/>
      <w:r w:rsidR="00F12487">
        <w:rPr>
          <w:rFonts w:ascii="Arial" w:hAnsi="Arial" w:cs="Arial"/>
          <w:i/>
        </w:rPr>
        <w:t xml:space="preserve"> </w:t>
      </w:r>
      <w:proofErr w:type="spellStart"/>
      <w:r w:rsidR="00F12487">
        <w:rPr>
          <w:rFonts w:ascii="Arial" w:hAnsi="Arial" w:cs="Arial"/>
          <w:i/>
        </w:rPr>
        <w:t>Endorsement</w:t>
      </w:r>
      <w:proofErr w:type="spellEnd"/>
      <w:r w:rsidRPr="00597CF2">
        <w:rPr>
          <w:rFonts w:ascii="Arial" w:hAnsi="Arial" w:cs="Arial"/>
          <w:i/>
        </w:rPr>
        <w:t xml:space="preserve">” in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current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Brazilian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and</w:t>
      </w:r>
      <w:proofErr w:type="spellEnd"/>
      <w:r w:rsidRPr="00597CF2">
        <w:rPr>
          <w:rFonts w:ascii="Arial" w:hAnsi="Arial" w:cs="Arial"/>
          <w:i/>
        </w:rPr>
        <w:t xml:space="preserve"> world </w:t>
      </w:r>
      <w:proofErr w:type="spellStart"/>
      <w:r w:rsidRPr="00597CF2">
        <w:rPr>
          <w:rFonts w:ascii="Arial" w:hAnsi="Arial" w:cs="Arial"/>
          <w:i/>
        </w:rPr>
        <w:t>context</w:t>
      </w:r>
      <w:proofErr w:type="spellEnd"/>
      <w:r w:rsidRPr="00597CF2">
        <w:rPr>
          <w:rFonts w:ascii="Arial" w:hAnsi="Arial" w:cs="Arial"/>
          <w:i/>
        </w:rPr>
        <w:t xml:space="preserve">. </w:t>
      </w:r>
      <w:proofErr w:type="spellStart"/>
      <w:r w:rsidRPr="00597CF2">
        <w:rPr>
          <w:rFonts w:ascii="Arial" w:hAnsi="Arial" w:cs="Arial"/>
          <w:i/>
        </w:rPr>
        <w:t>Starting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from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premise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that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human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beings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develop</w:t>
      </w:r>
      <w:proofErr w:type="spellEnd"/>
      <w:r w:rsidRPr="00597CF2">
        <w:rPr>
          <w:rFonts w:ascii="Arial" w:hAnsi="Arial" w:cs="Arial"/>
          <w:i/>
        </w:rPr>
        <w:t xml:space="preserve"> in </w:t>
      </w:r>
      <w:proofErr w:type="spellStart"/>
      <w:r w:rsidRPr="00597CF2">
        <w:rPr>
          <w:rFonts w:ascii="Arial" w:hAnsi="Arial" w:cs="Arial"/>
          <w:i/>
        </w:rPr>
        <w:t>community</w:t>
      </w:r>
      <w:proofErr w:type="spellEnd"/>
      <w:r w:rsidRPr="00597CF2">
        <w:rPr>
          <w:rFonts w:ascii="Arial" w:hAnsi="Arial" w:cs="Arial"/>
          <w:i/>
        </w:rPr>
        <w:t xml:space="preserve">, </w:t>
      </w:r>
      <w:proofErr w:type="spellStart"/>
      <w:r w:rsidRPr="00597CF2">
        <w:rPr>
          <w:rFonts w:ascii="Arial" w:hAnsi="Arial" w:cs="Arial"/>
          <w:i/>
        </w:rPr>
        <w:t>emphasizes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importance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of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National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State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which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stre</w:t>
      </w:r>
      <w:r w:rsidR="00F12487">
        <w:rPr>
          <w:rFonts w:ascii="Arial" w:hAnsi="Arial" w:cs="Arial"/>
          <w:i/>
        </w:rPr>
        <w:t>n</w:t>
      </w:r>
      <w:r w:rsidRPr="00597CF2">
        <w:rPr>
          <w:rFonts w:ascii="Arial" w:hAnsi="Arial" w:cs="Arial"/>
          <w:i/>
        </w:rPr>
        <w:t>gh</w:t>
      </w:r>
      <w:r w:rsidR="00F12487">
        <w:rPr>
          <w:rFonts w:ascii="Arial" w:hAnsi="Arial" w:cs="Arial"/>
          <w:i/>
        </w:rPr>
        <w:t>t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is</w:t>
      </w:r>
      <w:proofErr w:type="spellEnd"/>
      <w:r w:rsidRPr="00597CF2">
        <w:rPr>
          <w:rFonts w:ascii="Arial" w:hAnsi="Arial" w:cs="Arial"/>
          <w:i/>
        </w:rPr>
        <w:t xml:space="preserve"> in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full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exercise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of</w:t>
      </w:r>
      <w:proofErr w:type="spellEnd"/>
      <w:r w:rsidRPr="00597CF2">
        <w:rPr>
          <w:rFonts w:ascii="Arial" w:hAnsi="Arial" w:cs="Arial"/>
          <w:i/>
        </w:rPr>
        <w:t xml:space="preserve"> its </w:t>
      </w:r>
      <w:proofErr w:type="spellStart"/>
      <w:r w:rsidRPr="00597CF2">
        <w:rPr>
          <w:rFonts w:ascii="Arial" w:hAnsi="Arial" w:cs="Arial"/>
          <w:i/>
        </w:rPr>
        <w:t>sovereignty</w:t>
      </w:r>
      <w:proofErr w:type="spellEnd"/>
      <w:r w:rsidRPr="00597CF2">
        <w:rPr>
          <w:rFonts w:ascii="Arial" w:hAnsi="Arial" w:cs="Arial"/>
          <w:i/>
        </w:rPr>
        <w:t xml:space="preserve">. Regional </w:t>
      </w:r>
      <w:proofErr w:type="spellStart"/>
      <w:r w:rsidRPr="00597CF2">
        <w:rPr>
          <w:rFonts w:ascii="Arial" w:hAnsi="Arial" w:cs="Arial"/>
          <w:i/>
        </w:rPr>
        <w:t>and</w:t>
      </w:r>
      <w:proofErr w:type="spellEnd"/>
      <w:r w:rsidRPr="00597CF2">
        <w:rPr>
          <w:rFonts w:ascii="Arial" w:hAnsi="Arial" w:cs="Arial"/>
          <w:i/>
        </w:rPr>
        <w:t xml:space="preserve"> global </w:t>
      </w:r>
      <w:proofErr w:type="spellStart"/>
      <w:r w:rsidRPr="00597CF2">
        <w:rPr>
          <w:rFonts w:ascii="Arial" w:hAnsi="Arial" w:cs="Arial"/>
          <w:i/>
        </w:rPr>
        <w:t>integrations</w:t>
      </w:r>
      <w:proofErr w:type="spellEnd"/>
      <w:r w:rsidRPr="00597CF2">
        <w:rPr>
          <w:rFonts w:ascii="Arial" w:hAnsi="Arial" w:cs="Arial"/>
          <w:i/>
        </w:rPr>
        <w:t xml:space="preserve"> are </w:t>
      </w:r>
      <w:proofErr w:type="spellStart"/>
      <w:r w:rsidRPr="00597CF2">
        <w:rPr>
          <w:rFonts w:ascii="Arial" w:hAnsi="Arial" w:cs="Arial"/>
          <w:i/>
        </w:rPr>
        <w:t>extremely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important</w:t>
      </w:r>
      <w:proofErr w:type="spellEnd"/>
      <w:r w:rsidRPr="00597CF2">
        <w:rPr>
          <w:rFonts w:ascii="Arial" w:hAnsi="Arial" w:cs="Arial"/>
          <w:i/>
        </w:rPr>
        <w:t xml:space="preserve">, </w:t>
      </w:r>
      <w:proofErr w:type="spellStart"/>
      <w:r w:rsidRPr="00597CF2">
        <w:rPr>
          <w:rFonts w:ascii="Arial" w:hAnsi="Arial" w:cs="Arial"/>
          <w:i/>
        </w:rPr>
        <w:t>but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they</w:t>
      </w:r>
      <w:proofErr w:type="spellEnd"/>
      <w:r w:rsidRPr="00597CF2">
        <w:rPr>
          <w:rFonts w:ascii="Arial" w:hAnsi="Arial" w:cs="Arial"/>
          <w:i/>
        </w:rPr>
        <w:t xml:space="preserve"> do </w:t>
      </w:r>
      <w:proofErr w:type="spellStart"/>
      <w:r w:rsidRPr="00597CF2">
        <w:rPr>
          <w:rFonts w:ascii="Arial" w:hAnsi="Arial" w:cs="Arial"/>
          <w:i/>
        </w:rPr>
        <w:t>not</w:t>
      </w:r>
      <w:proofErr w:type="spellEnd"/>
      <w:r w:rsidRPr="00597CF2">
        <w:rPr>
          <w:rFonts w:ascii="Arial" w:hAnsi="Arial" w:cs="Arial"/>
          <w:i/>
        </w:rPr>
        <w:t xml:space="preserve"> set </w:t>
      </w:r>
      <w:proofErr w:type="spellStart"/>
      <w:r w:rsidRPr="00597CF2">
        <w:rPr>
          <w:rFonts w:ascii="Arial" w:hAnsi="Arial" w:cs="Arial"/>
          <w:i/>
        </w:rPr>
        <w:t>aside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need</w:t>
      </w:r>
      <w:proofErr w:type="spellEnd"/>
      <w:r w:rsidRPr="00597CF2">
        <w:rPr>
          <w:rFonts w:ascii="Arial" w:hAnsi="Arial" w:cs="Arial"/>
          <w:i/>
        </w:rPr>
        <w:t xml:space="preserve"> for a </w:t>
      </w:r>
      <w:proofErr w:type="spellStart"/>
      <w:r w:rsidRPr="00597CF2">
        <w:rPr>
          <w:rFonts w:ascii="Arial" w:hAnsi="Arial" w:cs="Arial"/>
          <w:i/>
        </w:rPr>
        <w:t>State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with</w:t>
      </w:r>
      <w:proofErr w:type="spellEnd"/>
      <w:r w:rsidRPr="00597CF2">
        <w:rPr>
          <w:rFonts w:ascii="Arial" w:hAnsi="Arial" w:cs="Arial"/>
          <w:i/>
        </w:rPr>
        <w:t xml:space="preserve"> its </w:t>
      </w:r>
      <w:proofErr w:type="spellStart"/>
      <w:r w:rsidRPr="00597CF2">
        <w:rPr>
          <w:rFonts w:ascii="Arial" w:hAnsi="Arial" w:cs="Arial"/>
          <w:i/>
        </w:rPr>
        <w:t>own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identity</w:t>
      </w:r>
      <w:proofErr w:type="spellEnd"/>
      <w:r w:rsidRPr="00597CF2">
        <w:rPr>
          <w:rFonts w:ascii="Arial" w:hAnsi="Arial" w:cs="Arial"/>
          <w:i/>
        </w:rPr>
        <w:t xml:space="preserve">, a </w:t>
      </w:r>
      <w:proofErr w:type="spellStart"/>
      <w:r w:rsidRPr="00597CF2">
        <w:rPr>
          <w:rFonts w:ascii="Arial" w:hAnsi="Arial" w:cs="Arial"/>
          <w:i/>
        </w:rPr>
        <w:t>strong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and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sustainable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economy</w:t>
      </w:r>
      <w:proofErr w:type="spellEnd"/>
      <w:r w:rsidRPr="00597CF2">
        <w:rPr>
          <w:rFonts w:ascii="Arial" w:hAnsi="Arial" w:cs="Arial"/>
          <w:i/>
        </w:rPr>
        <w:t xml:space="preserve">, </w:t>
      </w:r>
      <w:proofErr w:type="spellStart"/>
      <w:r w:rsidRPr="00597CF2">
        <w:rPr>
          <w:rFonts w:ascii="Arial" w:hAnsi="Arial" w:cs="Arial"/>
          <w:i/>
        </w:rPr>
        <w:t>that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welcomes</w:t>
      </w:r>
      <w:proofErr w:type="spellEnd"/>
      <w:r w:rsidRPr="00597CF2">
        <w:rPr>
          <w:rFonts w:ascii="Arial" w:hAnsi="Arial" w:cs="Arial"/>
          <w:i/>
        </w:rPr>
        <w:t xml:space="preserve"> its </w:t>
      </w:r>
      <w:proofErr w:type="spellStart"/>
      <w:r w:rsidRPr="00597CF2">
        <w:rPr>
          <w:rFonts w:ascii="Arial" w:hAnsi="Arial" w:cs="Arial"/>
          <w:i/>
        </w:rPr>
        <w:t>people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by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promoting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their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well-being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broadly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and</w:t>
      </w:r>
      <w:proofErr w:type="spellEnd"/>
      <w:r w:rsidRPr="00597CF2">
        <w:rPr>
          <w:rFonts w:ascii="Arial" w:hAnsi="Arial" w:cs="Arial"/>
          <w:i/>
        </w:rPr>
        <w:t xml:space="preserve"> in </w:t>
      </w:r>
      <w:proofErr w:type="spellStart"/>
      <w:r w:rsidRPr="00597CF2">
        <w:rPr>
          <w:rFonts w:ascii="Arial" w:hAnsi="Arial" w:cs="Arial"/>
          <w:i/>
        </w:rPr>
        <w:t>an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integrated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way</w:t>
      </w:r>
      <w:proofErr w:type="spellEnd"/>
      <w:r w:rsidRPr="00597CF2">
        <w:rPr>
          <w:rFonts w:ascii="Arial" w:hAnsi="Arial" w:cs="Arial"/>
          <w:i/>
        </w:rPr>
        <w:t xml:space="preserve">. The </w:t>
      </w:r>
      <w:proofErr w:type="spellStart"/>
      <w:r w:rsidRPr="00597CF2">
        <w:rPr>
          <w:rFonts w:ascii="Arial" w:hAnsi="Arial" w:cs="Arial"/>
          <w:i/>
        </w:rPr>
        <w:t>text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then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addresses</w:t>
      </w:r>
      <w:proofErr w:type="spellEnd"/>
      <w:r w:rsidRPr="00597CF2">
        <w:rPr>
          <w:rFonts w:ascii="Arial" w:hAnsi="Arial" w:cs="Arial"/>
          <w:i/>
        </w:rPr>
        <w:t xml:space="preserve"> central </w:t>
      </w:r>
      <w:proofErr w:type="spellStart"/>
      <w:r w:rsidRPr="00597CF2">
        <w:rPr>
          <w:rFonts w:ascii="Arial" w:hAnsi="Arial" w:cs="Arial"/>
          <w:i/>
        </w:rPr>
        <w:t>axes</w:t>
      </w:r>
      <w:proofErr w:type="spellEnd"/>
      <w:r w:rsidRPr="00597CF2">
        <w:rPr>
          <w:rFonts w:ascii="Arial" w:hAnsi="Arial" w:cs="Arial"/>
          <w:i/>
        </w:rPr>
        <w:t xml:space="preserve"> for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construction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of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aforementioned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National</w:t>
      </w:r>
      <w:proofErr w:type="spellEnd"/>
      <w:r w:rsidRPr="00597CF2">
        <w:rPr>
          <w:rFonts w:ascii="Arial" w:hAnsi="Arial" w:cs="Arial"/>
          <w:i/>
        </w:rPr>
        <w:t xml:space="preserve"> Project, </w:t>
      </w:r>
      <w:proofErr w:type="spellStart"/>
      <w:r w:rsidRPr="00597CF2">
        <w:rPr>
          <w:rFonts w:ascii="Arial" w:hAnsi="Arial" w:cs="Arial"/>
          <w:i/>
        </w:rPr>
        <w:t>reinforcing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that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public</w:t>
      </w:r>
      <w:proofErr w:type="spellEnd"/>
      <w:r w:rsidRPr="00597CF2">
        <w:rPr>
          <w:rFonts w:ascii="Arial" w:hAnsi="Arial" w:cs="Arial"/>
          <w:i/>
        </w:rPr>
        <w:t xml:space="preserve"> policies </w:t>
      </w:r>
      <w:proofErr w:type="spellStart"/>
      <w:r w:rsidRPr="00597CF2">
        <w:rPr>
          <w:rFonts w:ascii="Arial" w:hAnsi="Arial" w:cs="Arial"/>
          <w:i/>
        </w:rPr>
        <w:t>to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reduce</w:t>
      </w:r>
      <w:proofErr w:type="spellEnd"/>
      <w:r w:rsidRPr="00597CF2">
        <w:rPr>
          <w:rFonts w:ascii="Arial" w:hAnsi="Arial" w:cs="Arial"/>
          <w:i/>
        </w:rPr>
        <w:t xml:space="preserve"> social </w:t>
      </w:r>
      <w:proofErr w:type="spellStart"/>
      <w:r w:rsidRPr="00597CF2">
        <w:rPr>
          <w:rFonts w:ascii="Arial" w:hAnsi="Arial" w:cs="Arial"/>
          <w:i/>
        </w:rPr>
        <w:t>inequality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and</w:t>
      </w:r>
      <w:proofErr w:type="spellEnd"/>
      <w:r w:rsidRPr="00597CF2">
        <w:rPr>
          <w:rFonts w:ascii="Arial" w:hAnsi="Arial" w:cs="Arial"/>
          <w:i/>
        </w:rPr>
        <w:t xml:space="preserve">, </w:t>
      </w:r>
      <w:proofErr w:type="spellStart"/>
      <w:r w:rsidRPr="00597CF2">
        <w:rPr>
          <w:rFonts w:ascii="Arial" w:hAnsi="Arial" w:cs="Arial"/>
          <w:i/>
        </w:rPr>
        <w:t>above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all</w:t>
      </w:r>
      <w:proofErr w:type="spellEnd"/>
      <w:r w:rsidRPr="00597CF2">
        <w:rPr>
          <w:rFonts w:ascii="Arial" w:hAnsi="Arial" w:cs="Arial"/>
          <w:i/>
        </w:rPr>
        <w:t xml:space="preserve">, </w:t>
      </w:r>
      <w:proofErr w:type="spellStart"/>
      <w:r w:rsidRPr="00597CF2">
        <w:rPr>
          <w:rFonts w:ascii="Arial" w:hAnsi="Arial" w:cs="Arial"/>
          <w:i/>
        </w:rPr>
        <w:t>to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strengthen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edu</w:t>
      </w:r>
      <w:r w:rsidR="00F12487">
        <w:rPr>
          <w:rFonts w:ascii="Arial" w:hAnsi="Arial" w:cs="Arial"/>
          <w:i/>
        </w:rPr>
        <w:t>cation</w:t>
      </w:r>
      <w:proofErr w:type="spellEnd"/>
      <w:r w:rsidR="00F12487">
        <w:rPr>
          <w:rFonts w:ascii="Arial" w:hAnsi="Arial" w:cs="Arial"/>
          <w:i/>
        </w:rPr>
        <w:t xml:space="preserve"> </w:t>
      </w:r>
      <w:proofErr w:type="spellStart"/>
      <w:r w:rsidR="00F12487">
        <w:rPr>
          <w:rFonts w:ascii="Arial" w:hAnsi="Arial" w:cs="Arial"/>
          <w:i/>
        </w:rPr>
        <w:t>and</w:t>
      </w:r>
      <w:proofErr w:type="spellEnd"/>
      <w:r w:rsidR="00F12487">
        <w:rPr>
          <w:rFonts w:ascii="Arial" w:hAnsi="Arial" w:cs="Arial"/>
          <w:i/>
        </w:rPr>
        <w:t xml:space="preserve"> </w:t>
      </w:r>
      <w:proofErr w:type="spellStart"/>
      <w:r w:rsidR="00F12487">
        <w:rPr>
          <w:rFonts w:ascii="Arial" w:hAnsi="Arial" w:cs="Arial"/>
          <w:i/>
        </w:rPr>
        <w:t>work</w:t>
      </w:r>
      <w:proofErr w:type="spellEnd"/>
      <w:r w:rsidR="00F12487">
        <w:rPr>
          <w:rFonts w:ascii="Arial" w:hAnsi="Arial" w:cs="Arial"/>
          <w:i/>
        </w:rPr>
        <w:t xml:space="preserve"> (</w:t>
      </w:r>
      <w:proofErr w:type="spellStart"/>
      <w:r w:rsidR="00F12487">
        <w:rPr>
          <w:rFonts w:ascii="Arial" w:hAnsi="Arial" w:cs="Arial"/>
          <w:i/>
        </w:rPr>
        <w:t>including</w:t>
      </w:r>
      <w:proofErr w:type="spellEnd"/>
      <w:r w:rsidR="00F12487">
        <w:rPr>
          <w:rFonts w:ascii="Arial" w:hAnsi="Arial" w:cs="Arial"/>
          <w:i/>
        </w:rPr>
        <w:t xml:space="preserve"> its</w:t>
      </w:r>
      <w:r w:rsidRPr="00597CF2">
        <w:rPr>
          <w:rFonts w:ascii="Arial" w:hAnsi="Arial" w:cs="Arial"/>
          <w:i/>
        </w:rPr>
        <w:t xml:space="preserve"> new </w:t>
      </w:r>
      <w:proofErr w:type="spellStart"/>
      <w:r w:rsidRPr="00597CF2">
        <w:rPr>
          <w:rFonts w:ascii="Arial" w:hAnsi="Arial" w:cs="Arial"/>
          <w:i/>
        </w:rPr>
        <w:t>forms</w:t>
      </w:r>
      <w:proofErr w:type="spellEnd"/>
      <w:r w:rsidRPr="00597CF2">
        <w:rPr>
          <w:rFonts w:ascii="Arial" w:hAnsi="Arial" w:cs="Arial"/>
          <w:i/>
        </w:rPr>
        <w:t xml:space="preserve">), are </w:t>
      </w:r>
      <w:proofErr w:type="spellStart"/>
      <w:r w:rsidRPr="00597CF2">
        <w:rPr>
          <w:rFonts w:ascii="Arial" w:hAnsi="Arial" w:cs="Arial"/>
          <w:i/>
        </w:rPr>
        <w:t>essential</w:t>
      </w:r>
      <w:proofErr w:type="spellEnd"/>
      <w:r w:rsidRPr="00597CF2">
        <w:rPr>
          <w:rFonts w:ascii="Arial" w:hAnsi="Arial" w:cs="Arial"/>
          <w:i/>
        </w:rPr>
        <w:t xml:space="preserve"> for </w:t>
      </w:r>
      <w:proofErr w:type="spellStart"/>
      <w:r w:rsidRPr="00597CF2">
        <w:rPr>
          <w:rFonts w:ascii="Arial" w:hAnsi="Arial" w:cs="Arial"/>
          <w:i/>
        </w:rPr>
        <w:t>the</w:t>
      </w:r>
      <w:proofErr w:type="spellEnd"/>
      <w:r w:rsidRPr="00597CF2">
        <w:rPr>
          <w:rFonts w:ascii="Arial" w:hAnsi="Arial" w:cs="Arial"/>
          <w:i/>
        </w:rPr>
        <w:t xml:space="preserve"> establishment </w:t>
      </w:r>
      <w:proofErr w:type="spellStart"/>
      <w:r w:rsidRPr="00597CF2">
        <w:rPr>
          <w:rFonts w:ascii="Arial" w:hAnsi="Arial" w:cs="Arial"/>
          <w:i/>
        </w:rPr>
        <w:t>of</w:t>
      </w:r>
      <w:proofErr w:type="spellEnd"/>
      <w:r w:rsidRPr="00597CF2">
        <w:rPr>
          <w:rFonts w:ascii="Arial" w:hAnsi="Arial" w:cs="Arial"/>
          <w:i/>
        </w:rPr>
        <w:t xml:space="preserve"> a </w:t>
      </w:r>
      <w:proofErr w:type="spellStart"/>
      <w:r w:rsidRPr="00597CF2">
        <w:rPr>
          <w:rFonts w:ascii="Arial" w:hAnsi="Arial" w:cs="Arial"/>
          <w:i/>
        </w:rPr>
        <w:t>State</w:t>
      </w:r>
      <w:proofErr w:type="spellEnd"/>
      <w:r w:rsidRPr="00597CF2">
        <w:rPr>
          <w:rFonts w:ascii="Arial" w:hAnsi="Arial" w:cs="Arial"/>
          <w:i/>
        </w:rPr>
        <w:t xml:space="preserve"> </w:t>
      </w:r>
      <w:proofErr w:type="spellStart"/>
      <w:r w:rsidRPr="00597CF2">
        <w:rPr>
          <w:rFonts w:ascii="Arial" w:hAnsi="Arial" w:cs="Arial"/>
          <w:i/>
        </w:rPr>
        <w:t>sovereign</w:t>
      </w:r>
      <w:proofErr w:type="spellEnd"/>
      <w:r w:rsidRPr="00597CF2">
        <w:rPr>
          <w:rFonts w:ascii="Arial" w:hAnsi="Arial" w:cs="Arial"/>
          <w:i/>
        </w:rPr>
        <w:t>.</w:t>
      </w:r>
    </w:p>
    <w:p w:rsidR="005375BB" w:rsidRPr="00597CF2" w:rsidRDefault="005375BB" w:rsidP="005375BB">
      <w:pPr>
        <w:spacing w:line="360" w:lineRule="auto"/>
        <w:jc w:val="both"/>
        <w:rPr>
          <w:rFonts w:ascii="Arial" w:hAnsi="Arial" w:cs="Arial"/>
          <w:i/>
        </w:rPr>
      </w:pPr>
      <w:proofErr w:type="spellStart"/>
      <w:r w:rsidRPr="00597CF2">
        <w:rPr>
          <w:rFonts w:ascii="Arial" w:hAnsi="Arial" w:cs="Arial"/>
          <w:i/>
        </w:rPr>
        <w:t>Keywords</w:t>
      </w:r>
      <w:proofErr w:type="spellEnd"/>
      <w:r w:rsidRPr="00597CF2">
        <w:rPr>
          <w:rFonts w:ascii="Arial" w:hAnsi="Arial" w:cs="Arial"/>
          <w:i/>
        </w:rPr>
        <w:t>: SOVEREIGNTY. BRAZIL. NATIONAL PROJECT</w:t>
      </w:r>
    </w:p>
    <w:p w:rsidR="00597CF2" w:rsidRDefault="00597CF2" w:rsidP="00AD0BED">
      <w:pPr>
        <w:spacing w:line="360" w:lineRule="auto"/>
        <w:jc w:val="both"/>
        <w:rPr>
          <w:rFonts w:ascii="Arial" w:hAnsi="Arial" w:cs="Arial"/>
        </w:rPr>
      </w:pPr>
    </w:p>
    <w:p w:rsidR="00F6241E" w:rsidRDefault="00F6241E" w:rsidP="00AD0BED">
      <w:pPr>
        <w:spacing w:line="360" w:lineRule="auto"/>
        <w:jc w:val="both"/>
        <w:rPr>
          <w:rFonts w:ascii="Arial" w:hAnsi="Arial" w:cs="Arial"/>
        </w:rPr>
      </w:pPr>
    </w:p>
    <w:p w:rsidR="00597CF2" w:rsidRDefault="00597CF2" w:rsidP="00AD0BED">
      <w:pPr>
        <w:spacing w:line="360" w:lineRule="auto"/>
        <w:jc w:val="both"/>
        <w:rPr>
          <w:rFonts w:ascii="Arial" w:hAnsi="Arial" w:cs="Arial"/>
        </w:rPr>
      </w:pPr>
    </w:p>
    <w:p w:rsidR="00C327A8" w:rsidRDefault="00C327A8" w:rsidP="00AD0B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Belo Horizonte, dezembro de 2018</w:t>
      </w:r>
    </w:p>
    <w:p w:rsidR="005375BB" w:rsidRDefault="005375BB" w:rsidP="00AD0BED">
      <w:pPr>
        <w:spacing w:line="360" w:lineRule="auto"/>
        <w:jc w:val="both"/>
        <w:rPr>
          <w:rFonts w:ascii="Arial" w:hAnsi="Arial" w:cs="Arial"/>
        </w:rPr>
      </w:pPr>
    </w:p>
    <w:p w:rsidR="005375BB" w:rsidRPr="00AD0BED" w:rsidRDefault="005375BB" w:rsidP="00AD0BED">
      <w:pPr>
        <w:spacing w:line="360" w:lineRule="auto"/>
        <w:jc w:val="both"/>
        <w:rPr>
          <w:rFonts w:ascii="Arial" w:hAnsi="Arial" w:cs="Arial"/>
        </w:rPr>
      </w:pPr>
    </w:p>
    <w:p w:rsidR="00AD0BED" w:rsidRDefault="00AD0BE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D0BED" w:rsidRDefault="00AD0BED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Breve histórico do conceito de Soberania</w:t>
      </w:r>
    </w:p>
    <w:p w:rsidR="00AD0BED" w:rsidRDefault="009E1BE3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conceituação trazida pelo dicionário Houaiss (HOUAISS,</w:t>
      </w:r>
      <w:r w:rsidR="005466A2">
        <w:rPr>
          <w:rFonts w:ascii="Arial" w:hAnsi="Arial" w:cs="Arial"/>
        </w:rPr>
        <w:t xml:space="preserve"> 2001, p. 2854</w:t>
      </w:r>
      <w:r>
        <w:rPr>
          <w:rFonts w:ascii="Arial" w:hAnsi="Arial" w:cs="Arial"/>
        </w:rPr>
        <w:t>) para Soberania verificam-se alguns elementos, a saber: “qualidade ou condição de soberano”; “território de um monarca soberano</w:t>
      </w:r>
      <w:r w:rsidR="00550707">
        <w:rPr>
          <w:rFonts w:ascii="Arial" w:hAnsi="Arial" w:cs="Arial"/>
        </w:rPr>
        <w:t xml:space="preserve"> </w:t>
      </w:r>
      <w:r w:rsidR="005466A2">
        <w:rPr>
          <w:rFonts w:ascii="Arial" w:hAnsi="Arial" w:cs="Arial"/>
        </w:rPr>
        <w:t>(</w:t>
      </w:r>
      <w:r w:rsidR="00550707">
        <w:rPr>
          <w:rFonts w:ascii="Arial" w:hAnsi="Arial" w:cs="Arial"/>
        </w:rPr>
        <w:t>rei, príncipe, sultão</w:t>
      </w:r>
      <w:r w:rsidR="005466A2">
        <w:rPr>
          <w:rFonts w:ascii="Arial" w:hAnsi="Arial" w:cs="Arial"/>
        </w:rPr>
        <w:t xml:space="preserve">, </w:t>
      </w:r>
      <w:proofErr w:type="spellStart"/>
      <w:proofErr w:type="gramStart"/>
      <w:r w:rsidR="005466A2">
        <w:rPr>
          <w:rFonts w:ascii="Arial" w:hAnsi="Arial" w:cs="Arial"/>
        </w:rPr>
        <w:t>etc</w:t>
      </w:r>
      <w:proofErr w:type="spellEnd"/>
      <w:r w:rsidR="005466A2">
        <w:rPr>
          <w:rFonts w:ascii="Arial" w:hAnsi="Arial" w:cs="Arial"/>
        </w:rPr>
        <w:t>)</w:t>
      </w:r>
      <w:r>
        <w:rPr>
          <w:rFonts w:ascii="Arial" w:hAnsi="Arial" w:cs="Arial"/>
        </w:rPr>
        <w:t>”</w:t>
      </w:r>
      <w:proofErr w:type="gramEnd"/>
      <w:r>
        <w:rPr>
          <w:rFonts w:ascii="Arial" w:hAnsi="Arial" w:cs="Arial"/>
        </w:rPr>
        <w:t>; “poder político</w:t>
      </w:r>
      <w:r w:rsidR="005466A2">
        <w:rPr>
          <w:rFonts w:ascii="Arial" w:hAnsi="Arial" w:cs="Arial"/>
        </w:rPr>
        <w:t xml:space="preserve"> supremo</w:t>
      </w:r>
      <w:r>
        <w:rPr>
          <w:rFonts w:ascii="Arial" w:hAnsi="Arial" w:cs="Arial"/>
        </w:rPr>
        <w:t xml:space="preserve"> do Estado como afirmação de sua </w:t>
      </w:r>
      <w:r w:rsidR="00550707">
        <w:rPr>
          <w:rFonts w:ascii="Arial" w:hAnsi="Arial" w:cs="Arial"/>
        </w:rPr>
        <w:t>personalidade</w:t>
      </w:r>
      <w:r>
        <w:rPr>
          <w:rFonts w:ascii="Arial" w:hAnsi="Arial" w:cs="Arial"/>
        </w:rPr>
        <w:t xml:space="preserve"> independente</w:t>
      </w:r>
      <w:r w:rsidR="00550707">
        <w:rPr>
          <w:rFonts w:ascii="Arial" w:hAnsi="Arial" w:cs="Arial"/>
        </w:rPr>
        <w:t>, de sua autoridade plena e governo próprio, dentro do território nacional e em sua relação com outros Estados”; “conjunto de poderes que constituem um Estado politicamente organizado</w:t>
      </w:r>
      <w:r>
        <w:rPr>
          <w:rFonts w:ascii="Arial" w:hAnsi="Arial" w:cs="Arial"/>
        </w:rPr>
        <w:t>”. E destaca-se a conceituação de soberania popular como “doutrina política que atribui ao povo o poder soberano”.</w:t>
      </w:r>
    </w:p>
    <w:p w:rsidR="00124455" w:rsidRDefault="00550707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Soberania não é um fato, mas um conceito construído historicamente. </w:t>
      </w:r>
      <w:r w:rsidR="00124455">
        <w:rPr>
          <w:rFonts w:ascii="Arial" w:hAnsi="Arial" w:cs="Arial"/>
        </w:rPr>
        <w:t>Cumpre observar que os seres</w:t>
      </w:r>
      <w:r>
        <w:rPr>
          <w:rFonts w:ascii="Arial" w:hAnsi="Arial" w:cs="Arial"/>
        </w:rPr>
        <w:t xml:space="preserve"> humanos</w:t>
      </w:r>
      <w:r w:rsidR="00124455">
        <w:rPr>
          <w:rFonts w:ascii="Arial" w:hAnsi="Arial" w:cs="Arial"/>
        </w:rPr>
        <w:t xml:space="preserve"> não se submetem exatamente à soberania, mas ao poder. Poder das armas, poder econômico, poder do povo.</w:t>
      </w:r>
      <w:r w:rsidR="002D7213">
        <w:rPr>
          <w:rFonts w:ascii="Arial" w:hAnsi="Arial" w:cs="Arial"/>
        </w:rPr>
        <w:t xml:space="preserve"> No período conhecido como Idade Média no Ocidente, o poder maior encontrava-se com a Igreja Católica. Em uma esfera intermediária estavam os senhores feudais e as corporações. Neste momento da história os</w:t>
      </w:r>
      <w:r w:rsidR="005466A2">
        <w:rPr>
          <w:rFonts w:ascii="Arial" w:hAnsi="Arial" w:cs="Arial"/>
        </w:rPr>
        <w:t xml:space="preserve"> poderes dos</w:t>
      </w:r>
      <w:r w:rsidR="002D7213">
        <w:rPr>
          <w:rFonts w:ascii="Arial" w:hAnsi="Arial" w:cs="Arial"/>
        </w:rPr>
        <w:t xml:space="preserve"> </w:t>
      </w:r>
      <w:r w:rsidR="00197574">
        <w:rPr>
          <w:rFonts w:ascii="Arial" w:hAnsi="Arial" w:cs="Arial"/>
        </w:rPr>
        <w:t>r</w:t>
      </w:r>
      <w:r w:rsidR="002D7213">
        <w:rPr>
          <w:rFonts w:ascii="Arial" w:hAnsi="Arial" w:cs="Arial"/>
        </w:rPr>
        <w:t>eis estavam mais enfraquecidos</w:t>
      </w:r>
      <w:r>
        <w:rPr>
          <w:rFonts w:ascii="Arial" w:hAnsi="Arial" w:cs="Arial"/>
        </w:rPr>
        <w:t>, atenuados</w:t>
      </w:r>
      <w:r w:rsidR="002D7213">
        <w:rPr>
          <w:rFonts w:ascii="Arial" w:hAnsi="Arial" w:cs="Arial"/>
        </w:rPr>
        <w:t>.</w:t>
      </w:r>
    </w:p>
    <w:p w:rsidR="008C1651" w:rsidRDefault="008C1651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Já no início da Idade Moderna</w:t>
      </w:r>
      <w:r w:rsidR="00A717C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Jean </w:t>
      </w:r>
      <w:proofErr w:type="spellStart"/>
      <w:r>
        <w:rPr>
          <w:rFonts w:ascii="Arial" w:hAnsi="Arial" w:cs="Arial"/>
        </w:rPr>
        <w:t>Bodin</w:t>
      </w:r>
      <w:proofErr w:type="spellEnd"/>
      <w:r>
        <w:rPr>
          <w:rFonts w:ascii="Arial" w:hAnsi="Arial" w:cs="Arial"/>
        </w:rPr>
        <w:t xml:space="preserve"> (</w:t>
      </w:r>
      <w:r w:rsidR="005466A2">
        <w:rPr>
          <w:rFonts w:ascii="Arial" w:hAnsi="Arial" w:cs="Arial"/>
        </w:rPr>
        <w:t xml:space="preserve">apud </w:t>
      </w:r>
      <w:r>
        <w:rPr>
          <w:rFonts w:ascii="Arial" w:hAnsi="Arial" w:cs="Arial"/>
        </w:rPr>
        <w:t>MARITAIN, 1966), teórico do absolutismo, preconiza que os príncipes soberanos são estabelecidos por Deus.</w:t>
      </w:r>
      <w:r w:rsidR="00E7326F">
        <w:rPr>
          <w:rFonts w:ascii="Arial" w:hAnsi="Arial" w:cs="Arial"/>
        </w:rPr>
        <w:t xml:space="preserve"> Com os filósofos d</w:t>
      </w:r>
      <w:r w:rsidR="00820971">
        <w:rPr>
          <w:rFonts w:ascii="Arial" w:hAnsi="Arial" w:cs="Arial"/>
        </w:rPr>
        <w:t xml:space="preserve">a Teoria </w:t>
      </w:r>
      <w:proofErr w:type="spellStart"/>
      <w:r w:rsidR="00820971">
        <w:rPr>
          <w:rFonts w:ascii="Arial" w:hAnsi="Arial" w:cs="Arial"/>
        </w:rPr>
        <w:t>Contratualista</w:t>
      </w:r>
      <w:proofErr w:type="spellEnd"/>
      <w:r w:rsidR="00820971">
        <w:rPr>
          <w:rFonts w:ascii="Arial" w:hAnsi="Arial" w:cs="Arial"/>
        </w:rPr>
        <w:t xml:space="preserve"> a </w:t>
      </w:r>
      <w:r w:rsidR="00820971" w:rsidRPr="005E4D46">
        <w:rPr>
          <w:rFonts w:ascii="Arial" w:hAnsi="Arial" w:cs="Arial"/>
        </w:rPr>
        <w:t>partir</w:t>
      </w:r>
      <w:r w:rsidR="00E7326F" w:rsidRPr="005E4D46">
        <w:rPr>
          <w:rFonts w:ascii="Arial" w:hAnsi="Arial" w:cs="Arial"/>
        </w:rPr>
        <w:t xml:space="preserve"> </w:t>
      </w:r>
      <w:r w:rsidR="00820971" w:rsidRPr="005E4D46">
        <w:rPr>
          <w:rFonts w:ascii="Arial" w:hAnsi="Arial" w:cs="Arial"/>
        </w:rPr>
        <w:t>d</w:t>
      </w:r>
      <w:r w:rsidR="00E7326F" w:rsidRPr="005E4D46">
        <w:rPr>
          <w:rFonts w:ascii="Arial" w:hAnsi="Arial" w:cs="Arial"/>
        </w:rPr>
        <w:t>o século XVI</w:t>
      </w:r>
      <w:r w:rsidR="00820971" w:rsidRPr="005E4D46">
        <w:rPr>
          <w:rFonts w:ascii="Arial" w:hAnsi="Arial" w:cs="Arial"/>
        </w:rPr>
        <w:t xml:space="preserve"> com Thomas Hobbes e chegando ao século XVIII com Jean-Jacques</w:t>
      </w:r>
      <w:r w:rsidR="00820971">
        <w:rPr>
          <w:rFonts w:ascii="Arial" w:hAnsi="Arial" w:cs="Arial"/>
        </w:rPr>
        <w:t xml:space="preserve"> Rousseau</w:t>
      </w:r>
      <w:r w:rsidR="00E7326F">
        <w:rPr>
          <w:rFonts w:ascii="Arial" w:hAnsi="Arial" w:cs="Arial"/>
        </w:rPr>
        <w:t xml:space="preserve"> constrói-se poderosa ficção histórica da teoria do contrato social do Estado.</w:t>
      </w:r>
    </w:p>
    <w:p w:rsidR="00E7326F" w:rsidRDefault="00E7326F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Thomas Hobbes (HOBBES, 1983) sustenta não mais a soberania como vinda de Deus, mas dos homens. Reconhecendo toda a fragilidade dos homens – que em estado </w:t>
      </w:r>
      <w:r w:rsidR="00550707">
        <w:rPr>
          <w:rFonts w:ascii="Arial" w:hAnsi="Arial" w:cs="Arial"/>
        </w:rPr>
        <w:t>de natureza</w:t>
      </w:r>
      <w:r>
        <w:rPr>
          <w:rFonts w:ascii="Arial" w:hAnsi="Arial" w:cs="Arial"/>
        </w:rPr>
        <w:t xml:space="preserve"> viveriam em estado permanente de guerra de todos cont</w:t>
      </w:r>
      <w:r w:rsidR="009061EF">
        <w:rPr>
          <w:rFonts w:ascii="Arial" w:hAnsi="Arial" w:cs="Arial"/>
        </w:rPr>
        <w:t>ra todos, em total insegurança</w:t>
      </w:r>
      <w:r w:rsidR="00550707">
        <w:rPr>
          <w:rFonts w:ascii="Arial" w:hAnsi="Arial" w:cs="Arial"/>
        </w:rPr>
        <w:t>, atribuem a alguém a responsabilidade de organizar o Estado.</w:t>
      </w:r>
      <w:r w:rsidR="00E57AD7">
        <w:rPr>
          <w:rFonts w:ascii="Arial" w:hAnsi="Arial" w:cs="Arial"/>
        </w:rPr>
        <w:t xml:space="preserve"> O poder então é atribuído ao </w:t>
      </w:r>
      <w:r w:rsidR="00197574">
        <w:rPr>
          <w:rFonts w:ascii="Arial" w:hAnsi="Arial" w:cs="Arial"/>
        </w:rPr>
        <w:t>r</w:t>
      </w:r>
      <w:r w:rsidR="00E57AD7">
        <w:rPr>
          <w:rFonts w:ascii="Arial" w:hAnsi="Arial" w:cs="Arial"/>
        </w:rPr>
        <w:t>ei pelos homens, desde que sejam respeitados três pilares: a vida, os contratos e a propriedade.</w:t>
      </w:r>
    </w:p>
    <w:p w:rsidR="00E57AD7" w:rsidRDefault="00E57AD7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teoria de John Locke (LOCKE, 1983)</w:t>
      </w:r>
      <w:r w:rsidR="00FB62B6">
        <w:rPr>
          <w:rFonts w:ascii="Arial" w:hAnsi="Arial" w:cs="Arial"/>
        </w:rPr>
        <w:t xml:space="preserve"> há uma ampliação das condições para o exercício do poder pelo </w:t>
      </w:r>
      <w:r w:rsidR="00A717CE">
        <w:rPr>
          <w:rFonts w:ascii="Arial" w:hAnsi="Arial" w:cs="Arial"/>
        </w:rPr>
        <w:t>r</w:t>
      </w:r>
      <w:r w:rsidR="00FB62B6">
        <w:rPr>
          <w:rFonts w:ascii="Arial" w:hAnsi="Arial" w:cs="Arial"/>
        </w:rPr>
        <w:t>ei. Constrói-se a ideia de parlamento, de garantia de liberdades básicas como a de pensamento, mantendo-se sempre o respeito à propriedade.</w:t>
      </w:r>
    </w:p>
    <w:p w:rsidR="00545EC7" w:rsidRDefault="00FB62B6" w:rsidP="00300C06">
      <w:pPr>
        <w:spacing w:before="240" w:line="360" w:lineRule="auto"/>
        <w:jc w:val="both"/>
        <w:rPr>
          <w:rFonts w:ascii="Arial" w:hAnsi="Arial" w:cs="Arial"/>
        </w:rPr>
      </w:pPr>
      <w:r w:rsidRPr="00545EC7">
        <w:rPr>
          <w:rFonts w:ascii="Arial" w:hAnsi="Arial" w:cs="Arial"/>
        </w:rPr>
        <w:t>Jean-Jacques Rousseau</w:t>
      </w:r>
      <w:r>
        <w:rPr>
          <w:rFonts w:ascii="Arial" w:hAnsi="Arial" w:cs="Arial"/>
        </w:rPr>
        <w:t xml:space="preserve"> (ROUSSEAU, 1983) já traz novos elementos ao contrato social ao tratar de uma vontade geral que incorpora e transcende a</w:t>
      </w:r>
      <w:r w:rsidR="001D236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vontade</w:t>
      </w:r>
      <w:r w:rsidR="001D2368">
        <w:rPr>
          <w:rFonts w:ascii="Arial" w:hAnsi="Arial" w:cs="Arial"/>
        </w:rPr>
        <w:t>s individuais, na perspectiva do bem comum</w:t>
      </w:r>
      <w:r>
        <w:rPr>
          <w:rFonts w:ascii="Arial" w:hAnsi="Arial" w:cs="Arial"/>
        </w:rPr>
        <w:t xml:space="preserve">. </w:t>
      </w:r>
      <w:r w:rsidR="00545EC7">
        <w:rPr>
          <w:rFonts w:ascii="Arial" w:hAnsi="Arial" w:cs="Arial"/>
        </w:rPr>
        <w:t xml:space="preserve">No pacto social de Rousseau as pessoas não abrem mão </w:t>
      </w:r>
      <w:r w:rsidR="00545EC7">
        <w:rPr>
          <w:rFonts w:ascii="Arial" w:hAnsi="Arial" w:cs="Arial"/>
        </w:rPr>
        <w:lastRenderedPageBreak/>
        <w:t>de sua liberdade; a soma das liberdades individuais promove a soberania da coletividade.</w:t>
      </w:r>
    </w:p>
    <w:p w:rsidR="00FB62B6" w:rsidRDefault="001D2368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soberania é expressão desta vontade geral. Com Rousseau nasce também a ideia de corpo político que </w:t>
      </w:r>
      <w:r w:rsidR="00FB62B6">
        <w:rPr>
          <w:rFonts w:ascii="Arial" w:hAnsi="Arial" w:cs="Arial"/>
        </w:rPr>
        <w:t>distingue d</w:t>
      </w:r>
      <w:r w:rsidR="00A717CE">
        <w:rPr>
          <w:rFonts w:ascii="Arial" w:hAnsi="Arial" w:cs="Arial"/>
        </w:rPr>
        <w:t>a</w:t>
      </w:r>
      <w:r w:rsidR="00FB62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A717C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soberania por </w:t>
      </w:r>
      <w:r w:rsidR="00FB62B6">
        <w:rPr>
          <w:rFonts w:ascii="Arial" w:hAnsi="Arial" w:cs="Arial"/>
        </w:rPr>
        <w:t>ser menos estável e permanente</w:t>
      </w:r>
      <w:r w:rsidR="00545EC7">
        <w:rPr>
          <w:rFonts w:ascii="Arial" w:hAnsi="Arial" w:cs="Arial"/>
        </w:rPr>
        <w:t xml:space="preserve">. Em síntese, com Rousseau emerge a ideia de </w:t>
      </w:r>
      <w:r w:rsidR="00FB62B6">
        <w:rPr>
          <w:rFonts w:ascii="Arial" w:hAnsi="Arial" w:cs="Arial"/>
        </w:rPr>
        <w:t>soberania popular, que não se transfere.</w:t>
      </w:r>
    </w:p>
    <w:p w:rsidR="00FB62B6" w:rsidRDefault="00FB62B6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Soberania </w:t>
      </w:r>
      <w:r w:rsidR="004B2EA5">
        <w:rPr>
          <w:rFonts w:ascii="Arial" w:hAnsi="Arial" w:cs="Arial"/>
        </w:rPr>
        <w:t>e o Brasil</w:t>
      </w:r>
    </w:p>
    <w:p w:rsidR="00FB62B6" w:rsidRDefault="00FB62B6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Após essa breve digressão histórica da construção do conceito de soberania, vemos atualmente este conceito sendo questionado, como se fosse um conceito em decadência. O conceito de Estado também estaria vivendo o seu declínio?</w:t>
      </w:r>
      <w:r w:rsidR="00530FC9">
        <w:rPr>
          <w:rFonts w:ascii="Arial" w:hAnsi="Arial" w:cs="Arial"/>
        </w:rPr>
        <w:t xml:space="preserve"> Não haveria mais sentido na existência de Estados Nacionais na era da globalização?</w:t>
      </w:r>
    </w:p>
    <w:p w:rsidR="001A6D8A" w:rsidRDefault="001A6D8A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destas questões divergimos de Vladimir Safatle (SAFATLE</w:t>
      </w:r>
      <w:r w:rsidR="007503D7">
        <w:rPr>
          <w:rFonts w:ascii="Arial" w:hAnsi="Arial" w:cs="Arial"/>
        </w:rPr>
        <w:t>, 2016)</w:t>
      </w:r>
      <w:r w:rsidR="00BB4EC1">
        <w:rPr>
          <w:rFonts w:ascii="Arial" w:hAnsi="Arial" w:cs="Arial"/>
        </w:rPr>
        <w:t xml:space="preserve"> para quem a soberania é, no máximo, um pacto temporário.</w:t>
      </w:r>
      <w:r w:rsidR="00B91CEB">
        <w:rPr>
          <w:rFonts w:ascii="Arial" w:hAnsi="Arial" w:cs="Arial"/>
        </w:rPr>
        <w:t xml:space="preserve"> Entendemos que o Estado não é um meio, mas sim um fim que possibilita a vida comunitária. E recorrendo a Aristóteles (ARISTÓTELES, 2009), para quem</w:t>
      </w:r>
      <w:r w:rsidR="005466A2">
        <w:rPr>
          <w:rFonts w:ascii="Arial" w:hAnsi="Arial" w:cs="Arial"/>
        </w:rPr>
        <w:t>, a pessoa humana</w:t>
      </w:r>
      <w:r w:rsidR="00B91CEB">
        <w:rPr>
          <w:rFonts w:ascii="Arial" w:hAnsi="Arial" w:cs="Arial"/>
        </w:rPr>
        <w:t xml:space="preserve"> fora da comunidade ou é um deus, ou é um monstro, buscamos a dimensão societária e comunitária do ser humano.</w:t>
      </w:r>
    </w:p>
    <w:p w:rsidR="00B91CEB" w:rsidRDefault="00B91CEB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Entendemos que somos essencialmente seres comunitários, suplicantes do olhar do outro</w:t>
      </w:r>
      <w:r w:rsidR="000A2243">
        <w:rPr>
          <w:rFonts w:ascii="Arial" w:hAnsi="Arial" w:cs="Arial"/>
        </w:rPr>
        <w:t>, do reconhecimento do outro</w:t>
      </w:r>
      <w:r>
        <w:rPr>
          <w:rFonts w:ascii="Arial" w:hAnsi="Arial" w:cs="Arial"/>
        </w:rPr>
        <w:t>.</w:t>
      </w:r>
      <w:r w:rsidR="00580288">
        <w:rPr>
          <w:rFonts w:ascii="Arial" w:hAnsi="Arial" w:cs="Arial"/>
        </w:rPr>
        <w:t xml:space="preserve"> Nenhum de nós dá conta de viver sozinho, </w:t>
      </w:r>
      <w:r w:rsidR="005466A2">
        <w:rPr>
          <w:rFonts w:ascii="Arial" w:hAnsi="Arial" w:cs="Arial"/>
        </w:rPr>
        <w:t>somos</w:t>
      </w:r>
      <w:r w:rsidR="00580288">
        <w:rPr>
          <w:rFonts w:ascii="Arial" w:hAnsi="Arial" w:cs="Arial"/>
        </w:rPr>
        <w:t xml:space="preserve"> dependentes uns dos outros.</w:t>
      </w:r>
      <w:r w:rsidR="000A2243">
        <w:rPr>
          <w:rFonts w:ascii="Arial" w:hAnsi="Arial" w:cs="Arial"/>
        </w:rPr>
        <w:t xml:space="preserve"> Se para Aristóteles no princípio era a comunidade, com os </w:t>
      </w:r>
      <w:proofErr w:type="spellStart"/>
      <w:r w:rsidR="000A2243">
        <w:rPr>
          <w:rFonts w:ascii="Arial" w:hAnsi="Arial" w:cs="Arial"/>
        </w:rPr>
        <w:t>contratualistas</w:t>
      </w:r>
      <w:proofErr w:type="spellEnd"/>
      <w:r w:rsidR="000A2243">
        <w:rPr>
          <w:rFonts w:ascii="Arial" w:hAnsi="Arial" w:cs="Arial"/>
        </w:rPr>
        <w:t xml:space="preserve"> </w:t>
      </w:r>
      <w:r w:rsidR="00044389">
        <w:rPr>
          <w:rFonts w:ascii="Arial" w:hAnsi="Arial" w:cs="Arial"/>
        </w:rPr>
        <w:t>passa a ser o indivíduo. Ocorre que reconhecer a individualidade de cada ser humano e defender que cada um possa desenvolver suas potencialidades não esvazia a dimensão comunitária da nossa existência.</w:t>
      </w:r>
    </w:p>
    <w:p w:rsidR="00D36F2E" w:rsidRDefault="00D36F2E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Discordamos da compreensão de que a globalização – que entendemos ser articulada prioritariamente em torno da concentração do dinheiro – esvaziaria o sentido da existência dos Estados Nacionais. Não podemos abrir mão dos Estados Nacionais que refletem a identidade e a forma de organização dos povos. </w:t>
      </w:r>
    </w:p>
    <w:p w:rsidR="00D36F2E" w:rsidRDefault="00D36F2E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humanidade avança a partir da contribuição das comunidades e das culturas nacionais. As pessoas se mobilizando em torno de um passado,</w:t>
      </w:r>
      <w:r w:rsidR="005466A2">
        <w:rPr>
          <w:rFonts w:ascii="Arial" w:hAnsi="Arial" w:cs="Arial"/>
        </w:rPr>
        <w:t xml:space="preserve"> de uma cultura e história comuns</w:t>
      </w:r>
      <w:r>
        <w:rPr>
          <w:rFonts w:ascii="Arial" w:hAnsi="Arial" w:cs="Arial"/>
        </w:rPr>
        <w:t>, constituem uma comunidade nacional. E a comunidade se organiza no Estado, que é a sociedade politicamente organizada.</w:t>
      </w:r>
    </w:p>
    <w:p w:rsidR="007918A9" w:rsidRDefault="00D36F2E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Mas podemos então afirmar que o Brasil é hoje um país soberano? Plenamente soberano?</w:t>
      </w:r>
    </w:p>
    <w:p w:rsidR="00D36F2E" w:rsidRDefault="00D36F2E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Temos uma questão extremamente delicada no Brasil: a nossa independência. </w:t>
      </w:r>
      <w:r w:rsidR="00300C06">
        <w:rPr>
          <w:rFonts w:ascii="Arial" w:hAnsi="Arial" w:cs="Arial"/>
        </w:rPr>
        <w:t>Nos tornamos independentes de Portugal através da proclamação feita pelo príncipe herdeiro, q</w:t>
      </w:r>
      <w:r w:rsidR="004B2EA5">
        <w:rPr>
          <w:rFonts w:ascii="Arial" w:hAnsi="Arial" w:cs="Arial"/>
        </w:rPr>
        <w:t>ue em seguida se tornou imperador do Brasil</w:t>
      </w:r>
      <w:r w:rsidR="00300C06">
        <w:rPr>
          <w:rFonts w:ascii="Arial" w:hAnsi="Arial" w:cs="Arial"/>
        </w:rPr>
        <w:t>. Para tal proclamação pagamos uma fortuna a Portugal, que transferiu os recursos para a Inglaterra.</w:t>
      </w:r>
    </w:p>
    <w:p w:rsidR="00F80FDD" w:rsidRDefault="00F80FDD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É necessário confrontar as nossas travas históricas, a começar pelo processo de independência do Brasil, que é um processo inconcluso.</w:t>
      </w:r>
    </w:p>
    <w:p w:rsidR="00D15E8B" w:rsidRDefault="004B2EA5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Após a independência, tivemos nossa própria monarquia escravocrata. E o processo de abolição, apesar de ser uma conquista do movimento abolicionista, foi feito sem nenhuma reparação ou compensação financeira aos negros libertos (ALONSO, 2015). A liberdade veio acompanhada de precariedade e miséria.</w:t>
      </w:r>
    </w:p>
    <w:p w:rsidR="004B2EA5" w:rsidRDefault="00AE7290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período da República Velha tem-se o Estado brasileiro completamente privatizado, na verdadeira República dos Coronéis. A eleição era “a bico de pena”</w:t>
      </w:r>
      <w:r w:rsidR="00D05B5C">
        <w:rPr>
          <w:rFonts w:ascii="Arial" w:hAnsi="Arial" w:cs="Arial"/>
        </w:rPr>
        <w:t>, com o total controle dos caciques políticos sobre os eleitores (cuja boa parte encontrava-se inclusive no cemitério e era especialmente “ressuscitada” para a ocasião).</w:t>
      </w:r>
    </w:p>
    <w:p w:rsidR="00BE1456" w:rsidRDefault="00D05B5C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década de 1920</w:t>
      </w:r>
      <w:r w:rsidR="00AB15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 sua vez</w:t>
      </w:r>
      <w:r w:rsidR="00AB15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tem sua importância ao refletir um momento que o Brasil tenta se encontrar como nação soberana. No ano de 1922 temos diversos acontecimentos relevantes: início do Movimento Tenentista (Revolta do Forte de Copacabana), a Semana de Arte Moderna</w:t>
      </w:r>
      <w:r w:rsidR="002369B1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o início do modernismo na literatura</w:t>
      </w:r>
      <w:r w:rsidR="002369B1">
        <w:rPr>
          <w:rFonts w:ascii="Arial" w:hAnsi="Arial" w:cs="Arial"/>
        </w:rPr>
        <w:t xml:space="preserve"> brasileira</w:t>
      </w:r>
      <w:r>
        <w:rPr>
          <w:rFonts w:ascii="Arial" w:hAnsi="Arial" w:cs="Arial"/>
        </w:rPr>
        <w:t>, a fundação do Partido Comunista Brasileiro e a retomada da Igreja Católica como militante política (fundação do Centro Dom Vital e a revista “A Ordem”).</w:t>
      </w:r>
      <w:r w:rsidR="008D799C">
        <w:rPr>
          <w:rFonts w:ascii="Arial" w:hAnsi="Arial" w:cs="Arial"/>
        </w:rPr>
        <w:t xml:space="preserve"> Continuando</w:t>
      </w:r>
      <w:r w:rsidR="00BE1456">
        <w:rPr>
          <w:rFonts w:ascii="Arial" w:hAnsi="Arial" w:cs="Arial"/>
        </w:rPr>
        <w:t xml:space="preserve"> o Movimento Tenentista, em 1924 houve a Revolução de São Paulo que se </w:t>
      </w:r>
      <w:r w:rsidR="008D799C">
        <w:rPr>
          <w:rFonts w:ascii="Arial" w:hAnsi="Arial" w:cs="Arial"/>
        </w:rPr>
        <w:t>desdobrou na Coluna Prestes.</w:t>
      </w:r>
    </w:p>
    <w:p w:rsidR="00E751C6" w:rsidRDefault="008D799C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Não se pode ignorar que o período do governo Arthur Bernardes</w:t>
      </w:r>
      <w:r w:rsidR="00E751C6">
        <w:rPr>
          <w:rFonts w:ascii="Arial" w:hAnsi="Arial" w:cs="Arial"/>
        </w:rPr>
        <w:t xml:space="preserve"> (1922 a 1926) foi extremamente conturbado, tendo sido decretado estado de sítio inúmeras vezes, face às mobilizações da época. O país estava vivo, inquieto, insatisfeito com as oligarquias tradicionais.</w:t>
      </w:r>
    </w:p>
    <w:p w:rsidR="003F7D71" w:rsidRDefault="003F7D71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Revolução de 1930 trouxe consigo avanços, mas também problemas, impossibilidades. Se por um lado não tocou na questão agrária, a Revolução de 1930 deu um passo à frente para reafirmar a soberania nacional, o Estado brasileiro, mesmo com todas as contradições, inclusive a ditadura do Estado Novo.</w:t>
      </w:r>
    </w:p>
    <w:p w:rsidR="00314D63" w:rsidRDefault="00101A38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partir dos anos 1950, com o advento da chamada Guerra Fria, mais uma vez retrocedemos, e vemos o Brasil se tornar uma grande área de influência </w:t>
      </w:r>
      <w:r w:rsidR="002369B1">
        <w:rPr>
          <w:rFonts w:ascii="Arial" w:hAnsi="Arial" w:cs="Arial"/>
        </w:rPr>
        <w:t>dos EUA</w:t>
      </w:r>
      <w:r>
        <w:rPr>
          <w:rFonts w:ascii="Arial" w:hAnsi="Arial" w:cs="Arial"/>
        </w:rPr>
        <w:t>.</w:t>
      </w:r>
      <w:r w:rsidR="00075AC4">
        <w:rPr>
          <w:rFonts w:ascii="Arial" w:hAnsi="Arial" w:cs="Arial"/>
        </w:rPr>
        <w:t xml:space="preserve"> Como </w:t>
      </w:r>
      <w:r w:rsidR="002369B1">
        <w:rPr>
          <w:rFonts w:ascii="Arial" w:hAnsi="Arial" w:cs="Arial"/>
        </w:rPr>
        <w:lastRenderedPageBreak/>
        <w:t xml:space="preserve">sabemos hoje e muitos já intuíam </w:t>
      </w:r>
      <w:r w:rsidR="00197574">
        <w:rPr>
          <w:rFonts w:ascii="Arial" w:hAnsi="Arial" w:cs="Arial"/>
        </w:rPr>
        <w:t>na</w:t>
      </w:r>
      <w:r w:rsidR="002369B1">
        <w:rPr>
          <w:rFonts w:ascii="Arial" w:hAnsi="Arial" w:cs="Arial"/>
        </w:rPr>
        <w:t xml:space="preserve"> época</w:t>
      </w:r>
      <w:r w:rsidR="00075AC4">
        <w:rPr>
          <w:rFonts w:ascii="Arial" w:hAnsi="Arial" w:cs="Arial"/>
        </w:rPr>
        <w:t>, o Golpe de 1964 foi fomentado pelos EUA quando nos movimentávamos para o desalinhamento com os seus interesses e discutíamos questões nacionais.</w:t>
      </w:r>
    </w:p>
    <w:p w:rsidR="003C11E7" w:rsidRDefault="00314D63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Após o período da ditadura vivemos a retomada do Processo Democrático, que tem seu ponto alto a promulgação da Constituição da República</w:t>
      </w:r>
      <w:r w:rsidR="00F8218E">
        <w:rPr>
          <w:rFonts w:ascii="Arial" w:hAnsi="Arial" w:cs="Arial"/>
        </w:rPr>
        <w:t xml:space="preserve"> de 1988, e seus desdobramentos </w:t>
      </w:r>
      <w:r w:rsidR="00AB152E">
        <w:rPr>
          <w:rFonts w:ascii="Arial" w:hAnsi="Arial" w:cs="Arial"/>
        </w:rPr>
        <w:t xml:space="preserve">através </w:t>
      </w:r>
      <w:r w:rsidR="00AB152E" w:rsidRPr="005E4D46">
        <w:rPr>
          <w:rFonts w:ascii="Arial" w:hAnsi="Arial" w:cs="Arial"/>
        </w:rPr>
        <w:t xml:space="preserve">de leis </w:t>
      </w:r>
      <w:proofErr w:type="spellStart"/>
      <w:r w:rsidR="00AB152E" w:rsidRPr="005E4D46">
        <w:rPr>
          <w:rFonts w:ascii="Arial" w:hAnsi="Arial" w:cs="Arial"/>
        </w:rPr>
        <w:t>possibilitadoras</w:t>
      </w:r>
      <w:proofErr w:type="spellEnd"/>
      <w:r w:rsidR="00AB152E" w:rsidRPr="005E4D46">
        <w:rPr>
          <w:rFonts w:ascii="Arial" w:hAnsi="Arial" w:cs="Arial"/>
        </w:rPr>
        <w:t xml:space="preserve"> do exercício dos direitos sociais que</w:t>
      </w:r>
      <w:r w:rsidR="00B37542" w:rsidRPr="005E4D46">
        <w:rPr>
          <w:rFonts w:ascii="Arial" w:hAnsi="Arial" w:cs="Arial"/>
        </w:rPr>
        <w:t xml:space="preserve"> encontrariam seus momentos de maior expansão</w:t>
      </w:r>
      <w:r w:rsidR="00F8218E" w:rsidRPr="005E4D46">
        <w:rPr>
          <w:rFonts w:ascii="Arial" w:hAnsi="Arial" w:cs="Arial"/>
        </w:rPr>
        <w:t xml:space="preserve"> nos nossos governos progressistas de Lula e Dilma.</w:t>
      </w:r>
      <w:r w:rsidR="004E10BA" w:rsidRPr="005E4D46">
        <w:rPr>
          <w:rFonts w:ascii="Arial" w:hAnsi="Arial" w:cs="Arial"/>
        </w:rPr>
        <w:t xml:space="preserve"> Desde a Constituição de 1988 o Brasil</w:t>
      </w:r>
      <w:r w:rsidR="004E10BA">
        <w:rPr>
          <w:rFonts w:ascii="Arial" w:hAnsi="Arial" w:cs="Arial"/>
        </w:rPr>
        <w:t xml:space="preserve"> trilhou avanços crescentes no que tange à sua soberania, culminando na esplêndida política externa desenvolvida pelo chanceler Celso Amorim no governo Lula.</w:t>
      </w:r>
      <w:r w:rsidR="00075AC4">
        <w:rPr>
          <w:rFonts w:ascii="Arial" w:hAnsi="Arial" w:cs="Arial"/>
        </w:rPr>
        <w:t xml:space="preserve"> </w:t>
      </w:r>
    </w:p>
    <w:p w:rsidR="00101A38" w:rsidRDefault="003C11E7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Mudamos a nossa postura perante o mundo. Como ressaltou Chico Buarque, passamos a falar grosso com os EUA e com delicadeza com a Bolívia. Desenvolvemos importantes relações com os países da África e da América Latina, seja por questões históricas ou geopolíticas.</w:t>
      </w:r>
      <w:r w:rsidR="00ED7DCA">
        <w:rPr>
          <w:rFonts w:ascii="Arial" w:hAnsi="Arial" w:cs="Arial"/>
        </w:rPr>
        <w:t xml:space="preserve"> Além disso, passamos a investir em infraestrutura, em desenvolvimento de tecnologia (sendo a descoberta do pré-sal a evidência maior desses investimentos), além de investir na redução da desigualdade social.</w:t>
      </w:r>
    </w:p>
    <w:p w:rsidR="00D441D0" w:rsidRDefault="00ED7DCA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Mas este importante processo de avanço em relação a nossa plena independência e à soberania nacional</w:t>
      </w:r>
      <w:r w:rsidR="007918A9">
        <w:rPr>
          <w:rFonts w:ascii="Arial" w:hAnsi="Arial" w:cs="Arial"/>
        </w:rPr>
        <w:t xml:space="preserve"> ficou travado com o Golpe e seu</w:t>
      </w:r>
      <w:r>
        <w:rPr>
          <w:rFonts w:ascii="Arial" w:hAnsi="Arial" w:cs="Arial"/>
        </w:rPr>
        <w:t>s desdobramentos.</w:t>
      </w:r>
      <w:r w:rsidR="00D441D0">
        <w:rPr>
          <w:rFonts w:ascii="Arial" w:hAnsi="Arial" w:cs="Arial"/>
        </w:rPr>
        <w:t xml:space="preserve"> São evidentes os retrocessos do momento histórico que estamos vivendo. Eles se refletem não só em todos os dados econômicos e de aumento da miséria, mas também quando passamos a ser pautados pela in</w:t>
      </w:r>
      <w:r w:rsidR="000C445F">
        <w:rPr>
          <w:rFonts w:ascii="Arial" w:hAnsi="Arial" w:cs="Arial"/>
        </w:rPr>
        <w:t>tolerância e pelo ódio ao outro, ao diferente.</w:t>
      </w:r>
    </w:p>
    <w:p w:rsidR="00ED7DCA" w:rsidRDefault="000C445F" w:rsidP="00300C06">
      <w:pPr>
        <w:spacing w:before="240" w:line="360" w:lineRule="auto"/>
        <w:jc w:val="both"/>
        <w:rPr>
          <w:rFonts w:ascii="Arial" w:hAnsi="Arial" w:cs="Arial"/>
        </w:rPr>
      </w:pPr>
      <w:r w:rsidRPr="005E4D46">
        <w:rPr>
          <w:rFonts w:ascii="Arial" w:hAnsi="Arial" w:cs="Arial"/>
        </w:rPr>
        <w:t>A História testemunha</w:t>
      </w:r>
      <w:r w:rsidR="00D441D0">
        <w:rPr>
          <w:rFonts w:ascii="Arial" w:hAnsi="Arial" w:cs="Arial"/>
        </w:rPr>
        <w:t xml:space="preserve"> que parcela </w:t>
      </w:r>
      <w:r>
        <w:rPr>
          <w:rFonts w:ascii="Arial" w:hAnsi="Arial" w:cs="Arial"/>
        </w:rPr>
        <w:t xml:space="preserve">poderosa, possivelmente </w:t>
      </w:r>
      <w:r w:rsidR="00D441D0">
        <w:rPr>
          <w:rFonts w:ascii="Arial" w:hAnsi="Arial" w:cs="Arial"/>
        </w:rPr>
        <w:t>hegemônica</w:t>
      </w:r>
      <w:r>
        <w:rPr>
          <w:rFonts w:ascii="Arial" w:hAnsi="Arial" w:cs="Arial"/>
        </w:rPr>
        <w:t>,</w:t>
      </w:r>
      <w:r w:rsidR="00D441D0">
        <w:rPr>
          <w:rFonts w:ascii="Arial" w:hAnsi="Arial" w:cs="Arial"/>
        </w:rPr>
        <w:t xml:space="preserve"> da burguesia brasileira é apátrida</w:t>
      </w:r>
      <w:r>
        <w:rPr>
          <w:rFonts w:ascii="Arial" w:hAnsi="Arial" w:cs="Arial"/>
        </w:rPr>
        <w:t>.</w:t>
      </w:r>
      <w:r w:rsidR="00D441D0">
        <w:rPr>
          <w:rFonts w:ascii="Arial" w:hAnsi="Arial" w:cs="Arial"/>
        </w:rPr>
        <w:t xml:space="preserve"> Quem nunca gostou dos nossos povos originários e tradicionais, de quem descendemos, como vai gostar do Brasil? O discurso das classes dominantes para justificar a opressão sempre foi no sentido de inferiorizar negros e índios</w:t>
      </w:r>
      <w:r w:rsidR="00174F03">
        <w:rPr>
          <w:rFonts w:ascii="Arial" w:hAnsi="Arial" w:cs="Arial"/>
        </w:rPr>
        <w:t>, bem como mulheres e homossexuais</w:t>
      </w:r>
      <w:r w:rsidR="00D441D0">
        <w:rPr>
          <w:rFonts w:ascii="Arial" w:hAnsi="Arial" w:cs="Arial"/>
        </w:rPr>
        <w:t>, assim como gostam de disseminar a ideia de que o povo brasileiro é incapaz de construir uma grande sociedade.</w:t>
      </w:r>
      <w:r w:rsidR="00ED7DCA">
        <w:rPr>
          <w:rFonts w:ascii="Arial" w:hAnsi="Arial" w:cs="Arial"/>
        </w:rPr>
        <w:t xml:space="preserve"> </w:t>
      </w:r>
    </w:p>
    <w:p w:rsidR="00174F03" w:rsidRDefault="00572B8E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Precisamos pensar</w:t>
      </w:r>
      <w:r w:rsidR="00174F03">
        <w:rPr>
          <w:rFonts w:ascii="Arial" w:hAnsi="Arial" w:cs="Arial"/>
        </w:rPr>
        <w:t xml:space="preserve"> um país verdadeiramente soberano, dono da sua história, titular do seu destino; economicamente forte, socialmente justo; um país acolhedor, saudável do ponto de vista ambiental, que preserva os seus recursos naturais, as suas riquezas para gerações futuras.</w:t>
      </w:r>
      <w:r>
        <w:rPr>
          <w:rFonts w:ascii="Arial" w:hAnsi="Arial" w:cs="Arial"/>
        </w:rPr>
        <w:t xml:space="preserve"> Para construir tudo isso</w:t>
      </w:r>
      <w:r w:rsidR="009D37BB">
        <w:rPr>
          <w:rFonts w:ascii="Arial" w:hAnsi="Arial" w:cs="Arial"/>
        </w:rPr>
        <w:t xml:space="preserve"> temos que pensar um Projeto Nacional para o Brasil.</w:t>
      </w:r>
    </w:p>
    <w:p w:rsidR="00A81E76" w:rsidRDefault="00A81E76" w:rsidP="00300C06">
      <w:pPr>
        <w:spacing w:before="240" w:line="360" w:lineRule="auto"/>
        <w:jc w:val="both"/>
        <w:rPr>
          <w:rFonts w:ascii="Arial" w:hAnsi="Arial" w:cs="Arial"/>
        </w:rPr>
      </w:pPr>
    </w:p>
    <w:p w:rsidR="009D37BB" w:rsidRDefault="009D37BB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Sobre o Projeto Nacional</w:t>
      </w:r>
    </w:p>
    <w:p w:rsidR="009D37BB" w:rsidRDefault="009D37BB" w:rsidP="00300C06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de tantos retrocessos, desde de 2016 há uma movimentação maior de frentes, movimentos e partidos no sentido de </w:t>
      </w:r>
      <w:r w:rsidR="00DB03A4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pensa</w:t>
      </w:r>
      <w:r w:rsidR="00DB03A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um Projeto Nacional ao Brasil. Neste contexto inclusive que em 2017 criamos no Congresso Nacional a Frente Parlamentar Mista em Defesa da Soberania Nacional.</w:t>
      </w:r>
    </w:p>
    <w:p w:rsidR="007E0F98" w:rsidRDefault="0031674F" w:rsidP="007E0F98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Trago para reflexão em síntese os principais eixos que deveriam nortear o Projeto Nacional</w:t>
      </w:r>
      <w:r w:rsidR="007E0F98">
        <w:rPr>
          <w:rFonts w:ascii="Arial" w:hAnsi="Arial" w:cs="Arial"/>
        </w:rPr>
        <w:t xml:space="preserve">. </w:t>
      </w:r>
    </w:p>
    <w:p w:rsidR="0031674F" w:rsidRDefault="00FC0966" w:rsidP="007E0F98">
      <w:pPr>
        <w:spacing w:before="240" w:line="360" w:lineRule="auto"/>
        <w:jc w:val="both"/>
        <w:rPr>
          <w:rFonts w:ascii="Arial" w:hAnsi="Arial" w:cs="Arial"/>
        </w:rPr>
      </w:pPr>
      <w:r w:rsidRPr="007E0F98">
        <w:rPr>
          <w:rFonts w:ascii="Arial" w:hAnsi="Arial" w:cs="Arial"/>
        </w:rPr>
        <w:t>Como pano de fundo, reafirmamos o compromisso histórico com a construção de um socialismo democrático</w:t>
      </w:r>
      <w:r w:rsidR="007E0F98">
        <w:rPr>
          <w:rFonts w:ascii="Arial" w:hAnsi="Arial" w:cs="Arial"/>
        </w:rPr>
        <w:t xml:space="preserve"> no Brasil</w:t>
      </w:r>
      <w:r w:rsidRPr="007E0F98">
        <w:rPr>
          <w:rFonts w:ascii="Arial" w:hAnsi="Arial" w:cs="Arial"/>
        </w:rPr>
        <w:t xml:space="preserve">, sabendo dos desafios que temos para discutir exatamente sobre o que isso seria. </w:t>
      </w:r>
      <w:r w:rsidR="007E0F98">
        <w:rPr>
          <w:rFonts w:ascii="Arial" w:hAnsi="Arial" w:cs="Arial"/>
        </w:rPr>
        <w:t>Mantendo então o socialismo democrático no horizonte, temos o desafio de no curto e médio prazo disciplinarmos e normatizarmos o capitalismo.</w:t>
      </w:r>
    </w:p>
    <w:p w:rsidR="007E0F98" w:rsidRDefault="007E0F98" w:rsidP="007E0F98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despeito de todos os avanços e conquistas que tivemos nos nossos governos, não conseguimos nos desvencilhar de um capitalismo selvagem que na verdade tem se colocado cada vez mais hegemônico em grande parte do mundo.</w:t>
      </w:r>
      <w:r w:rsidR="00A33EC7">
        <w:rPr>
          <w:rFonts w:ascii="Arial" w:hAnsi="Arial" w:cs="Arial"/>
        </w:rPr>
        <w:t xml:space="preserve"> Para a tarefa de “domesticar” e normatizar o capitalismo seria necessário:</w:t>
      </w:r>
    </w:p>
    <w:p w:rsidR="00A33EC7" w:rsidRDefault="00A33EC7" w:rsidP="00A33EC7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Afirmar o princípio da comunidade e do bem comum em oposição ao poder do dinheiro, do mercado. D</w:t>
      </w:r>
      <w:r w:rsidR="00197574">
        <w:rPr>
          <w:rFonts w:ascii="Arial" w:hAnsi="Arial" w:cs="Arial"/>
        </w:rPr>
        <w:t>evem ser estabelecidos limites à</w:t>
      </w:r>
      <w:r>
        <w:rPr>
          <w:rFonts w:ascii="Arial" w:hAnsi="Arial" w:cs="Arial"/>
        </w:rPr>
        <w:t xml:space="preserve"> livre iniciativa e à propriedade privada que devem estar subordinados às exigências superiores de um projeto de nação, do direito à vida, do bem comum e da convivência comunitária</w:t>
      </w:r>
      <w:r w:rsidR="00661A4F">
        <w:rPr>
          <w:rFonts w:ascii="Arial" w:hAnsi="Arial" w:cs="Arial"/>
        </w:rPr>
        <w:t>. Quem vive e explora os recursos de uma comunidade, deve compensar o ônus a essa mesma comunidade, até para possibilitar que todos da comunidade tenham os mesmos direitos e oportunidades;</w:t>
      </w:r>
    </w:p>
    <w:p w:rsidR="00661A4F" w:rsidRDefault="00661A4F" w:rsidP="00A33EC7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Enfrentar o grave problema da violência. No Brasil temos estatísticas assustadoras – 60 mil homicídios/ano e 50 mil mortes no trânsito/ano (dado que </w:t>
      </w:r>
      <w:r w:rsidR="00DB03A4">
        <w:rPr>
          <w:rFonts w:ascii="Arial" w:hAnsi="Arial" w:cs="Arial"/>
        </w:rPr>
        <w:t xml:space="preserve">entendo que </w:t>
      </w:r>
      <w:r>
        <w:rPr>
          <w:rFonts w:ascii="Arial" w:hAnsi="Arial" w:cs="Arial"/>
        </w:rPr>
        <w:t>não é devidamente discutido por causa dos interesses da indústria automobilística). Ou seja, mais de 110 mil mortes violentas no país a cada ano, o que supera o número de mortes de países que vivem declaradamente uma guerra civil. No combate à violência, além das necessárias medidas e políticas de segurança pública é necessária a afirmação do primado da vida; afirmar tudo aquilo que garante a vida</w:t>
      </w:r>
      <w:r w:rsidR="00DB03A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as políticas públicas sociais que garantem a vida – saúde, educação, segurança aliment</w:t>
      </w:r>
      <w:r w:rsidR="002B5AE1">
        <w:rPr>
          <w:rFonts w:ascii="Arial" w:hAnsi="Arial" w:cs="Arial"/>
        </w:rPr>
        <w:t xml:space="preserve">ar, saneamento básico e moradia. </w:t>
      </w:r>
      <w:r w:rsidR="002B5AE1" w:rsidRPr="005E4D46">
        <w:rPr>
          <w:rFonts w:ascii="Arial" w:hAnsi="Arial" w:cs="Arial"/>
        </w:rPr>
        <w:t xml:space="preserve">Carecemos com urgência no Brasil estabelecer no nível das leis e das práticas </w:t>
      </w:r>
      <w:proofErr w:type="spellStart"/>
      <w:r w:rsidR="002B5AE1" w:rsidRPr="005E4D46">
        <w:rPr>
          <w:rFonts w:ascii="Arial" w:hAnsi="Arial" w:cs="Arial"/>
        </w:rPr>
        <w:t>convivenciais</w:t>
      </w:r>
      <w:proofErr w:type="spellEnd"/>
      <w:r w:rsidR="002B5AE1">
        <w:rPr>
          <w:rFonts w:ascii="Arial" w:hAnsi="Arial" w:cs="Arial"/>
        </w:rPr>
        <w:t xml:space="preserve"> o primado da vida;</w:t>
      </w:r>
    </w:p>
    <w:p w:rsidR="00661A4F" w:rsidRDefault="00661A4F" w:rsidP="00A33EC7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Afirmar o princípio constitucional da função social da propriedade e das riquezas. Esse princípio implica em realizar três reformar estruturais que ainda não conseguimos fazer: Agrária, Urbana e Tributária.</w:t>
      </w:r>
      <w:r w:rsidR="00D86675">
        <w:rPr>
          <w:rFonts w:ascii="Arial" w:hAnsi="Arial" w:cs="Arial"/>
        </w:rPr>
        <w:t xml:space="preserve"> Não é razoável que em pleno século XXI a especulação imobiliária prevaleça sobre o direito de moradia, sobre os espaços públicos, sobre a produção de alimentos saudáveis. Temos que enfrentar que o nosso sistema tributário é basicamente regressivo, onerando desproporcionalmente o trabalhador assalariado na sua renda e no seu consumo, enquanto desonera dividendos, grandes fortunas, doação e transmissão causa mo</w:t>
      </w:r>
      <w:r w:rsidR="00355C71">
        <w:rPr>
          <w:rFonts w:ascii="Arial" w:hAnsi="Arial" w:cs="Arial"/>
        </w:rPr>
        <w:t>r</w:t>
      </w:r>
      <w:r w:rsidR="00D714B6">
        <w:rPr>
          <w:rFonts w:ascii="Arial" w:hAnsi="Arial" w:cs="Arial"/>
        </w:rPr>
        <w:t>tis;</w:t>
      </w:r>
    </w:p>
    <w:p w:rsidR="00D86675" w:rsidRDefault="00355C71" w:rsidP="00A33EC7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Afirmar a soberania popular através do exercício efetivo dos deveres e direitos da cidadania, da democracia participativa. Neste ponto consideramos</w:t>
      </w:r>
      <w:r w:rsidR="00DB03A4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</w:t>
      </w:r>
      <w:r w:rsidR="00D714B6">
        <w:rPr>
          <w:rFonts w:ascii="Arial" w:hAnsi="Arial" w:cs="Arial"/>
        </w:rPr>
        <w:t>nos</w:t>
      </w:r>
      <w:r>
        <w:rPr>
          <w:rFonts w:ascii="Arial" w:hAnsi="Arial" w:cs="Arial"/>
        </w:rPr>
        <w:t xml:space="preserve"> nossos governos </w:t>
      </w:r>
      <w:r w:rsidR="00D714B6">
        <w:rPr>
          <w:rFonts w:ascii="Arial" w:hAnsi="Arial" w:cs="Arial"/>
        </w:rPr>
        <w:t>poderíamos ter</w:t>
      </w:r>
      <w:r>
        <w:rPr>
          <w:rFonts w:ascii="Arial" w:hAnsi="Arial" w:cs="Arial"/>
        </w:rPr>
        <w:t xml:space="preserve"> dado continuidade e aperfeiçoado o orçamento e planejamento participativo.</w:t>
      </w:r>
      <w:r w:rsidR="00D6382D">
        <w:rPr>
          <w:rFonts w:ascii="Arial" w:hAnsi="Arial" w:cs="Arial"/>
        </w:rPr>
        <w:t xml:space="preserve"> Também na esfera federal o povo deve participar da definição das prioridades e execução dos orçamentos públicos. Esta, inclusive, é uma forma efetiva</w:t>
      </w:r>
      <w:r w:rsidR="00D714B6">
        <w:rPr>
          <w:rFonts w:ascii="Arial" w:hAnsi="Arial" w:cs="Arial"/>
        </w:rPr>
        <w:t xml:space="preserve"> de combate à corrupção! Em um país de dimensões continentais como o Brasil, a execução desta proposta se alia ao desafio do desenvolvimento regional e territorial;</w:t>
      </w:r>
    </w:p>
    <w:p w:rsidR="00765BCE" w:rsidRDefault="00765BCE" w:rsidP="00A33EC7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Defesa das riquezas do país – além do pré-sal (em grande parte já entregues a empresas estrangeiras que nada investiram na pesquisa e agora terão acesso à exploração deste bem nacional) e das riquezas do subsolo que podem gerar renda e proporcionar uma revolução nas áreas de educação e saúde, não podemos admitir a venda irrestrita de terras a estrangeiros. É preci</w:t>
      </w:r>
      <w:r w:rsidR="008D7A04">
        <w:rPr>
          <w:rFonts w:ascii="Arial" w:hAnsi="Arial" w:cs="Arial"/>
        </w:rPr>
        <w:t xml:space="preserve">so defender </w:t>
      </w:r>
      <w:r>
        <w:rPr>
          <w:rFonts w:ascii="Arial" w:hAnsi="Arial" w:cs="Arial"/>
        </w:rPr>
        <w:t xml:space="preserve">as nossas águas, seja direta ou indiretamente (como na ameaça que se coloca com a proposta de privatização da Eletrobrás). Trata-se de um compromisso mínimo nosso com as </w:t>
      </w:r>
      <w:r w:rsidR="005939EC">
        <w:rPr>
          <w:rFonts w:ascii="Arial" w:hAnsi="Arial" w:cs="Arial"/>
        </w:rPr>
        <w:t>gerações futuras;</w:t>
      </w:r>
    </w:p>
    <w:p w:rsidR="005939EC" w:rsidRDefault="005939EC" w:rsidP="00A33EC7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Retomada da política externa voltada para fora do eixo exclusivo EUA-UE, abrangendo África, América Latina, Ásia e países árabes;</w:t>
      </w:r>
    </w:p>
    <w:p w:rsidR="005939EC" w:rsidRDefault="005939EC" w:rsidP="00A33EC7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Integração das políticas públicas que são interdependentes – a educação depende da saúde (para que as pessoas tenham plenas condições de estudar), que</w:t>
      </w:r>
      <w:r w:rsidR="00197574">
        <w:rPr>
          <w:rFonts w:ascii="Arial" w:hAnsi="Arial" w:cs="Arial"/>
        </w:rPr>
        <w:t>, por sua vez,</w:t>
      </w:r>
      <w:r>
        <w:rPr>
          <w:rFonts w:ascii="Arial" w:hAnsi="Arial" w:cs="Arial"/>
        </w:rPr>
        <w:t xml:space="preserve"> depende da nutrição e da segurança alimentar, assim como depende do saneamento básico, da moradia digna etc. </w:t>
      </w:r>
      <w:r w:rsidR="00203936">
        <w:rPr>
          <w:rFonts w:ascii="Arial" w:hAnsi="Arial" w:cs="Arial"/>
        </w:rPr>
        <w:t>Mas entre as políticas públicas, duas se destacam como fundamentais para o Projeto Nacional:</w:t>
      </w:r>
    </w:p>
    <w:p w:rsidR="00203936" w:rsidRDefault="00203936" w:rsidP="00203936">
      <w:pPr>
        <w:pStyle w:val="PargrafodaLista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Educação, como um projeto pedagógico para o Brasil a fomentar a reflexão, e como projeto de desenvolvimento </w:t>
      </w:r>
      <w:r w:rsidR="00DF6C46">
        <w:rPr>
          <w:rFonts w:ascii="Arial" w:hAnsi="Arial" w:cs="Arial"/>
        </w:rPr>
        <w:t>tecnológico e cultura, essenciais ao desenvolvimento da soberania</w:t>
      </w:r>
    </w:p>
    <w:p w:rsidR="00203936" w:rsidRDefault="00203936" w:rsidP="00203936">
      <w:pPr>
        <w:pStyle w:val="PargrafodaLista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Trabalho, como um direito </w:t>
      </w:r>
      <w:r w:rsidR="00762BFC">
        <w:rPr>
          <w:rFonts w:ascii="Arial" w:hAnsi="Arial" w:cs="Arial"/>
        </w:rPr>
        <w:t xml:space="preserve">pessoal </w:t>
      </w:r>
      <w:r>
        <w:rPr>
          <w:rFonts w:ascii="Arial" w:hAnsi="Arial" w:cs="Arial"/>
        </w:rPr>
        <w:t xml:space="preserve">e um bem fundamental para o país, </w:t>
      </w:r>
      <w:r w:rsidR="00DB03A4">
        <w:rPr>
          <w:rFonts w:ascii="Arial" w:hAnsi="Arial" w:cs="Arial"/>
        </w:rPr>
        <w:t>através do qual o país s</w:t>
      </w:r>
      <w:r w:rsidR="00762BFC">
        <w:rPr>
          <w:rFonts w:ascii="Arial" w:hAnsi="Arial" w:cs="Arial"/>
        </w:rPr>
        <w:t xml:space="preserve">e constrói. Importante também perceber o trabalho </w:t>
      </w:r>
      <w:r>
        <w:rPr>
          <w:rFonts w:ascii="Arial" w:hAnsi="Arial" w:cs="Arial"/>
        </w:rPr>
        <w:lastRenderedPageBreak/>
        <w:t>dentro do contexto de novas formas de produção e de economia (economia solidária, cooperativismo).</w:t>
      </w:r>
    </w:p>
    <w:p w:rsidR="001B1995" w:rsidRPr="00752334" w:rsidRDefault="001B1995" w:rsidP="00BF2F8F">
      <w:pPr>
        <w:spacing w:before="240" w:line="360" w:lineRule="auto"/>
        <w:jc w:val="both"/>
        <w:rPr>
          <w:rFonts w:ascii="Arial" w:hAnsi="Arial" w:cs="Arial"/>
        </w:rPr>
      </w:pPr>
      <w:r w:rsidRPr="00752334">
        <w:rPr>
          <w:rFonts w:ascii="Arial" w:hAnsi="Arial" w:cs="Arial"/>
        </w:rPr>
        <w:t>Conclusão</w:t>
      </w:r>
    </w:p>
    <w:p w:rsidR="001B1995" w:rsidRPr="00752334" w:rsidRDefault="00752334" w:rsidP="00BF2F8F">
      <w:pPr>
        <w:spacing w:before="240" w:line="360" w:lineRule="auto"/>
        <w:jc w:val="both"/>
        <w:rPr>
          <w:rFonts w:ascii="Arial" w:hAnsi="Arial" w:cs="Arial"/>
        </w:rPr>
      </w:pPr>
      <w:r w:rsidRPr="00752334">
        <w:rPr>
          <w:rFonts w:ascii="Arial" w:hAnsi="Arial" w:cs="Arial"/>
        </w:rPr>
        <w:t>Consideramos os seres humanos como seres sociais que se desenvolvem em comunidade. A partir daí as comunidades devem ser fortalecidas no Estado nacional, cuja força está no exercício pleno de sua soberania. As integrações regionais e globais são extremamente importantes, mas não diminuem a necessidade de um Estado com identidade própria, economia forte e sustentável, que acolha seu povo promovendo o seu bem-estar de forma ampla e integrada. Por isso as políticas públicas de redução da desigualdade social e, sobretudo, de fortalecimento da educação e do trabalho (inclusive nas suas novas formas) são primordiais para o estabelecimento de um Estado soberano.</w:t>
      </w:r>
    </w:p>
    <w:p w:rsidR="00DB03A4" w:rsidRDefault="00DB03A4" w:rsidP="00DB03A4">
      <w:pPr>
        <w:spacing w:line="360" w:lineRule="auto"/>
        <w:jc w:val="both"/>
        <w:rPr>
          <w:rFonts w:ascii="Arial" w:hAnsi="Arial" w:cs="Arial"/>
          <w:b/>
        </w:rPr>
      </w:pPr>
    </w:p>
    <w:p w:rsidR="001B1995" w:rsidRPr="00DB03A4" w:rsidRDefault="00DB03A4" w:rsidP="00DB03A4">
      <w:pPr>
        <w:spacing w:line="360" w:lineRule="auto"/>
        <w:jc w:val="both"/>
        <w:rPr>
          <w:rFonts w:ascii="Arial" w:hAnsi="Arial" w:cs="Arial"/>
          <w:b/>
        </w:rPr>
      </w:pPr>
      <w:r w:rsidRPr="00DB03A4">
        <w:rPr>
          <w:rFonts w:ascii="Arial" w:hAnsi="Arial" w:cs="Arial"/>
          <w:b/>
        </w:rPr>
        <w:t>Nota</w:t>
      </w:r>
    </w:p>
    <w:p w:rsidR="00DB03A4" w:rsidRPr="00BF2F8F" w:rsidRDefault="00DB03A4" w:rsidP="00DB03A4">
      <w:pPr>
        <w:pStyle w:val="PargrafodaLista"/>
        <w:spacing w:line="360" w:lineRule="auto"/>
        <w:jc w:val="both"/>
        <w:rPr>
          <w:rFonts w:ascii="Arial" w:hAnsi="Arial" w:cs="Arial"/>
        </w:rPr>
      </w:pPr>
      <w:r w:rsidRPr="00BF2F8F">
        <w:rPr>
          <w:rFonts w:ascii="Arial" w:hAnsi="Arial" w:cs="Arial"/>
        </w:rPr>
        <w:t>Texto apresentado em palestra na “Sexta Valente”, em Belo Horizonte, em 14.07.2018</w:t>
      </w:r>
    </w:p>
    <w:p w:rsidR="00DB03A4" w:rsidRDefault="00DB03A4" w:rsidP="00BF2F8F">
      <w:pPr>
        <w:spacing w:before="240" w:line="360" w:lineRule="auto"/>
        <w:jc w:val="both"/>
        <w:rPr>
          <w:rFonts w:ascii="Arial" w:hAnsi="Arial" w:cs="Arial"/>
          <w:highlight w:val="yellow"/>
        </w:rPr>
      </w:pPr>
    </w:p>
    <w:p w:rsidR="00300C06" w:rsidRPr="00BF2F8F" w:rsidRDefault="00BF2F8F" w:rsidP="00AD0BED">
      <w:pPr>
        <w:spacing w:line="360" w:lineRule="auto"/>
        <w:jc w:val="both"/>
        <w:rPr>
          <w:rFonts w:ascii="Arial" w:hAnsi="Arial" w:cs="Arial"/>
          <w:b/>
        </w:rPr>
      </w:pPr>
      <w:r w:rsidRPr="00BF2F8F">
        <w:rPr>
          <w:rFonts w:ascii="Arial" w:hAnsi="Arial" w:cs="Arial"/>
          <w:b/>
        </w:rPr>
        <w:t>Referências</w:t>
      </w:r>
    </w:p>
    <w:p w:rsidR="002D77CD" w:rsidRPr="00F727A1" w:rsidRDefault="002D77CD" w:rsidP="00F727A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727A1">
        <w:rPr>
          <w:rFonts w:ascii="Arial" w:hAnsi="Arial" w:cs="Arial"/>
        </w:rPr>
        <w:t xml:space="preserve">ALONSO, </w:t>
      </w:r>
      <w:proofErr w:type="spellStart"/>
      <w:r w:rsidRPr="00F727A1">
        <w:rPr>
          <w:rFonts w:ascii="Arial" w:hAnsi="Arial" w:cs="Arial"/>
        </w:rPr>
        <w:t>Angela</w:t>
      </w:r>
      <w:proofErr w:type="spellEnd"/>
      <w:r w:rsidR="001C0F1D" w:rsidRPr="00F727A1">
        <w:rPr>
          <w:rFonts w:ascii="Arial" w:hAnsi="Arial" w:cs="Arial"/>
        </w:rPr>
        <w:t xml:space="preserve">. Flores, votos e balas – </w:t>
      </w:r>
      <w:proofErr w:type="gramStart"/>
      <w:r w:rsidR="001C0F1D" w:rsidRPr="00F727A1">
        <w:rPr>
          <w:rFonts w:ascii="Arial" w:hAnsi="Arial" w:cs="Arial"/>
        </w:rPr>
        <w:t>o</w:t>
      </w:r>
      <w:proofErr w:type="gramEnd"/>
      <w:r w:rsidR="001C0F1D" w:rsidRPr="00F727A1">
        <w:rPr>
          <w:rFonts w:ascii="Arial" w:hAnsi="Arial" w:cs="Arial"/>
        </w:rPr>
        <w:t xml:space="preserve"> movimento abolicionista brasileiro (1868-1888), </w:t>
      </w:r>
      <w:r w:rsidR="002369B1">
        <w:rPr>
          <w:rFonts w:ascii="Arial" w:hAnsi="Arial" w:cs="Arial"/>
        </w:rPr>
        <w:t>São Paulo:</w:t>
      </w:r>
      <w:r w:rsidR="001C0F1D" w:rsidRPr="00F727A1">
        <w:rPr>
          <w:rFonts w:ascii="Arial" w:hAnsi="Arial" w:cs="Arial"/>
        </w:rPr>
        <w:t xml:space="preserve"> Cia. Das Letras, 2015</w:t>
      </w:r>
    </w:p>
    <w:p w:rsidR="00DF6C46" w:rsidRPr="00F727A1" w:rsidRDefault="007B7034" w:rsidP="00F727A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727A1">
        <w:rPr>
          <w:rFonts w:ascii="Arial" w:hAnsi="Arial" w:cs="Arial"/>
        </w:rPr>
        <w:t>ARISTÓTELES. Política. (Trad. Nestor Silveira Chaves</w:t>
      </w:r>
      <w:r w:rsidR="002369B1">
        <w:rPr>
          <w:rFonts w:ascii="Arial" w:hAnsi="Arial" w:cs="Arial"/>
        </w:rPr>
        <w:t>, São Paulo:</w:t>
      </w:r>
      <w:r w:rsidR="002D77CD" w:rsidRPr="00F727A1">
        <w:rPr>
          <w:rFonts w:ascii="Arial" w:hAnsi="Arial" w:cs="Arial"/>
        </w:rPr>
        <w:t xml:space="preserve"> </w:t>
      </w:r>
      <w:proofErr w:type="spellStart"/>
      <w:r w:rsidR="002D77CD" w:rsidRPr="00F727A1">
        <w:rPr>
          <w:rFonts w:ascii="Arial" w:hAnsi="Arial" w:cs="Arial"/>
        </w:rPr>
        <w:t>Edipro</w:t>
      </w:r>
      <w:proofErr w:type="spellEnd"/>
      <w:r w:rsidR="002D77CD" w:rsidRPr="00F727A1">
        <w:rPr>
          <w:rFonts w:ascii="Arial" w:hAnsi="Arial" w:cs="Arial"/>
        </w:rPr>
        <w:t>, 2009</w:t>
      </w:r>
    </w:p>
    <w:p w:rsidR="00DF6C46" w:rsidRPr="00F727A1" w:rsidRDefault="00DF6C46" w:rsidP="00F727A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727A1">
        <w:rPr>
          <w:rFonts w:ascii="Arial" w:hAnsi="Arial" w:cs="Arial"/>
        </w:rPr>
        <w:t>BODIN, Jean, apud MARITAIN, Jacques. O Homem e o Estado. (Trad</w:t>
      </w:r>
      <w:r w:rsidR="00424730" w:rsidRPr="00F727A1">
        <w:rPr>
          <w:rFonts w:ascii="Arial" w:hAnsi="Arial" w:cs="Arial"/>
        </w:rPr>
        <w:t>. Alceu Amoroso Lima</w:t>
      </w:r>
      <w:r w:rsidR="00424730" w:rsidRPr="009D2847">
        <w:rPr>
          <w:rFonts w:ascii="Arial" w:hAnsi="Arial" w:cs="Arial"/>
        </w:rPr>
        <w:t xml:space="preserve">), </w:t>
      </w:r>
      <w:r w:rsidR="002369B1" w:rsidRPr="009D2847">
        <w:rPr>
          <w:rFonts w:ascii="Arial" w:hAnsi="Arial" w:cs="Arial"/>
        </w:rPr>
        <w:t>São Paulo</w:t>
      </w:r>
      <w:r w:rsidR="00424730" w:rsidRPr="009D2847">
        <w:rPr>
          <w:rFonts w:ascii="Arial" w:hAnsi="Arial" w:cs="Arial"/>
        </w:rPr>
        <w:t>:</w:t>
      </w:r>
      <w:r w:rsidR="00424730" w:rsidRPr="00F727A1">
        <w:rPr>
          <w:rFonts w:ascii="Arial" w:hAnsi="Arial" w:cs="Arial"/>
        </w:rPr>
        <w:t xml:space="preserve"> </w:t>
      </w:r>
      <w:r w:rsidR="00946A03" w:rsidRPr="00F727A1">
        <w:rPr>
          <w:rFonts w:ascii="Arial" w:hAnsi="Arial" w:cs="Arial"/>
        </w:rPr>
        <w:t xml:space="preserve">Agir, </w:t>
      </w:r>
      <w:r w:rsidR="00424730" w:rsidRPr="00F727A1">
        <w:rPr>
          <w:rFonts w:ascii="Arial" w:hAnsi="Arial" w:cs="Arial"/>
        </w:rPr>
        <w:t>1966</w:t>
      </w:r>
      <w:r w:rsidR="00946A03" w:rsidRPr="00F727A1">
        <w:rPr>
          <w:rFonts w:ascii="Arial" w:hAnsi="Arial" w:cs="Arial"/>
        </w:rPr>
        <w:t>.</w:t>
      </w:r>
    </w:p>
    <w:p w:rsidR="00946A03" w:rsidRPr="00F727A1" w:rsidRDefault="00946A03" w:rsidP="00F727A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727A1">
        <w:rPr>
          <w:rFonts w:ascii="Arial" w:hAnsi="Arial" w:cs="Arial"/>
        </w:rPr>
        <w:t xml:space="preserve">HOBBES, Thomas. Leviatã ou matéria, forma e poder de um Estado eclesiástico e civil. (Trad. João Paulo Monteiro e Maria Beatriz </w:t>
      </w:r>
      <w:proofErr w:type="spellStart"/>
      <w:r w:rsidRPr="00F727A1">
        <w:rPr>
          <w:rFonts w:ascii="Arial" w:hAnsi="Arial" w:cs="Arial"/>
        </w:rPr>
        <w:t>Lizza</w:t>
      </w:r>
      <w:proofErr w:type="spellEnd"/>
      <w:r w:rsidRPr="00F727A1">
        <w:rPr>
          <w:rFonts w:ascii="Arial" w:hAnsi="Arial" w:cs="Arial"/>
        </w:rPr>
        <w:t xml:space="preserve"> da Silva). </w:t>
      </w:r>
      <w:r w:rsidR="009D2847" w:rsidRPr="009D2847">
        <w:rPr>
          <w:rFonts w:ascii="Arial" w:hAnsi="Arial" w:cs="Arial"/>
        </w:rPr>
        <w:t>São Paulo</w:t>
      </w:r>
      <w:r w:rsidR="00361EB8" w:rsidRPr="009D2847">
        <w:rPr>
          <w:rFonts w:ascii="Arial" w:hAnsi="Arial" w:cs="Arial"/>
        </w:rPr>
        <w:t>:</w:t>
      </w:r>
      <w:r w:rsidR="00361EB8" w:rsidRPr="00F727A1">
        <w:rPr>
          <w:rFonts w:ascii="Arial" w:hAnsi="Arial" w:cs="Arial"/>
        </w:rPr>
        <w:t xml:space="preserve"> </w:t>
      </w:r>
      <w:r w:rsidRPr="00F727A1">
        <w:rPr>
          <w:rFonts w:ascii="Arial" w:hAnsi="Arial" w:cs="Arial"/>
        </w:rPr>
        <w:t>Ed. Abril Cultural</w:t>
      </w:r>
      <w:r w:rsidR="00361EB8" w:rsidRPr="00F727A1">
        <w:rPr>
          <w:rFonts w:ascii="Arial" w:hAnsi="Arial" w:cs="Arial"/>
        </w:rPr>
        <w:t>, Coleção Os Pensadores, 1983</w:t>
      </w:r>
    </w:p>
    <w:p w:rsidR="00361EB8" w:rsidRPr="00F727A1" w:rsidRDefault="00361EB8" w:rsidP="00F727A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727A1">
        <w:rPr>
          <w:rFonts w:ascii="Arial" w:hAnsi="Arial" w:cs="Arial"/>
        </w:rPr>
        <w:t xml:space="preserve">LOCKE, John. Segundo Tratado sobre o governo. (Trad. </w:t>
      </w:r>
      <w:proofErr w:type="spellStart"/>
      <w:r w:rsidRPr="00F727A1">
        <w:rPr>
          <w:rFonts w:ascii="Arial" w:hAnsi="Arial" w:cs="Arial"/>
        </w:rPr>
        <w:t>Anoar</w:t>
      </w:r>
      <w:proofErr w:type="spellEnd"/>
      <w:r w:rsidRPr="00F727A1">
        <w:rPr>
          <w:rFonts w:ascii="Arial" w:hAnsi="Arial" w:cs="Arial"/>
        </w:rPr>
        <w:t xml:space="preserve"> </w:t>
      </w:r>
      <w:proofErr w:type="spellStart"/>
      <w:r w:rsidRPr="00F727A1">
        <w:rPr>
          <w:rFonts w:ascii="Arial" w:hAnsi="Arial" w:cs="Arial"/>
        </w:rPr>
        <w:t>Aiex</w:t>
      </w:r>
      <w:proofErr w:type="spellEnd"/>
      <w:r w:rsidRPr="00F727A1">
        <w:rPr>
          <w:rFonts w:ascii="Arial" w:hAnsi="Arial" w:cs="Arial"/>
        </w:rPr>
        <w:t xml:space="preserve"> e </w:t>
      </w:r>
      <w:proofErr w:type="spellStart"/>
      <w:r w:rsidRPr="00F727A1">
        <w:rPr>
          <w:rFonts w:ascii="Arial" w:hAnsi="Arial" w:cs="Arial"/>
        </w:rPr>
        <w:t>E</w:t>
      </w:r>
      <w:proofErr w:type="spellEnd"/>
      <w:r w:rsidRPr="00F727A1">
        <w:rPr>
          <w:rFonts w:ascii="Arial" w:hAnsi="Arial" w:cs="Arial"/>
        </w:rPr>
        <w:t xml:space="preserve">. Jaci Monteiro). </w:t>
      </w:r>
      <w:r w:rsidR="009D2847">
        <w:rPr>
          <w:rFonts w:ascii="Arial" w:hAnsi="Arial" w:cs="Arial"/>
        </w:rPr>
        <w:t>São Paulo</w:t>
      </w:r>
      <w:r w:rsidRPr="009D2847">
        <w:rPr>
          <w:rFonts w:ascii="Arial" w:hAnsi="Arial" w:cs="Arial"/>
        </w:rPr>
        <w:t>:</w:t>
      </w:r>
      <w:r w:rsidRPr="00F727A1">
        <w:rPr>
          <w:rFonts w:ascii="Arial" w:hAnsi="Arial" w:cs="Arial"/>
        </w:rPr>
        <w:t xml:space="preserve"> Ed. Abril Cultural, Coleção Os Pensadores, 1983</w:t>
      </w:r>
    </w:p>
    <w:p w:rsidR="007B7034" w:rsidRPr="00F727A1" w:rsidRDefault="007B7034" w:rsidP="00F727A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727A1">
        <w:rPr>
          <w:rFonts w:ascii="Arial" w:hAnsi="Arial" w:cs="Arial"/>
        </w:rPr>
        <w:t xml:space="preserve">ROUSSEAU, Jean-Jacques. Do contrato social. (Trad. Lurdes Santos Machado). </w:t>
      </w:r>
      <w:r w:rsidRPr="009D2847">
        <w:rPr>
          <w:rFonts w:ascii="Arial" w:hAnsi="Arial" w:cs="Arial"/>
        </w:rPr>
        <w:t>São Paulo:</w:t>
      </w:r>
      <w:r w:rsidRPr="00F727A1">
        <w:rPr>
          <w:rFonts w:ascii="Arial" w:hAnsi="Arial" w:cs="Arial"/>
        </w:rPr>
        <w:t xml:space="preserve"> Ed. Abril Cultural, Coleção Os Pensadores, 1983</w:t>
      </w:r>
    </w:p>
    <w:p w:rsidR="00361EB8" w:rsidRPr="00251F5A" w:rsidRDefault="00C5087E" w:rsidP="00854D4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251F5A">
        <w:rPr>
          <w:rFonts w:ascii="Arial" w:hAnsi="Arial" w:cs="Arial"/>
        </w:rPr>
        <w:t xml:space="preserve">SAFATLE, Vladimir. O circuito dos afetos: Corpos políticos, desamparo e o fim do indivíduo, </w:t>
      </w:r>
      <w:r w:rsidR="009D2847" w:rsidRPr="00251F5A">
        <w:rPr>
          <w:rFonts w:ascii="Arial" w:hAnsi="Arial" w:cs="Arial"/>
        </w:rPr>
        <w:t>Belo Horizonte:</w:t>
      </w:r>
      <w:r w:rsidRPr="00251F5A">
        <w:rPr>
          <w:rFonts w:ascii="Arial" w:hAnsi="Arial" w:cs="Arial"/>
        </w:rPr>
        <w:t xml:space="preserve"> Autêntica, 2016</w:t>
      </w:r>
    </w:p>
    <w:sectPr w:rsidR="00361EB8" w:rsidRPr="00251F5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846" w:rsidRDefault="00515846" w:rsidP="00BF2F8F">
      <w:pPr>
        <w:spacing w:after="0" w:line="240" w:lineRule="auto"/>
      </w:pPr>
      <w:r>
        <w:separator/>
      </w:r>
    </w:p>
  </w:endnote>
  <w:endnote w:type="continuationSeparator" w:id="0">
    <w:p w:rsidR="00515846" w:rsidRDefault="00515846" w:rsidP="00BF2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877201"/>
      <w:docPartObj>
        <w:docPartGallery w:val="Page Numbers (Bottom of Page)"/>
        <w:docPartUnique/>
      </w:docPartObj>
    </w:sdtPr>
    <w:sdtEndPr/>
    <w:sdtContent>
      <w:p w:rsidR="00BF2F8F" w:rsidRDefault="00BF2F8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F5A">
          <w:rPr>
            <w:noProof/>
          </w:rPr>
          <w:t>1</w:t>
        </w:r>
        <w:r>
          <w:fldChar w:fldCharType="end"/>
        </w:r>
      </w:p>
    </w:sdtContent>
  </w:sdt>
  <w:p w:rsidR="00BF2F8F" w:rsidRDefault="00BF2F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846" w:rsidRDefault="00515846" w:rsidP="00BF2F8F">
      <w:pPr>
        <w:spacing w:after="0" w:line="240" w:lineRule="auto"/>
      </w:pPr>
      <w:r>
        <w:separator/>
      </w:r>
    </w:p>
  </w:footnote>
  <w:footnote w:type="continuationSeparator" w:id="0">
    <w:p w:rsidR="00515846" w:rsidRDefault="00515846" w:rsidP="00BF2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60A8"/>
    <w:multiLevelType w:val="hybridMultilevel"/>
    <w:tmpl w:val="7910F8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0559"/>
    <w:multiLevelType w:val="hybridMultilevel"/>
    <w:tmpl w:val="DAE8A96A"/>
    <w:lvl w:ilvl="0" w:tplc="67720A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B913F0"/>
    <w:multiLevelType w:val="hybridMultilevel"/>
    <w:tmpl w:val="26BA3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C7601"/>
    <w:multiLevelType w:val="hybridMultilevel"/>
    <w:tmpl w:val="E5DE04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303E8"/>
    <w:multiLevelType w:val="hybridMultilevel"/>
    <w:tmpl w:val="393C21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B619A"/>
    <w:multiLevelType w:val="hybridMultilevel"/>
    <w:tmpl w:val="57663F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AF"/>
    <w:rsid w:val="000111FC"/>
    <w:rsid w:val="00044389"/>
    <w:rsid w:val="00075AC4"/>
    <w:rsid w:val="00076F52"/>
    <w:rsid w:val="000A2243"/>
    <w:rsid w:val="000C445F"/>
    <w:rsid w:val="00101A38"/>
    <w:rsid w:val="00124455"/>
    <w:rsid w:val="00174F03"/>
    <w:rsid w:val="00197574"/>
    <w:rsid w:val="001A6D8A"/>
    <w:rsid w:val="001B1995"/>
    <w:rsid w:val="001C0F1D"/>
    <w:rsid w:val="001D2368"/>
    <w:rsid w:val="001E2562"/>
    <w:rsid w:val="00203936"/>
    <w:rsid w:val="002369B1"/>
    <w:rsid w:val="00240678"/>
    <w:rsid w:val="00251F5A"/>
    <w:rsid w:val="00273B47"/>
    <w:rsid w:val="00291DA7"/>
    <w:rsid w:val="002B5AE1"/>
    <w:rsid w:val="002D7213"/>
    <w:rsid w:val="002D77CD"/>
    <w:rsid w:val="00300C06"/>
    <w:rsid w:val="00314D63"/>
    <w:rsid w:val="0031674F"/>
    <w:rsid w:val="00355C71"/>
    <w:rsid w:val="00361EB8"/>
    <w:rsid w:val="003A7AFC"/>
    <w:rsid w:val="003C11E7"/>
    <w:rsid w:val="003F7D71"/>
    <w:rsid w:val="00424730"/>
    <w:rsid w:val="004B2EA5"/>
    <w:rsid w:val="004E10BA"/>
    <w:rsid w:val="00515846"/>
    <w:rsid w:val="00530FC9"/>
    <w:rsid w:val="005375BB"/>
    <w:rsid w:val="00545EC7"/>
    <w:rsid w:val="005466A2"/>
    <w:rsid w:val="00550707"/>
    <w:rsid w:val="00571EEC"/>
    <w:rsid w:val="00572B8E"/>
    <w:rsid w:val="00580288"/>
    <w:rsid w:val="005939EC"/>
    <w:rsid w:val="00597CF2"/>
    <w:rsid w:val="005E4D46"/>
    <w:rsid w:val="00624670"/>
    <w:rsid w:val="00635DB5"/>
    <w:rsid w:val="00661A4F"/>
    <w:rsid w:val="007503D7"/>
    <w:rsid w:val="00752334"/>
    <w:rsid w:val="00762BFC"/>
    <w:rsid w:val="00765BCE"/>
    <w:rsid w:val="007829E4"/>
    <w:rsid w:val="007918A9"/>
    <w:rsid w:val="007A36ED"/>
    <w:rsid w:val="007B7034"/>
    <w:rsid w:val="007E0F98"/>
    <w:rsid w:val="00820971"/>
    <w:rsid w:val="00866D84"/>
    <w:rsid w:val="008A433D"/>
    <w:rsid w:val="008A45AF"/>
    <w:rsid w:val="008C1651"/>
    <w:rsid w:val="008D799C"/>
    <w:rsid w:val="008D7A04"/>
    <w:rsid w:val="009061EF"/>
    <w:rsid w:val="00946A03"/>
    <w:rsid w:val="009D2847"/>
    <w:rsid w:val="009D37BB"/>
    <w:rsid w:val="009E1BE3"/>
    <w:rsid w:val="009E46AF"/>
    <w:rsid w:val="00A33EC7"/>
    <w:rsid w:val="00A60E77"/>
    <w:rsid w:val="00A717CE"/>
    <w:rsid w:val="00A81E76"/>
    <w:rsid w:val="00AB152E"/>
    <w:rsid w:val="00AD0BED"/>
    <w:rsid w:val="00AE7290"/>
    <w:rsid w:val="00B37542"/>
    <w:rsid w:val="00B91CEB"/>
    <w:rsid w:val="00BB4EC1"/>
    <w:rsid w:val="00BE1456"/>
    <w:rsid w:val="00BF2F8F"/>
    <w:rsid w:val="00C1620C"/>
    <w:rsid w:val="00C327A8"/>
    <w:rsid w:val="00C5087E"/>
    <w:rsid w:val="00D05B5C"/>
    <w:rsid w:val="00D15E8B"/>
    <w:rsid w:val="00D34F8F"/>
    <w:rsid w:val="00D36F2E"/>
    <w:rsid w:val="00D441D0"/>
    <w:rsid w:val="00D6382D"/>
    <w:rsid w:val="00D714B6"/>
    <w:rsid w:val="00D86675"/>
    <w:rsid w:val="00DB03A4"/>
    <w:rsid w:val="00DF6C46"/>
    <w:rsid w:val="00E519F3"/>
    <w:rsid w:val="00E57AD7"/>
    <w:rsid w:val="00E7326F"/>
    <w:rsid w:val="00E751C6"/>
    <w:rsid w:val="00ED7DCA"/>
    <w:rsid w:val="00F12487"/>
    <w:rsid w:val="00F6241E"/>
    <w:rsid w:val="00F727A1"/>
    <w:rsid w:val="00F80FDD"/>
    <w:rsid w:val="00F8218E"/>
    <w:rsid w:val="00FB62B6"/>
    <w:rsid w:val="00FC0966"/>
    <w:rsid w:val="00FD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5F91A-9A3D-428F-9094-D8A01251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508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1674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508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-size-large">
    <w:name w:val="a-size-large"/>
    <w:basedOn w:val="Fontepargpadro"/>
    <w:rsid w:val="00C5087E"/>
  </w:style>
  <w:style w:type="paragraph" w:styleId="Cabealho">
    <w:name w:val="header"/>
    <w:basedOn w:val="Normal"/>
    <w:link w:val="CabealhoChar"/>
    <w:uiPriority w:val="99"/>
    <w:unhideWhenUsed/>
    <w:rsid w:val="00BF2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F8F"/>
  </w:style>
  <w:style w:type="paragraph" w:styleId="Rodap">
    <w:name w:val="footer"/>
    <w:basedOn w:val="Normal"/>
    <w:link w:val="RodapChar"/>
    <w:uiPriority w:val="99"/>
    <w:unhideWhenUsed/>
    <w:rsid w:val="00BF2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92D1A-FD92-4A98-98DB-32E6518F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3028</Words>
  <Characters>16356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Compumake</Company>
  <LinksUpToDate>false</LinksUpToDate>
  <CharactersWithSpaces>19346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Compumake</dc:creator>
  <cp:keywords/>
  <dc:description/>
  <cp:lastModifiedBy>Compumake</cp:lastModifiedBy>
  <cp:revision>5</cp:revision>
  <dcterms:created xsi:type="dcterms:W3CDTF">2019-02-05T14:31:00Z</dcterms:created>
  <dcterms:modified xsi:type="dcterms:W3CDTF">2019-02-05T14:38:00Z</dcterms:modified>
</cp:coreProperties>
</file>