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92E3B" w14:textId="65C135CC" w:rsidR="00EC733B" w:rsidRDefault="00C01CD7" w:rsidP="00F02871">
      <w:pPr>
        <w:tabs>
          <w:tab w:val="left" w:pos="284"/>
        </w:tabs>
        <w:jc w:val="center"/>
        <w:rPr>
          <w:rFonts w:ascii="Times New Roman" w:hAnsi="Times New Roman"/>
          <w:b/>
          <w:sz w:val="24"/>
        </w:rPr>
      </w:pPr>
      <w:r>
        <w:rPr>
          <w:rFonts w:ascii="Times New Roman" w:hAnsi="Times New Roman"/>
          <w:b/>
          <w:sz w:val="24"/>
        </w:rPr>
        <w:t>A FRA</w:t>
      </w:r>
      <w:r w:rsidR="0019049D">
        <w:rPr>
          <w:rFonts w:ascii="Times New Roman" w:hAnsi="Times New Roman"/>
          <w:b/>
          <w:sz w:val="24"/>
        </w:rPr>
        <w:t>GIL</w:t>
      </w:r>
      <w:r>
        <w:rPr>
          <w:rFonts w:ascii="Times New Roman" w:hAnsi="Times New Roman"/>
          <w:b/>
          <w:sz w:val="24"/>
        </w:rPr>
        <w:t>IDADE DO</w:t>
      </w:r>
      <w:r w:rsidR="0019049D">
        <w:rPr>
          <w:rFonts w:ascii="Times New Roman" w:hAnsi="Times New Roman"/>
          <w:b/>
          <w:sz w:val="24"/>
        </w:rPr>
        <w:t xml:space="preserve"> DI</w:t>
      </w:r>
      <w:r w:rsidR="001248C0">
        <w:rPr>
          <w:rFonts w:ascii="Times New Roman" w:hAnsi="Times New Roman"/>
          <w:b/>
          <w:sz w:val="24"/>
        </w:rPr>
        <w:t>SCURSO DA NEUTRALIDADE NO PLANEJ</w:t>
      </w:r>
      <w:r w:rsidR="0019049D">
        <w:rPr>
          <w:rFonts w:ascii="Times New Roman" w:hAnsi="Times New Roman"/>
          <w:b/>
          <w:sz w:val="24"/>
        </w:rPr>
        <w:t xml:space="preserve">AMENTO DA CIDADE: </w:t>
      </w:r>
      <w:r w:rsidR="00EC733B" w:rsidRPr="00EC733B">
        <w:rPr>
          <w:rFonts w:ascii="Times New Roman" w:hAnsi="Times New Roman"/>
          <w:b/>
          <w:sz w:val="24"/>
        </w:rPr>
        <w:t>PERSPECTIVA DE GÊNERO E O ESPAÇO URBANO</w:t>
      </w:r>
    </w:p>
    <w:p w14:paraId="6A616670" w14:textId="6BC76FCA" w:rsidR="000E73D9" w:rsidRPr="00E96FBF" w:rsidRDefault="00E96FBF" w:rsidP="000E73D9">
      <w:pPr>
        <w:jc w:val="center"/>
        <w:rPr>
          <w:rFonts w:ascii="Times New Roman" w:hAnsi="Times New Roman"/>
          <w:b/>
          <w:sz w:val="24"/>
          <w:lang w:val="en-US"/>
        </w:rPr>
      </w:pPr>
      <w:r>
        <w:rPr>
          <w:rFonts w:ascii="Times New Roman" w:hAnsi="Times New Roman"/>
          <w:b/>
          <w:sz w:val="24"/>
          <w:lang w:val="en-US"/>
        </w:rPr>
        <w:t xml:space="preserve">THE </w:t>
      </w:r>
      <w:r w:rsidR="000E73D9" w:rsidRPr="00E96FBF">
        <w:rPr>
          <w:rFonts w:ascii="Times New Roman" w:hAnsi="Times New Roman"/>
          <w:b/>
          <w:sz w:val="24"/>
          <w:lang w:val="en-US"/>
        </w:rPr>
        <w:t xml:space="preserve">FRAGILITY OF NEUTRALITY </w:t>
      </w:r>
      <w:r>
        <w:rPr>
          <w:rFonts w:ascii="Times New Roman" w:hAnsi="Times New Roman"/>
          <w:b/>
          <w:sz w:val="24"/>
          <w:lang w:val="en-US"/>
        </w:rPr>
        <w:t>DISCOURSE</w:t>
      </w:r>
      <w:r w:rsidR="000E73D9" w:rsidRPr="00E96FBF">
        <w:rPr>
          <w:rFonts w:ascii="Times New Roman" w:hAnsi="Times New Roman"/>
          <w:b/>
          <w:sz w:val="24"/>
          <w:lang w:val="en-US"/>
        </w:rPr>
        <w:t xml:space="preserve"> IN CITY PLANNING:</w:t>
      </w:r>
      <w:r w:rsidR="0052402C" w:rsidRPr="00E96FBF">
        <w:rPr>
          <w:rFonts w:ascii="Times New Roman" w:hAnsi="Times New Roman"/>
          <w:b/>
          <w:sz w:val="24"/>
          <w:lang w:val="en-US"/>
        </w:rPr>
        <w:t xml:space="preserve"> GENDER PERSPECTIVE AND URB</w:t>
      </w:r>
      <w:r w:rsidR="000E73D9" w:rsidRPr="00E96FBF">
        <w:rPr>
          <w:rFonts w:ascii="Times New Roman" w:hAnsi="Times New Roman"/>
          <w:b/>
          <w:sz w:val="24"/>
          <w:lang w:val="en-US"/>
        </w:rPr>
        <w:t>A</w:t>
      </w:r>
      <w:r w:rsidR="0052402C" w:rsidRPr="00E96FBF">
        <w:rPr>
          <w:rFonts w:ascii="Times New Roman" w:hAnsi="Times New Roman"/>
          <w:b/>
          <w:sz w:val="24"/>
          <w:lang w:val="en-US"/>
        </w:rPr>
        <w:t>N</w:t>
      </w:r>
      <w:r w:rsidR="000E73D9" w:rsidRPr="00E96FBF">
        <w:rPr>
          <w:rFonts w:ascii="Times New Roman" w:hAnsi="Times New Roman"/>
          <w:b/>
          <w:sz w:val="24"/>
          <w:lang w:val="en-US"/>
        </w:rPr>
        <w:t xml:space="preserve"> SPACE</w:t>
      </w:r>
    </w:p>
    <w:p w14:paraId="5523856E" w14:textId="6D6DEEA8" w:rsidR="00034DC3" w:rsidRDefault="00F02871" w:rsidP="00034DC3">
      <w:pPr>
        <w:spacing w:after="0"/>
        <w:jc w:val="right"/>
        <w:rPr>
          <w:rFonts w:ascii="Times New Roman" w:hAnsi="Times New Roman"/>
          <w:b/>
          <w:sz w:val="24"/>
        </w:rPr>
      </w:pPr>
      <w:r>
        <w:rPr>
          <w:rFonts w:ascii="Times New Roman" w:hAnsi="Times New Roman"/>
          <w:b/>
          <w:sz w:val="24"/>
        </w:rPr>
        <w:t>Rogério Lucas Gonçalves Passos</w:t>
      </w:r>
      <w:r w:rsidR="00941252">
        <w:rPr>
          <w:rFonts w:ascii="Times New Roman" w:hAnsi="Times New Roman"/>
          <w:b/>
          <w:sz w:val="24"/>
        </w:rPr>
        <w:t xml:space="preserve"> (Instituto de Geociência da UFMG)</w:t>
      </w:r>
    </w:p>
    <w:p w14:paraId="4A4CA15F" w14:textId="5353E921" w:rsidR="00034DC3" w:rsidRPr="00034DC3" w:rsidRDefault="00034DC3" w:rsidP="00034DC3">
      <w:pPr>
        <w:spacing w:before="0"/>
        <w:jc w:val="right"/>
        <w:rPr>
          <w:rFonts w:ascii="Times New Roman" w:hAnsi="Times New Roman"/>
          <w:b/>
          <w:sz w:val="24"/>
        </w:rPr>
      </w:pPr>
      <w:r w:rsidRPr="00034DC3">
        <w:rPr>
          <w:rFonts w:ascii="Times New Roman" w:hAnsi="Times New Roman"/>
          <w:sz w:val="24"/>
        </w:rPr>
        <w:t>rogergpassos@gmail.com</w:t>
      </w:r>
    </w:p>
    <w:p w14:paraId="38E85170" w14:textId="10276C55" w:rsidR="00A87FB3" w:rsidRPr="00F02871" w:rsidRDefault="00A87FB3" w:rsidP="00743B20">
      <w:pPr>
        <w:rPr>
          <w:rFonts w:ascii="Times New Roman" w:hAnsi="Times New Roman"/>
          <w:sz w:val="24"/>
        </w:rPr>
      </w:pPr>
      <w:r w:rsidRPr="00A87FB3">
        <w:rPr>
          <w:rFonts w:ascii="Times New Roman" w:hAnsi="Times New Roman"/>
          <w:sz w:val="24"/>
        </w:rPr>
        <w:t xml:space="preserve">Arquiteto e Urbanista formado pela Universidade Federal de Minas Gerais (UFMG) e Mestrando em Geografia na mesma instituição. Possui Graduação Sanduíche em Fundamentos de </w:t>
      </w:r>
      <w:proofErr w:type="spellStart"/>
      <w:r w:rsidRPr="00A87FB3">
        <w:rPr>
          <w:rFonts w:ascii="Times New Roman" w:hAnsi="Times New Roman"/>
          <w:sz w:val="24"/>
        </w:rPr>
        <w:t>Arquitectura</w:t>
      </w:r>
      <w:proofErr w:type="spellEnd"/>
      <w:r w:rsidRPr="00A87FB3">
        <w:rPr>
          <w:rFonts w:ascii="Times New Roman" w:hAnsi="Times New Roman"/>
          <w:sz w:val="24"/>
        </w:rPr>
        <w:t xml:space="preserve"> pela </w:t>
      </w:r>
      <w:proofErr w:type="spellStart"/>
      <w:r w:rsidRPr="00A87FB3">
        <w:rPr>
          <w:rFonts w:ascii="Times New Roman" w:hAnsi="Times New Roman"/>
          <w:sz w:val="24"/>
        </w:rPr>
        <w:t>Universidad</w:t>
      </w:r>
      <w:proofErr w:type="spellEnd"/>
      <w:r w:rsidRPr="00A87FB3">
        <w:rPr>
          <w:rFonts w:ascii="Times New Roman" w:hAnsi="Times New Roman"/>
          <w:sz w:val="24"/>
        </w:rPr>
        <w:t xml:space="preserve"> </w:t>
      </w:r>
      <w:proofErr w:type="spellStart"/>
      <w:r w:rsidRPr="00A87FB3">
        <w:rPr>
          <w:rFonts w:ascii="Times New Roman" w:hAnsi="Times New Roman"/>
          <w:sz w:val="24"/>
        </w:rPr>
        <w:t>del</w:t>
      </w:r>
      <w:proofErr w:type="spellEnd"/>
      <w:r w:rsidRPr="00A87FB3">
        <w:rPr>
          <w:rFonts w:ascii="Times New Roman" w:hAnsi="Times New Roman"/>
          <w:sz w:val="24"/>
        </w:rPr>
        <w:t xml:space="preserve"> País Vasco </w:t>
      </w:r>
      <w:r w:rsidR="00E96FBF">
        <w:rPr>
          <w:rFonts w:ascii="Times New Roman" w:hAnsi="Times New Roman"/>
          <w:sz w:val="24"/>
        </w:rPr>
        <w:t>–</w:t>
      </w:r>
      <w:r w:rsidRPr="00A87FB3">
        <w:rPr>
          <w:rFonts w:ascii="Times New Roman" w:hAnsi="Times New Roman"/>
          <w:sz w:val="24"/>
        </w:rPr>
        <w:t xml:space="preserve"> Espanha (UPV/EHU). Atua no </w:t>
      </w:r>
      <w:r w:rsidR="00117B85">
        <w:rPr>
          <w:rFonts w:ascii="Times New Roman" w:hAnsi="Times New Roman"/>
          <w:sz w:val="24"/>
        </w:rPr>
        <w:t>desenvolvimento</w:t>
      </w:r>
      <w:r w:rsidRPr="00A87FB3">
        <w:rPr>
          <w:rFonts w:ascii="Times New Roman" w:hAnsi="Times New Roman"/>
          <w:sz w:val="24"/>
        </w:rPr>
        <w:t xml:space="preserve"> </w:t>
      </w:r>
      <w:r w:rsidR="00117B85">
        <w:rPr>
          <w:rFonts w:ascii="Times New Roman" w:hAnsi="Times New Roman"/>
          <w:sz w:val="24"/>
        </w:rPr>
        <w:t xml:space="preserve">de </w:t>
      </w:r>
      <w:r w:rsidRPr="00A87FB3">
        <w:rPr>
          <w:rFonts w:ascii="Times New Roman" w:hAnsi="Times New Roman"/>
          <w:sz w:val="24"/>
        </w:rPr>
        <w:t xml:space="preserve">estudos e relatórios </w:t>
      </w:r>
      <w:r w:rsidR="007F13B4">
        <w:rPr>
          <w:rFonts w:ascii="Times New Roman" w:hAnsi="Times New Roman"/>
          <w:sz w:val="24"/>
        </w:rPr>
        <w:t xml:space="preserve">de análise de impactos </w:t>
      </w:r>
      <w:r w:rsidRPr="00A87FB3">
        <w:rPr>
          <w:rFonts w:ascii="Times New Roman" w:hAnsi="Times New Roman"/>
          <w:sz w:val="24"/>
        </w:rPr>
        <w:t xml:space="preserve">urbanísticos e ambientais. </w:t>
      </w:r>
      <w:r w:rsidR="00117B85">
        <w:rPr>
          <w:rFonts w:ascii="Times New Roman" w:hAnsi="Times New Roman"/>
          <w:sz w:val="24"/>
        </w:rPr>
        <w:t xml:space="preserve">Colaborador no Programa </w:t>
      </w:r>
      <w:r w:rsidRPr="00A87FB3">
        <w:rPr>
          <w:rFonts w:ascii="Times New Roman" w:hAnsi="Times New Roman"/>
          <w:sz w:val="24"/>
        </w:rPr>
        <w:t>Polos de Cidadania</w:t>
      </w:r>
      <w:r w:rsidR="00117B85">
        <w:rPr>
          <w:rFonts w:ascii="Times New Roman" w:hAnsi="Times New Roman"/>
          <w:sz w:val="24"/>
        </w:rPr>
        <w:t>,</w:t>
      </w:r>
      <w:r w:rsidRPr="00A87FB3">
        <w:rPr>
          <w:rFonts w:ascii="Times New Roman" w:hAnsi="Times New Roman"/>
          <w:sz w:val="24"/>
        </w:rPr>
        <w:t xml:space="preserve"> </w:t>
      </w:r>
      <w:r w:rsidR="00117B85">
        <w:rPr>
          <w:rFonts w:ascii="Times New Roman" w:hAnsi="Times New Roman"/>
          <w:sz w:val="24"/>
        </w:rPr>
        <w:t>Núcleo Acaba Mundo, e na Divisão de Assistência Jurídica, am</w:t>
      </w:r>
      <w:r w:rsidR="00D6231A">
        <w:rPr>
          <w:rFonts w:ascii="Times New Roman" w:hAnsi="Times New Roman"/>
          <w:sz w:val="24"/>
        </w:rPr>
        <w:t>b</w:t>
      </w:r>
      <w:r w:rsidR="00117B85">
        <w:rPr>
          <w:rFonts w:ascii="Times New Roman" w:hAnsi="Times New Roman"/>
          <w:sz w:val="24"/>
        </w:rPr>
        <w:t>os vinculados à Faculdade de Direito da UFMG.</w:t>
      </w:r>
    </w:p>
    <w:p w14:paraId="7F978E36" w14:textId="2972E1FF" w:rsidR="00743B20" w:rsidRDefault="00743B20" w:rsidP="00743B20">
      <w:pPr>
        <w:rPr>
          <w:rFonts w:ascii="Times New Roman" w:hAnsi="Times New Roman"/>
          <w:b/>
          <w:sz w:val="24"/>
        </w:rPr>
      </w:pPr>
      <w:r>
        <w:rPr>
          <w:rFonts w:ascii="Times New Roman" w:hAnsi="Times New Roman"/>
          <w:b/>
          <w:sz w:val="24"/>
        </w:rPr>
        <w:t>RESUMO</w:t>
      </w:r>
    </w:p>
    <w:p w14:paraId="4059F95B" w14:textId="663EAE7D" w:rsidR="001A3D97" w:rsidRDefault="00926F48" w:rsidP="001A3D97">
      <w:pPr>
        <w:rPr>
          <w:rFonts w:ascii="Times New Roman" w:hAnsi="Times New Roman"/>
          <w:sz w:val="24"/>
        </w:rPr>
      </w:pPr>
      <w:r w:rsidRPr="00C62ABA">
        <w:rPr>
          <w:rFonts w:ascii="Times New Roman" w:hAnsi="Times New Roman"/>
          <w:sz w:val="24"/>
        </w:rPr>
        <w:t xml:space="preserve">Este trabalho propõe uma reflexão relacionada </w:t>
      </w:r>
      <w:r w:rsidR="001A3D97" w:rsidRPr="00C62ABA">
        <w:rPr>
          <w:rFonts w:ascii="Times New Roman" w:hAnsi="Times New Roman"/>
          <w:sz w:val="24"/>
        </w:rPr>
        <w:t>à perspectiva de</w:t>
      </w:r>
      <w:r w:rsidR="004C525B" w:rsidRPr="00C62ABA">
        <w:rPr>
          <w:rFonts w:ascii="Times New Roman" w:hAnsi="Times New Roman"/>
          <w:sz w:val="24"/>
        </w:rPr>
        <w:t xml:space="preserve"> </w:t>
      </w:r>
      <w:r w:rsidR="001A3D97" w:rsidRPr="00C62ABA">
        <w:rPr>
          <w:rFonts w:ascii="Times New Roman" w:hAnsi="Times New Roman"/>
          <w:sz w:val="24"/>
        </w:rPr>
        <w:t xml:space="preserve">gênero e o planejamento urbano, tendo como ponto </w:t>
      </w:r>
      <w:r w:rsidR="00C62ABA">
        <w:rPr>
          <w:rFonts w:ascii="Times New Roman" w:hAnsi="Times New Roman"/>
          <w:sz w:val="24"/>
        </w:rPr>
        <w:t>o</w:t>
      </w:r>
      <w:r w:rsidR="001A3D97" w:rsidRPr="00C62ABA">
        <w:rPr>
          <w:rFonts w:ascii="Times New Roman" w:hAnsi="Times New Roman"/>
          <w:sz w:val="24"/>
        </w:rPr>
        <w:t xml:space="preserve"> discurso de neutralidade técnica existente em sua elaboração. </w:t>
      </w:r>
      <w:r w:rsidR="00C62ABA">
        <w:rPr>
          <w:rFonts w:ascii="Times New Roman" w:hAnsi="Times New Roman"/>
          <w:sz w:val="24"/>
        </w:rPr>
        <w:t>Partindo</w:t>
      </w:r>
      <w:r w:rsidR="00F02871" w:rsidRPr="00C62ABA">
        <w:rPr>
          <w:rFonts w:ascii="Times New Roman" w:hAnsi="Times New Roman"/>
          <w:sz w:val="24"/>
        </w:rPr>
        <w:t xml:space="preserve"> da premissa da inexistência do “sujeito neutro”, devido à sua corporificação, </w:t>
      </w:r>
      <w:r w:rsidR="00C62ABA">
        <w:rPr>
          <w:rFonts w:ascii="Times New Roman" w:hAnsi="Times New Roman"/>
          <w:sz w:val="24"/>
        </w:rPr>
        <w:t xml:space="preserve">é </w:t>
      </w:r>
      <w:r w:rsidR="00F02871" w:rsidRPr="00C62ABA">
        <w:rPr>
          <w:rFonts w:ascii="Times New Roman" w:hAnsi="Times New Roman"/>
          <w:sz w:val="24"/>
        </w:rPr>
        <w:t>possível notar contradições e problemáticas no discurso vi</w:t>
      </w:r>
      <w:r w:rsidR="00C62ABA">
        <w:rPr>
          <w:rFonts w:ascii="Times New Roman" w:hAnsi="Times New Roman"/>
          <w:sz w:val="24"/>
        </w:rPr>
        <w:t>gente, sendo essas influenciadoras</w:t>
      </w:r>
      <w:r w:rsidR="00F02871" w:rsidRPr="00C62ABA">
        <w:rPr>
          <w:rFonts w:ascii="Times New Roman" w:hAnsi="Times New Roman"/>
          <w:sz w:val="24"/>
        </w:rPr>
        <w:t xml:space="preserve"> das dinâmicas </w:t>
      </w:r>
      <w:proofErr w:type="spellStart"/>
      <w:r w:rsidR="00F02871" w:rsidRPr="00C62ABA">
        <w:rPr>
          <w:rFonts w:ascii="Times New Roman" w:hAnsi="Times New Roman"/>
          <w:sz w:val="24"/>
        </w:rPr>
        <w:t>socioespaciais</w:t>
      </w:r>
      <w:proofErr w:type="spellEnd"/>
      <w:r w:rsidR="00F02871" w:rsidRPr="00C62ABA">
        <w:rPr>
          <w:rFonts w:ascii="Times New Roman" w:hAnsi="Times New Roman"/>
          <w:sz w:val="24"/>
        </w:rPr>
        <w:t xml:space="preserve"> existentes.</w:t>
      </w:r>
    </w:p>
    <w:p w14:paraId="2318644E" w14:textId="7B273592" w:rsidR="003078E4" w:rsidRPr="00C62ABA" w:rsidRDefault="003078E4" w:rsidP="001A3D97">
      <w:pPr>
        <w:rPr>
          <w:rFonts w:ascii="Times New Roman" w:hAnsi="Times New Roman"/>
          <w:sz w:val="24"/>
        </w:rPr>
      </w:pPr>
      <w:r w:rsidRPr="00FD274A">
        <w:rPr>
          <w:rFonts w:ascii="Times New Roman" w:hAnsi="Times New Roman"/>
          <w:b/>
          <w:sz w:val="24"/>
        </w:rPr>
        <w:t>Palavras-chave:</w:t>
      </w:r>
      <w:r>
        <w:rPr>
          <w:rFonts w:ascii="Times New Roman" w:hAnsi="Times New Roman"/>
          <w:sz w:val="24"/>
        </w:rPr>
        <w:t xml:space="preserve"> </w:t>
      </w:r>
      <w:r w:rsidR="00E96FBF">
        <w:rPr>
          <w:rFonts w:ascii="Times New Roman" w:hAnsi="Times New Roman"/>
          <w:sz w:val="24"/>
        </w:rPr>
        <w:t>G</w:t>
      </w:r>
      <w:r>
        <w:rPr>
          <w:rFonts w:ascii="Times New Roman" w:hAnsi="Times New Roman"/>
          <w:sz w:val="24"/>
        </w:rPr>
        <w:t>ênero</w:t>
      </w:r>
      <w:r w:rsidR="00E96FBF">
        <w:rPr>
          <w:rFonts w:ascii="Times New Roman" w:hAnsi="Times New Roman"/>
          <w:sz w:val="24"/>
        </w:rPr>
        <w:t>;</w:t>
      </w:r>
      <w:r w:rsidR="00FD274A">
        <w:rPr>
          <w:rFonts w:ascii="Times New Roman" w:hAnsi="Times New Roman"/>
          <w:sz w:val="24"/>
        </w:rPr>
        <w:t xml:space="preserve"> produção do espaço urbano</w:t>
      </w:r>
      <w:r w:rsidR="00E96FBF">
        <w:rPr>
          <w:rFonts w:ascii="Times New Roman" w:hAnsi="Times New Roman"/>
          <w:sz w:val="24"/>
        </w:rPr>
        <w:t>;</w:t>
      </w:r>
      <w:r w:rsidR="00FD274A">
        <w:rPr>
          <w:rFonts w:ascii="Times New Roman" w:hAnsi="Times New Roman"/>
          <w:sz w:val="24"/>
        </w:rPr>
        <w:t xml:space="preserve"> urbanismo com perspectiva de gênero.</w:t>
      </w:r>
    </w:p>
    <w:p w14:paraId="18861815" w14:textId="56E8D76E" w:rsidR="00743B20" w:rsidRPr="00E96FBF" w:rsidRDefault="00743B20" w:rsidP="00743B20">
      <w:pPr>
        <w:rPr>
          <w:rFonts w:ascii="Times New Roman" w:hAnsi="Times New Roman"/>
          <w:b/>
          <w:sz w:val="24"/>
          <w:lang w:val="en-US"/>
        </w:rPr>
      </w:pPr>
      <w:r w:rsidRPr="00E96FBF">
        <w:rPr>
          <w:rFonts w:ascii="Times New Roman" w:hAnsi="Times New Roman"/>
          <w:b/>
          <w:sz w:val="24"/>
          <w:lang w:val="en-US"/>
        </w:rPr>
        <w:t>ABSTRACT</w:t>
      </w:r>
    </w:p>
    <w:p w14:paraId="3D9D7047" w14:textId="74B4F54D" w:rsidR="004B0CE1" w:rsidRPr="00E96FBF" w:rsidRDefault="00D84664" w:rsidP="00743B20">
      <w:pPr>
        <w:rPr>
          <w:rFonts w:ascii="Times New Roman" w:hAnsi="Times New Roman"/>
          <w:sz w:val="24"/>
          <w:lang w:val="en-US"/>
        </w:rPr>
      </w:pPr>
      <w:r w:rsidRPr="00E96FBF">
        <w:rPr>
          <w:rFonts w:ascii="Times New Roman" w:hAnsi="Times New Roman"/>
          <w:sz w:val="24"/>
          <w:lang w:val="en-US"/>
        </w:rPr>
        <w:t xml:space="preserve">This paper proposes a reflection related to gender perspective and urban planning, focusing on the discourse of technical neutrality. Starting from the premise of the nonexistence of the “neutral subject”, due to its embodiment, it is possible to notice contradictions and problems in the current discourse, which </w:t>
      </w:r>
      <w:r w:rsidR="00E96FBF">
        <w:rPr>
          <w:rFonts w:ascii="Times New Roman" w:hAnsi="Times New Roman"/>
          <w:sz w:val="24"/>
          <w:lang w:val="en-US"/>
        </w:rPr>
        <w:t>influences</w:t>
      </w:r>
      <w:r w:rsidRPr="00E96FBF">
        <w:rPr>
          <w:rFonts w:ascii="Times New Roman" w:hAnsi="Times New Roman"/>
          <w:sz w:val="24"/>
          <w:lang w:val="en-US"/>
        </w:rPr>
        <w:t xml:space="preserve"> the current socio-spatial dynamics.</w:t>
      </w:r>
    </w:p>
    <w:p w14:paraId="52EC29E6" w14:textId="16D97AB6" w:rsidR="00D84664" w:rsidRPr="00E96FBF" w:rsidRDefault="00D84664" w:rsidP="00D84664">
      <w:pPr>
        <w:rPr>
          <w:rFonts w:ascii="Times New Roman" w:hAnsi="Times New Roman"/>
          <w:sz w:val="24"/>
          <w:lang w:val="en-US"/>
        </w:rPr>
      </w:pPr>
      <w:r w:rsidRPr="00E96FBF">
        <w:rPr>
          <w:rFonts w:ascii="Times New Roman" w:hAnsi="Times New Roman"/>
          <w:b/>
          <w:sz w:val="24"/>
          <w:lang w:val="en-US"/>
        </w:rPr>
        <w:t>Keywords:</w:t>
      </w:r>
      <w:r w:rsidRPr="00E96FBF">
        <w:rPr>
          <w:rFonts w:ascii="Times New Roman" w:hAnsi="Times New Roman"/>
          <w:sz w:val="24"/>
          <w:lang w:val="en-US"/>
        </w:rPr>
        <w:t xml:space="preserve"> </w:t>
      </w:r>
      <w:r w:rsidR="00E96FBF">
        <w:rPr>
          <w:rFonts w:ascii="Times New Roman" w:hAnsi="Times New Roman"/>
          <w:sz w:val="24"/>
          <w:lang w:val="en-US"/>
        </w:rPr>
        <w:t>G</w:t>
      </w:r>
      <w:r w:rsidRPr="00E96FBF">
        <w:rPr>
          <w:rFonts w:ascii="Times New Roman" w:hAnsi="Times New Roman"/>
          <w:sz w:val="24"/>
          <w:lang w:val="en-US"/>
        </w:rPr>
        <w:t>ender</w:t>
      </w:r>
      <w:r w:rsidR="00E96FBF">
        <w:rPr>
          <w:rFonts w:ascii="Times New Roman" w:hAnsi="Times New Roman"/>
          <w:sz w:val="24"/>
          <w:lang w:val="en-US"/>
        </w:rPr>
        <w:t>;</w:t>
      </w:r>
      <w:r w:rsidRPr="00E96FBF">
        <w:rPr>
          <w:rFonts w:ascii="Times New Roman" w:hAnsi="Times New Roman"/>
          <w:sz w:val="24"/>
          <w:lang w:val="en-US"/>
        </w:rPr>
        <w:t xml:space="preserve"> urban space production</w:t>
      </w:r>
      <w:r w:rsidR="00E96FBF">
        <w:rPr>
          <w:rFonts w:ascii="Times New Roman" w:hAnsi="Times New Roman"/>
          <w:sz w:val="24"/>
          <w:lang w:val="en-US"/>
        </w:rPr>
        <w:t xml:space="preserve">; </w:t>
      </w:r>
      <w:r w:rsidRPr="00E96FBF">
        <w:rPr>
          <w:rFonts w:ascii="Times New Roman" w:hAnsi="Times New Roman"/>
          <w:sz w:val="24"/>
          <w:lang w:val="en-US"/>
        </w:rPr>
        <w:t>gender perspective</w:t>
      </w:r>
      <w:r w:rsidR="00E96FBF">
        <w:rPr>
          <w:rFonts w:ascii="Times New Roman" w:hAnsi="Times New Roman"/>
          <w:sz w:val="24"/>
          <w:lang w:val="en-US"/>
        </w:rPr>
        <w:t xml:space="preserve"> in urbanism</w:t>
      </w:r>
      <w:r w:rsidRPr="00E96FBF">
        <w:rPr>
          <w:rFonts w:ascii="Times New Roman" w:hAnsi="Times New Roman"/>
          <w:sz w:val="24"/>
          <w:lang w:val="en-US"/>
        </w:rPr>
        <w:t>.</w:t>
      </w:r>
    </w:p>
    <w:p w14:paraId="6CD3BF00" w14:textId="77777777" w:rsidR="00E96FBF" w:rsidRDefault="00E96FBF" w:rsidP="00743B20">
      <w:pPr>
        <w:rPr>
          <w:rFonts w:ascii="Times New Roman" w:hAnsi="Times New Roman"/>
          <w:b/>
          <w:sz w:val="24"/>
        </w:rPr>
      </w:pPr>
    </w:p>
    <w:p w14:paraId="3F2AD51F" w14:textId="30454779" w:rsidR="00743B20" w:rsidRDefault="00C62B71" w:rsidP="00743B20">
      <w:pPr>
        <w:rPr>
          <w:rFonts w:ascii="Times New Roman" w:hAnsi="Times New Roman"/>
          <w:b/>
          <w:sz w:val="24"/>
        </w:rPr>
      </w:pPr>
      <w:r>
        <w:rPr>
          <w:rFonts w:ascii="Times New Roman" w:hAnsi="Times New Roman"/>
          <w:b/>
          <w:sz w:val="24"/>
        </w:rPr>
        <w:lastRenderedPageBreak/>
        <w:t>INTRODUÇÃO</w:t>
      </w:r>
    </w:p>
    <w:p w14:paraId="2B7F5DC3" w14:textId="23793A92" w:rsidR="00E667D1" w:rsidRDefault="00E667D1" w:rsidP="00C62ABA">
      <w:pPr>
        <w:ind w:firstLine="708"/>
        <w:rPr>
          <w:rFonts w:ascii="Times New Roman" w:hAnsi="Times New Roman"/>
          <w:sz w:val="24"/>
        </w:rPr>
      </w:pPr>
      <w:r>
        <w:rPr>
          <w:rFonts w:ascii="Times New Roman" w:hAnsi="Times New Roman"/>
          <w:sz w:val="24"/>
        </w:rPr>
        <w:t>Atualmente, a temática sobre minorias oprimidas vem sendo discutida de maneira intensa nos meios de comunicação, embora seja pouco considerada no meio acadêmico no que diz respeito à sua inserção e influência na cidade. Os responsáveis por planejar o espaço parecem determinar e</w:t>
      </w:r>
      <w:r w:rsidR="00C62ABA">
        <w:rPr>
          <w:rFonts w:ascii="Times New Roman" w:hAnsi="Times New Roman"/>
          <w:sz w:val="24"/>
        </w:rPr>
        <w:t>ntre considerar ou não</w:t>
      </w:r>
      <w:r>
        <w:rPr>
          <w:rFonts w:ascii="Times New Roman" w:hAnsi="Times New Roman"/>
          <w:sz w:val="24"/>
        </w:rPr>
        <w:t xml:space="preserve"> os atores que se apropriarão d</w:t>
      </w:r>
      <w:r w:rsidR="00D97BCB">
        <w:rPr>
          <w:rFonts w:ascii="Times New Roman" w:hAnsi="Times New Roman"/>
          <w:sz w:val="24"/>
        </w:rPr>
        <w:t>esse</w:t>
      </w:r>
      <w:r>
        <w:rPr>
          <w:rFonts w:ascii="Times New Roman" w:hAnsi="Times New Roman"/>
          <w:sz w:val="24"/>
        </w:rPr>
        <w:t xml:space="preserve">. Esses responsáveis são representados, na maioria das vezes, por um grupo hegemônico bem específico: masculino, branco, </w:t>
      </w:r>
      <w:proofErr w:type="spellStart"/>
      <w:r>
        <w:rPr>
          <w:rFonts w:ascii="Times New Roman" w:hAnsi="Times New Roman"/>
          <w:sz w:val="24"/>
        </w:rPr>
        <w:t>cisgênero</w:t>
      </w:r>
      <w:proofErr w:type="spellEnd"/>
      <w:r>
        <w:rPr>
          <w:rStyle w:val="FootnoteReference"/>
          <w:rFonts w:ascii="Times New Roman" w:hAnsi="Times New Roman"/>
          <w:sz w:val="24"/>
        </w:rPr>
        <w:footnoteReference w:id="1"/>
      </w:r>
      <w:r>
        <w:rPr>
          <w:rFonts w:ascii="Times New Roman" w:hAnsi="Times New Roman"/>
          <w:sz w:val="24"/>
        </w:rPr>
        <w:t xml:space="preserve"> e burguês. Ou seja, a cidade parece ser feita deles </w:t>
      </w:r>
      <w:r w:rsidR="00E96FBF">
        <w:rPr>
          <w:rFonts w:ascii="Times New Roman" w:hAnsi="Times New Roman"/>
          <w:sz w:val="24"/>
        </w:rPr>
        <w:t xml:space="preserve">e </w:t>
      </w:r>
      <w:r>
        <w:rPr>
          <w:rFonts w:ascii="Times New Roman" w:hAnsi="Times New Roman"/>
          <w:sz w:val="24"/>
        </w:rPr>
        <w:t>para eles.</w:t>
      </w:r>
    </w:p>
    <w:p w14:paraId="41C1B4A5" w14:textId="38EB04A7" w:rsidR="00E667D1" w:rsidRDefault="00E667D1" w:rsidP="00E32BB7">
      <w:pPr>
        <w:ind w:firstLine="708"/>
        <w:rPr>
          <w:rFonts w:ascii="Times New Roman" w:hAnsi="Times New Roman"/>
          <w:sz w:val="24"/>
        </w:rPr>
      </w:pPr>
      <w:r w:rsidRPr="008C4ABE">
        <w:rPr>
          <w:rFonts w:ascii="Times New Roman" w:hAnsi="Times New Roman"/>
          <w:sz w:val="24"/>
        </w:rPr>
        <w:t xml:space="preserve">Esse </w:t>
      </w:r>
      <w:r w:rsidR="00C62ABA">
        <w:rPr>
          <w:rFonts w:ascii="Times New Roman" w:hAnsi="Times New Roman"/>
          <w:sz w:val="24"/>
        </w:rPr>
        <w:t>artigo</w:t>
      </w:r>
      <w:r w:rsidRPr="008C4ABE">
        <w:rPr>
          <w:rFonts w:ascii="Times New Roman" w:hAnsi="Times New Roman"/>
          <w:sz w:val="24"/>
        </w:rPr>
        <w:t xml:space="preserve"> </w:t>
      </w:r>
      <w:r w:rsidR="007367D9">
        <w:rPr>
          <w:rFonts w:ascii="Times New Roman" w:hAnsi="Times New Roman"/>
          <w:sz w:val="24"/>
        </w:rPr>
        <w:t xml:space="preserve">faz parte dos resultados de pesquisa do trabalho de conclusão de curso intitulado </w:t>
      </w:r>
      <w:r w:rsidR="008D41A1">
        <w:rPr>
          <w:rFonts w:ascii="Times New Roman" w:hAnsi="Times New Roman"/>
          <w:sz w:val="24"/>
        </w:rPr>
        <w:t xml:space="preserve">“Cadê a minoria que estava </w:t>
      </w:r>
      <w:r w:rsidR="00C62ABA">
        <w:rPr>
          <w:rFonts w:ascii="Times New Roman" w:hAnsi="Times New Roman"/>
          <w:sz w:val="24"/>
        </w:rPr>
        <w:t>aqui?:</w:t>
      </w:r>
      <w:r w:rsidR="008D41A1">
        <w:rPr>
          <w:rFonts w:ascii="Times New Roman" w:hAnsi="Times New Roman"/>
          <w:sz w:val="24"/>
        </w:rPr>
        <w:t xml:space="preserve"> estudo sobre o apagamento dos atores relacionados a gênero e sexualidade no Plano de Reabilitação do Hipercentro de </w:t>
      </w:r>
      <w:r w:rsidR="002B6296">
        <w:rPr>
          <w:rFonts w:ascii="Times New Roman" w:hAnsi="Times New Roman"/>
          <w:sz w:val="24"/>
        </w:rPr>
        <w:t>Belo H</w:t>
      </w:r>
      <w:r w:rsidR="008D41A1">
        <w:rPr>
          <w:rFonts w:ascii="Times New Roman" w:hAnsi="Times New Roman"/>
          <w:sz w:val="24"/>
        </w:rPr>
        <w:t>o</w:t>
      </w:r>
      <w:r w:rsidR="002B6296">
        <w:rPr>
          <w:rFonts w:ascii="Times New Roman" w:hAnsi="Times New Roman"/>
          <w:sz w:val="24"/>
        </w:rPr>
        <w:t>r</w:t>
      </w:r>
      <w:r w:rsidR="008D41A1">
        <w:rPr>
          <w:rFonts w:ascii="Times New Roman" w:hAnsi="Times New Roman"/>
          <w:sz w:val="24"/>
        </w:rPr>
        <w:t>izonte”</w:t>
      </w:r>
      <w:r w:rsidR="002B6296">
        <w:rPr>
          <w:rFonts w:ascii="Times New Roman" w:hAnsi="Times New Roman"/>
          <w:sz w:val="24"/>
        </w:rPr>
        <w:t>,</w:t>
      </w:r>
      <w:r w:rsidR="007367D9">
        <w:rPr>
          <w:rFonts w:ascii="Times New Roman" w:hAnsi="Times New Roman"/>
          <w:sz w:val="24"/>
        </w:rPr>
        <w:t xml:space="preserve"> cuja intenção era</w:t>
      </w:r>
      <w:r>
        <w:rPr>
          <w:rFonts w:ascii="Times New Roman" w:hAnsi="Times New Roman"/>
          <w:sz w:val="24"/>
        </w:rPr>
        <w:t xml:space="preserve"> analisar o processo de produção do Plano do Hipercentro de Belo Horizonte e compreender a abordagem e o desaparecimento de determinados atores sociais historicamente oprimidos que são nele tratados.</w:t>
      </w:r>
      <w:r w:rsidR="00D6231A">
        <w:rPr>
          <w:rFonts w:ascii="Times New Roman" w:hAnsi="Times New Roman"/>
          <w:sz w:val="24"/>
        </w:rPr>
        <w:t xml:space="preserve"> Des</w:t>
      </w:r>
      <w:r w:rsidR="00E96FBF">
        <w:rPr>
          <w:rFonts w:ascii="Times New Roman" w:hAnsi="Times New Roman"/>
          <w:sz w:val="24"/>
        </w:rPr>
        <w:t>s</w:t>
      </w:r>
      <w:r w:rsidR="00844C67">
        <w:rPr>
          <w:rFonts w:ascii="Times New Roman" w:hAnsi="Times New Roman"/>
          <w:sz w:val="24"/>
        </w:rPr>
        <w:t xml:space="preserve">e modo, </w:t>
      </w:r>
      <w:r w:rsidR="00AA310D">
        <w:rPr>
          <w:rFonts w:ascii="Times New Roman" w:hAnsi="Times New Roman"/>
          <w:sz w:val="24"/>
        </w:rPr>
        <w:t xml:space="preserve">farei </w:t>
      </w:r>
      <w:r w:rsidR="00844C67">
        <w:rPr>
          <w:rFonts w:ascii="Times New Roman" w:hAnsi="Times New Roman"/>
          <w:sz w:val="24"/>
        </w:rPr>
        <w:t>aqui uma discussão sobre a abordagem da relação entre a perspectiva de gênero e o planejamento urbano, bem como sua relação com o dito discurso de neutralidade técnica existente em sua elaboração.</w:t>
      </w:r>
    </w:p>
    <w:p w14:paraId="40609FC9" w14:textId="53C4C838" w:rsidR="0010712A" w:rsidRDefault="0010712A" w:rsidP="0010712A">
      <w:pPr>
        <w:ind w:firstLine="708"/>
        <w:rPr>
          <w:rFonts w:ascii="Times New Roman" w:hAnsi="Times New Roman"/>
          <w:sz w:val="24"/>
        </w:rPr>
      </w:pPr>
      <w:r>
        <w:rPr>
          <w:rFonts w:ascii="Times New Roman" w:hAnsi="Times New Roman"/>
          <w:sz w:val="24"/>
        </w:rPr>
        <w:t>Assim como o t</w:t>
      </w:r>
      <w:r w:rsidR="00AA310D">
        <w:rPr>
          <w:rFonts w:ascii="Times New Roman" w:hAnsi="Times New Roman"/>
          <w:sz w:val="24"/>
        </w:rPr>
        <w:t xml:space="preserve">rabalho original, adotarei </w:t>
      </w:r>
      <w:r>
        <w:rPr>
          <w:rFonts w:ascii="Times New Roman" w:hAnsi="Times New Roman"/>
          <w:sz w:val="24"/>
        </w:rPr>
        <w:t>c</w:t>
      </w:r>
      <w:r w:rsidRPr="008C4ABE">
        <w:rPr>
          <w:rFonts w:ascii="Times New Roman" w:hAnsi="Times New Roman"/>
          <w:sz w:val="24"/>
        </w:rPr>
        <w:t>om</w:t>
      </w:r>
      <w:r>
        <w:rPr>
          <w:rFonts w:ascii="Times New Roman" w:hAnsi="Times New Roman"/>
          <w:sz w:val="24"/>
        </w:rPr>
        <w:t xml:space="preserve">o forma de metodologia escrita seu </w:t>
      </w:r>
      <w:r w:rsidR="00C62ABA">
        <w:rPr>
          <w:rFonts w:ascii="Times New Roman" w:hAnsi="Times New Roman"/>
          <w:sz w:val="24"/>
        </w:rPr>
        <w:t>desenvolvimento</w:t>
      </w:r>
      <w:r w:rsidRPr="008C4ABE">
        <w:rPr>
          <w:rFonts w:ascii="Times New Roman" w:hAnsi="Times New Roman"/>
          <w:sz w:val="24"/>
        </w:rPr>
        <w:t xml:space="preserve"> em primeira pessoa, uma vez que eu, como autor, creio que, muitas vezes, as vozes das minorias estão ausentes das discussões acadêmicas, o que faz com </w:t>
      </w:r>
      <w:r>
        <w:rPr>
          <w:rFonts w:ascii="Times New Roman" w:hAnsi="Times New Roman"/>
          <w:sz w:val="24"/>
        </w:rPr>
        <w:t xml:space="preserve">que </w:t>
      </w:r>
      <w:r w:rsidRPr="008C4ABE">
        <w:rPr>
          <w:rFonts w:ascii="Times New Roman" w:hAnsi="Times New Roman"/>
          <w:sz w:val="24"/>
        </w:rPr>
        <w:t xml:space="preserve">suas vidas possam ser coisificadas e </w:t>
      </w:r>
      <w:proofErr w:type="spellStart"/>
      <w:r w:rsidRPr="008C4ABE">
        <w:rPr>
          <w:rFonts w:ascii="Times New Roman" w:hAnsi="Times New Roman"/>
          <w:sz w:val="24"/>
        </w:rPr>
        <w:t>exotificadas</w:t>
      </w:r>
      <w:proofErr w:type="spellEnd"/>
      <w:r w:rsidRPr="008C4ABE">
        <w:rPr>
          <w:rFonts w:ascii="Times New Roman" w:hAnsi="Times New Roman"/>
          <w:sz w:val="24"/>
        </w:rPr>
        <w:t xml:space="preserve">. Essa posição metodológica também foi adotada partindo </w:t>
      </w:r>
      <w:r w:rsidR="00844C67">
        <w:rPr>
          <w:rFonts w:ascii="Times New Roman" w:hAnsi="Times New Roman"/>
          <w:sz w:val="24"/>
        </w:rPr>
        <w:t>da concepção de Silva (2013</w:t>
      </w:r>
      <w:r w:rsidRPr="008C4ABE">
        <w:rPr>
          <w:rFonts w:ascii="Times New Roman" w:hAnsi="Times New Roman"/>
          <w:sz w:val="24"/>
        </w:rPr>
        <w:t>)</w:t>
      </w:r>
      <w:r>
        <w:rPr>
          <w:rFonts w:ascii="Times New Roman" w:hAnsi="Times New Roman"/>
          <w:sz w:val="24"/>
        </w:rPr>
        <w:t>,</w:t>
      </w:r>
      <w:r w:rsidRPr="008C4ABE">
        <w:rPr>
          <w:rFonts w:ascii="Times New Roman" w:hAnsi="Times New Roman"/>
          <w:sz w:val="24"/>
        </w:rPr>
        <w:t xml:space="preserve"> de que o cientista, ser humano produtor do conhecimento, é um ser corporificado. Sendo assim, aquilo que é produzido pela ciência se realiza de determinado ponto de vista de um se</w:t>
      </w:r>
      <w:r>
        <w:rPr>
          <w:rFonts w:ascii="Times New Roman" w:hAnsi="Times New Roman"/>
          <w:sz w:val="24"/>
        </w:rPr>
        <w:t xml:space="preserve">r </w:t>
      </w:r>
      <w:proofErr w:type="spellStart"/>
      <w:r>
        <w:rPr>
          <w:rFonts w:ascii="Times New Roman" w:hAnsi="Times New Roman"/>
          <w:sz w:val="24"/>
        </w:rPr>
        <w:t>generificado</w:t>
      </w:r>
      <w:proofErr w:type="spellEnd"/>
      <w:r>
        <w:rPr>
          <w:rFonts w:ascii="Times New Roman" w:hAnsi="Times New Roman"/>
          <w:sz w:val="24"/>
        </w:rPr>
        <w:t xml:space="preserve"> e racionalizado.</w:t>
      </w:r>
    </w:p>
    <w:p w14:paraId="1E472C68" w14:textId="0BBE0853" w:rsidR="00E667D1" w:rsidRPr="00EC733B" w:rsidRDefault="00C62B71" w:rsidP="00743B20">
      <w:pPr>
        <w:rPr>
          <w:rFonts w:ascii="Times New Roman" w:hAnsi="Times New Roman"/>
          <w:b/>
          <w:sz w:val="24"/>
        </w:rPr>
      </w:pPr>
      <w:r>
        <w:rPr>
          <w:rFonts w:ascii="Times New Roman" w:hAnsi="Times New Roman"/>
          <w:b/>
          <w:sz w:val="24"/>
        </w:rPr>
        <w:t>APONTAMENTOS INICIAIS</w:t>
      </w:r>
    </w:p>
    <w:p w14:paraId="7BBDADB4" w14:textId="1FE02325" w:rsidR="00D50036" w:rsidRDefault="00EC733B" w:rsidP="006049D9">
      <w:pPr>
        <w:ind w:firstLine="708"/>
        <w:rPr>
          <w:rFonts w:ascii="Times New Roman" w:hAnsi="Times New Roman"/>
          <w:sz w:val="24"/>
        </w:rPr>
      </w:pPr>
      <w:r w:rsidRPr="008C4ABE">
        <w:rPr>
          <w:rFonts w:ascii="Times New Roman" w:hAnsi="Times New Roman"/>
          <w:sz w:val="24"/>
        </w:rPr>
        <w:t>Historicamente, grupos pertencentes ao meio LGBTTQI+</w:t>
      </w:r>
      <w:r w:rsidRPr="008C4ABE">
        <w:rPr>
          <w:rStyle w:val="FootnoteReference"/>
          <w:rFonts w:ascii="Times New Roman" w:hAnsi="Times New Roman"/>
          <w:sz w:val="24"/>
        </w:rPr>
        <w:footnoteReference w:id="2"/>
      </w:r>
      <w:r w:rsidRPr="008C4ABE">
        <w:rPr>
          <w:rFonts w:ascii="Times New Roman" w:hAnsi="Times New Roman"/>
          <w:sz w:val="24"/>
        </w:rPr>
        <w:t xml:space="preserve"> e mulheres </w:t>
      </w:r>
      <w:proofErr w:type="spellStart"/>
      <w:r>
        <w:rPr>
          <w:rFonts w:ascii="Times New Roman" w:hAnsi="Times New Roman"/>
          <w:sz w:val="24"/>
        </w:rPr>
        <w:t>cis-hétero</w:t>
      </w:r>
      <w:proofErr w:type="spellEnd"/>
      <w:r>
        <w:rPr>
          <w:rFonts w:ascii="Times New Roman" w:hAnsi="Times New Roman"/>
          <w:sz w:val="24"/>
        </w:rPr>
        <w:t xml:space="preserve"> </w:t>
      </w:r>
      <w:r w:rsidR="00F023D5">
        <w:rPr>
          <w:rFonts w:ascii="Times New Roman" w:hAnsi="Times New Roman"/>
          <w:sz w:val="24"/>
        </w:rPr>
        <w:t xml:space="preserve">foram, e ainda </w:t>
      </w:r>
      <w:r w:rsidRPr="008C4ABE">
        <w:rPr>
          <w:rFonts w:ascii="Times New Roman" w:hAnsi="Times New Roman"/>
          <w:sz w:val="24"/>
        </w:rPr>
        <w:t>são</w:t>
      </w:r>
      <w:r w:rsidR="00F023D5">
        <w:rPr>
          <w:rFonts w:ascii="Times New Roman" w:hAnsi="Times New Roman"/>
          <w:sz w:val="24"/>
        </w:rPr>
        <w:t>,</w:t>
      </w:r>
      <w:r w:rsidRPr="008C4ABE">
        <w:rPr>
          <w:rFonts w:ascii="Times New Roman" w:hAnsi="Times New Roman"/>
          <w:sz w:val="24"/>
        </w:rPr>
        <w:t xml:space="preserve"> excluídos de decisões da</w:t>
      </w:r>
      <w:r w:rsidR="00841208">
        <w:rPr>
          <w:rFonts w:ascii="Times New Roman" w:hAnsi="Times New Roman"/>
          <w:sz w:val="24"/>
        </w:rPr>
        <w:t>s políticas urbanas, sendo</w:t>
      </w:r>
      <w:r w:rsidRPr="008C4ABE">
        <w:rPr>
          <w:rFonts w:ascii="Times New Roman" w:hAnsi="Times New Roman"/>
          <w:sz w:val="24"/>
        </w:rPr>
        <w:t xml:space="preserve"> desconsiderados </w:t>
      </w:r>
      <w:r w:rsidRPr="008C4ABE">
        <w:rPr>
          <w:rFonts w:ascii="Times New Roman" w:hAnsi="Times New Roman"/>
          <w:sz w:val="24"/>
        </w:rPr>
        <w:lastRenderedPageBreak/>
        <w:t>também nas questões referentes ao planejamento urbano das c</w:t>
      </w:r>
      <w:r w:rsidR="00F023D5">
        <w:rPr>
          <w:rFonts w:ascii="Times New Roman" w:hAnsi="Times New Roman"/>
          <w:sz w:val="24"/>
        </w:rPr>
        <w:t xml:space="preserve">idades. Segundo Vieira (2013, p. </w:t>
      </w:r>
      <w:r>
        <w:rPr>
          <w:rFonts w:ascii="Times New Roman" w:hAnsi="Times New Roman"/>
          <w:sz w:val="24"/>
        </w:rPr>
        <w:t>16</w:t>
      </w:r>
      <w:r w:rsidRPr="008C4ABE">
        <w:rPr>
          <w:rFonts w:ascii="Times New Roman" w:hAnsi="Times New Roman"/>
          <w:sz w:val="24"/>
        </w:rPr>
        <w:t>), as experiências masculinas são consideradas como experiências de todos os seres human</w:t>
      </w:r>
      <w:r w:rsidR="00D2589E">
        <w:rPr>
          <w:rFonts w:ascii="Times New Roman" w:hAnsi="Times New Roman"/>
          <w:sz w:val="24"/>
        </w:rPr>
        <w:t>os, sendo</w:t>
      </w:r>
      <w:r w:rsidRPr="008C4ABE">
        <w:rPr>
          <w:rFonts w:ascii="Times New Roman" w:hAnsi="Times New Roman"/>
          <w:sz w:val="24"/>
        </w:rPr>
        <w:t xml:space="preserve"> apresentadas como uma norma universal. Já o discurso urbanístico afirma que a cidade deve ser encarada com temáticas neutras no que diz respeito a várias perspectivas, incluindo o gênero entre elas</w:t>
      </w:r>
      <w:r>
        <w:rPr>
          <w:rFonts w:ascii="Times New Roman" w:hAnsi="Times New Roman"/>
          <w:sz w:val="24"/>
        </w:rPr>
        <w:t>. C</w:t>
      </w:r>
      <w:r w:rsidRPr="008C4ABE">
        <w:rPr>
          <w:rFonts w:ascii="Times New Roman" w:hAnsi="Times New Roman"/>
          <w:sz w:val="24"/>
        </w:rPr>
        <w:t xml:space="preserve">om isso, podemos notar </w:t>
      </w:r>
      <w:r w:rsidR="00D50036">
        <w:rPr>
          <w:rFonts w:ascii="Times New Roman" w:hAnsi="Times New Roman"/>
          <w:sz w:val="24"/>
        </w:rPr>
        <w:t xml:space="preserve">algumas </w:t>
      </w:r>
      <w:r w:rsidR="00D971C1">
        <w:rPr>
          <w:rFonts w:ascii="Times New Roman" w:hAnsi="Times New Roman"/>
          <w:sz w:val="24"/>
        </w:rPr>
        <w:t>problemática</w:t>
      </w:r>
      <w:r w:rsidR="006049D9">
        <w:rPr>
          <w:rFonts w:ascii="Times New Roman" w:hAnsi="Times New Roman"/>
          <w:sz w:val="24"/>
        </w:rPr>
        <w:t>s</w:t>
      </w:r>
      <w:r w:rsidRPr="008C4ABE">
        <w:rPr>
          <w:rFonts w:ascii="Times New Roman" w:hAnsi="Times New Roman"/>
          <w:sz w:val="24"/>
        </w:rPr>
        <w:t xml:space="preserve"> </w:t>
      </w:r>
      <w:r w:rsidR="00D971C1">
        <w:rPr>
          <w:rFonts w:ascii="Times New Roman" w:hAnsi="Times New Roman"/>
          <w:sz w:val="24"/>
        </w:rPr>
        <w:t>existente</w:t>
      </w:r>
      <w:r w:rsidR="006049D9">
        <w:rPr>
          <w:rFonts w:ascii="Times New Roman" w:hAnsi="Times New Roman"/>
          <w:sz w:val="24"/>
        </w:rPr>
        <w:t>s</w:t>
      </w:r>
      <w:r w:rsidR="00D50036">
        <w:rPr>
          <w:rFonts w:ascii="Times New Roman" w:hAnsi="Times New Roman"/>
          <w:sz w:val="24"/>
        </w:rPr>
        <w:t xml:space="preserve"> nesse discurso.</w:t>
      </w:r>
    </w:p>
    <w:p w14:paraId="09EF9B6D" w14:textId="2B1E4214" w:rsidR="00D971C1" w:rsidRDefault="00D50036" w:rsidP="006049D9">
      <w:pPr>
        <w:ind w:firstLine="708"/>
        <w:rPr>
          <w:rFonts w:ascii="Times New Roman" w:hAnsi="Times New Roman"/>
          <w:sz w:val="24"/>
        </w:rPr>
      </w:pPr>
      <w:r>
        <w:rPr>
          <w:rFonts w:ascii="Times New Roman" w:hAnsi="Times New Roman"/>
          <w:sz w:val="24"/>
        </w:rPr>
        <w:t>Em primeiro lugar, o</w:t>
      </w:r>
      <w:r w:rsidR="006049D9">
        <w:rPr>
          <w:rFonts w:ascii="Times New Roman" w:hAnsi="Times New Roman"/>
          <w:sz w:val="24"/>
        </w:rPr>
        <w:t xml:space="preserve">s planejadores desses espaços são </w:t>
      </w:r>
      <w:r w:rsidR="00EC733B" w:rsidRPr="008C4ABE">
        <w:rPr>
          <w:rFonts w:ascii="Times New Roman" w:hAnsi="Times New Roman"/>
          <w:sz w:val="24"/>
        </w:rPr>
        <w:t xml:space="preserve">representados prioritariamente por homens </w:t>
      </w:r>
      <w:proofErr w:type="spellStart"/>
      <w:r w:rsidR="00EC733B" w:rsidRPr="008C4ABE">
        <w:rPr>
          <w:rFonts w:ascii="Times New Roman" w:hAnsi="Times New Roman"/>
          <w:sz w:val="24"/>
        </w:rPr>
        <w:t>cisgênero</w:t>
      </w:r>
      <w:proofErr w:type="spellEnd"/>
      <w:r w:rsidR="00D971C1">
        <w:rPr>
          <w:rFonts w:ascii="Times New Roman" w:hAnsi="Times New Roman"/>
          <w:sz w:val="24"/>
        </w:rPr>
        <w:t>,</w:t>
      </w:r>
      <w:r w:rsidR="00EC733B" w:rsidRPr="008C4ABE">
        <w:rPr>
          <w:rFonts w:ascii="Times New Roman" w:hAnsi="Times New Roman"/>
          <w:sz w:val="24"/>
        </w:rPr>
        <w:t xml:space="preserve"> de modo a atender e reforçar uma ide</w:t>
      </w:r>
      <w:r w:rsidR="00EC733B">
        <w:rPr>
          <w:rFonts w:ascii="Times New Roman" w:hAnsi="Times New Roman"/>
          <w:sz w:val="24"/>
        </w:rPr>
        <w:t xml:space="preserve">ologia patriarcal já existente. De acordo com </w:t>
      </w:r>
      <w:proofErr w:type="spellStart"/>
      <w:r w:rsidR="00EC733B">
        <w:rPr>
          <w:rFonts w:ascii="Times New Roman" w:hAnsi="Times New Roman"/>
          <w:sz w:val="24"/>
        </w:rPr>
        <w:t>Durán</w:t>
      </w:r>
      <w:proofErr w:type="spellEnd"/>
      <w:r w:rsidR="00EC733B">
        <w:rPr>
          <w:rFonts w:ascii="Times New Roman" w:hAnsi="Times New Roman"/>
          <w:sz w:val="24"/>
        </w:rPr>
        <w:t xml:space="preserve"> (2008), as perspectivas neutras têm um peso sobre o conhecimento dos sujeitos, sendo que há uma generalizada pretensão de converter algumas perspecti</w:t>
      </w:r>
      <w:r w:rsidR="00D971C1">
        <w:rPr>
          <w:rFonts w:ascii="Times New Roman" w:hAnsi="Times New Roman"/>
          <w:sz w:val="24"/>
        </w:rPr>
        <w:t xml:space="preserve">vas particulares em universais. Contudo </w:t>
      </w:r>
      <w:r w:rsidR="00EC733B">
        <w:rPr>
          <w:rFonts w:ascii="Times New Roman" w:hAnsi="Times New Roman"/>
          <w:sz w:val="24"/>
        </w:rPr>
        <w:t>a suposta perspectiva neutra e universal tem gênero e idade, etnia e língua. Com isso</w:t>
      </w:r>
      <w:r w:rsidR="00EC733B" w:rsidRPr="008C4ABE">
        <w:rPr>
          <w:rFonts w:ascii="Times New Roman" w:hAnsi="Times New Roman"/>
          <w:sz w:val="24"/>
        </w:rPr>
        <w:t xml:space="preserve">, uma vez que o sujeito desse conhecimento não é neutro, ele contraria </w:t>
      </w:r>
      <w:r w:rsidR="00D971C1">
        <w:rPr>
          <w:rFonts w:ascii="Times New Roman" w:hAnsi="Times New Roman"/>
          <w:sz w:val="24"/>
        </w:rPr>
        <w:t>o referido</w:t>
      </w:r>
      <w:r w:rsidR="00EC733B" w:rsidRPr="008C4ABE">
        <w:rPr>
          <w:rFonts w:ascii="Times New Roman" w:hAnsi="Times New Roman"/>
          <w:sz w:val="24"/>
        </w:rPr>
        <w:t xml:space="preserve"> discurso urbanístico vigen</w:t>
      </w:r>
      <w:r w:rsidR="006049D9">
        <w:rPr>
          <w:rFonts w:ascii="Times New Roman" w:hAnsi="Times New Roman"/>
          <w:sz w:val="24"/>
        </w:rPr>
        <w:t>te, pois o dito “sujeito neutro” é corporificado, dotado de uma série de atributos predeterminados.</w:t>
      </w:r>
    </w:p>
    <w:p w14:paraId="482A602A" w14:textId="739B6041" w:rsidR="00EC733B" w:rsidRPr="006C207E" w:rsidRDefault="006049D9" w:rsidP="00CD5224">
      <w:pPr>
        <w:spacing w:after="0"/>
        <w:ind w:firstLine="708"/>
        <w:rPr>
          <w:rFonts w:ascii="Times New Roman" w:hAnsi="Times New Roman"/>
          <w:sz w:val="24"/>
        </w:rPr>
      </w:pPr>
      <w:r>
        <w:rPr>
          <w:rFonts w:ascii="Times New Roman" w:hAnsi="Times New Roman"/>
          <w:sz w:val="24"/>
        </w:rPr>
        <w:t>Adotarei aqui</w:t>
      </w:r>
      <w:r w:rsidR="00EC733B" w:rsidRPr="00664770">
        <w:rPr>
          <w:rFonts w:ascii="Times New Roman" w:hAnsi="Times New Roman"/>
          <w:sz w:val="24"/>
        </w:rPr>
        <w:t xml:space="preserve"> o conceito de planejamento urbano utilizado por Duarte (2013), o qual não se aprofunda na questão semântica da palavra e de seus termos correlatados, e o definirei como o conjunto de medidas tomadas para que sejam atingidos os objetivos desejados, tendo em vista os recursos disponíveis e os fatores externos que podem influir nesse processo. Assim, com o intuito de reduzir a desigualdade </w:t>
      </w:r>
      <w:proofErr w:type="spellStart"/>
      <w:r w:rsidR="00EC733B">
        <w:rPr>
          <w:rFonts w:ascii="Times New Roman" w:hAnsi="Times New Roman"/>
          <w:sz w:val="24"/>
        </w:rPr>
        <w:t>socio</w:t>
      </w:r>
      <w:r w:rsidR="00EC733B" w:rsidRPr="00F94B52">
        <w:rPr>
          <w:rFonts w:ascii="Times New Roman" w:hAnsi="Times New Roman"/>
          <w:sz w:val="24"/>
        </w:rPr>
        <w:t>espacial</w:t>
      </w:r>
      <w:proofErr w:type="spellEnd"/>
      <w:r w:rsidR="00EC733B" w:rsidRPr="00664770">
        <w:rPr>
          <w:rFonts w:ascii="Times New Roman" w:hAnsi="Times New Roman"/>
          <w:sz w:val="24"/>
        </w:rPr>
        <w:t xml:space="preserve"> e a segregação urbana, o planejamento urbano pode utilizar diversos instrumentos jurídicos, técnicos (desenvolvidos pelo urbanismo) e políticos, com gestão voltadas especificamente para essa finalidade. Mais ainda, entenderei esse</w:t>
      </w:r>
      <w:r w:rsidR="00E96FBF">
        <w:rPr>
          <w:rFonts w:ascii="Times New Roman" w:hAnsi="Times New Roman"/>
          <w:sz w:val="24"/>
        </w:rPr>
        <w:t>,</w:t>
      </w:r>
      <w:r w:rsidR="00BA705F">
        <w:rPr>
          <w:rFonts w:ascii="Times New Roman" w:hAnsi="Times New Roman"/>
          <w:sz w:val="24"/>
        </w:rPr>
        <w:t xml:space="preserve"> de acordo com</w:t>
      </w:r>
      <w:r w:rsidR="00EC733B">
        <w:rPr>
          <w:rFonts w:ascii="Times New Roman" w:hAnsi="Times New Roman"/>
          <w:sz w:val="24"/>
        </w:rPr>
        <w:t xml:space="preserve"> Ribeiro &amp; Cardoso (1994), como o conjunto dos princípios que orientam o “diagnóstico da realidade urbana”, bem como a definição da forma, objeto e objetivos das i</w:t>
      </w:r>
      <w:r w:rsidR="00CD5224">
        <w:rPr>
          <w:rFonts w:ascii="Times New Roman" w:hAnsi="Times New Roman"/>
          <w:sz w:val="24"/>
        </w:rPr>
        <w:t>ntervenções propostas para ele.</w:t>
      </w:r>
    </w:p>
    <w:p w14:paraId="5CFB66FB" w14:textId="5C815ECE" w:rsidR="00EC733B" w:rsidRDefault="00EC733B" w:rsidP="00CD5224">
      <w:pPr>
        <w:spacing w:after="0"/>
        <w:ind w:firstLine="708"/>
        <w:rPr>
          <w:rFonts w:ascii="Times New Roman" w:hAnsi="Times New Roman"/>
          <w:sz w:val="24"/>
        </w:rPr>
      </w:pPr>
      <w:r>
        <w:rPr>
          <w:rFonts w:ascii="Times New Roman" w:hAnsi="Times New Roman"/>
          <w:sz w:val="24"/>
        </w:rPr>
        <w:t>Segundo Del Valle (1997), assim como o conhecimento, há um sentido cultural na const</w:t>
      </w:r>
      <w:r w:rsidR="005B7B96">
        <w:rPr>
          <w:rFonts w:ascii="Times New Roman" w:hAnsi="Times New Roman"/>
          <w:sz w:val="24"/>
        </w:rPr>
        <w:t>rução dos espaços que habitamos.</w:t>
      </w:r>
      <w:r>
        <w:rPr>
          <w:rFonts w:ascii="Times New Roman" w:hAnsi="Times New Roman"/>
          <w:sz w:val="24"/>
        </w:rPr>
        <w:t xml:space="preserve"> </w:t>
      </w:r>
      <w:r w:rsidR="005B7B96">
        <w:rPr>
          <w:rFonts w:ascii="Times New Roman" w:hAnsi="Times New Roman"/>
          <w:sz w:val="24"/>
        </w:rPr>
        <w:t>D</w:t>
      </w:r>
      <w:r w:rsidR="00CD5224">
        <w:rPr>
          <w:rFonts w:ascii="Times New Roman" w:hAnsi="Times New Roman"/>
          <w:sz w:val="24"/>
        </w:rPr>
        <w:t>essa maneira</w:t>
      </w:r>
      <w:r>
        <w:rPr>
          <w:rFonts w:ascii="Times New Roman" w:hAnsi="Times New Roman"/>
          <w:sz w:val="24"/>
        </w:rPr>
        <w:t xml:space="preserve">, eles não são neutros, sendo seu desenho limitado, hierarquizado e avaliado desde estruturas </w:t>
      </w:r>
      <w:proofErr w:type="spellStart"/>
      <w:r>
        <w:rPr>
          <w:rFonts w:ascii="Times New Roman" w:hAnsi="Times New Roman"/>
          <w:sz w:val="24"/>
        </w:rPr>
        <w:t>androcêntricas</w:t>
      </w:r>
      <w:proofErr w:type="spellEnd"/>
      <w:r>
        <w:rPr>
          <w:rFonts w:ascii="Times New Roman" w:hAnsi="Times New Roman"/>
          <w:sz w:val="24"/>
        </w:rPr>
        <w:t xml:space="preserve"> de poder. </w:t>
      </w:r>
      <w:proofErr w:type="spellStart"/>
      <w:r>
        <w:rPr>
          <w:rFonts w:ascii="Times New Roman" w:hAnsi="Times New Roman"/>
          <w:sz w:val="24"/>
        </w:rPr>
        <w:t>Massey</w:t>
      </w:r>
      <w:proofErr w:type="spellEnd"/>
      <w:r>
        <w:rPr>
          <w:rFonts w:ascii="Times New Roman" w:hAnsi="Times New Roman"/>
          <w:sz w:val="24"/>
        </w:rPr>
        <w:t xml:space="preserve"> (1994), de maneira complementar, afirma que esses espaços partem da concepção de uma identidade cultural masculina em consequência de um sistema de dominação.</w:t>
      </w:r>
      <w:r w:rsidR="00643F1D">
        <w:rPr>
          <w:rFonts w:ascii="Times New Roman" w:hAnsi="Times New Roman"/>
          <w:sz w:val="24"/>
        </w:rPr>
        <w:t xml:space="preserve"> Com relação a produção do conhecimento relacionado à temática, Molina Petit afirma que:</w:t>
      </w:r>
    </w:p>
    <w:p w14:paraId="33AAA1DF" w14:textId="49CDFD90" w:rsidR="00EC733B" w:rsidRPr="00320927" w:rsidRDefault="00EC733B" w:rsidP="00E96FBF">
      <w:pPr>
        <w:spacing w:before="0" w:after="0" w:line="240" w:lineRule="auto"/>
        <w:ind w:left="2836"/>
        <w:rPr>
          <w:rFonts w:ascii="Times New Roman" w:hAnsi="Times New Roman"/>
          <w:szCs w:val="20"/>
        </w:rPr>
      </w:pPr>
      <w:r w:rsidRPr="00320927">
        <w:rPr>
          <w:rFonts w:ascii="Times New Roman" w:hAnsi="Times New Roman"/>
          <w:szCs w:val="20"/>
        </w:rPr>
        <w:lastRenderedPageBreak/>
        <w:t xml:space="preserve">Los </w:t>
      </w:r>
      <w:proofErr w:type="spellStart"/>
      <w:r w:rsidRPr="00320927">
        <w:rPr>
          <w:rFonts w:ascii="Times New Roman" w:hAnsi="Times New Roman"/>
          <w:szCs w:val="20"/>
        </w:rPr>
        <w:t>principios</w:t>
      </w:r>
      <w:proofErr w:type="spellEnd"/>
      <w:r w:rsidRPr="00320927">
        <w:rPr>
          <w:rFonts w:ascii="Times New Roman" w:hAnsi="Times New Roman"/>
          <w:szCs w:val="20"/>
        </w:rPr>
        <w:t xml:space="preserve"> de </w:t>
      </w:r>
      <w:proofErr w:type="spellStart"/>
      <w:r w:rsidRPr="00320927">
        <w:rPr>
          <w:rFonts w:ascii="Times New Roman" w:hAnsi="Times New Roman"/>
          <w:szCs w:val="20"/>
        </w:rPr>
        <w:t>la</w:t>
      </w:r>
      <w:proofErr w:type="spellEnd"/>
      <w:r w:rsidRPr="00320927">
        <w:rPr>
          <w:rFonts w:ascii="Times New Roman" w:hAnsi="Times New Roman"/>
          <w:szCs w:val="20"/>
        </w:rPr>
        <w:t xml:space="preserve"> </w:t>
      </w:r>
      <w:proofErr w:type="spellStart"/>
      <w:r w:rsidRPr="00320927">
        <w:rPr>
          <w:rFonts w:ascii="Times New Roman" w:hAnsi="Times New Roman"/>
          <w:szCs w:val="20"/>
        </w:rPr>
        <w:t>arquitectura</w:t>
      </w:r>
      <w:proofErr w:type="spellEnd"/>
      <w:r w:rsidRPr="00320927">
        <w:rPr>
          <w:rFonts w:ascii="Times New Roman" w:hAnsi="Times New Roman"/>
          <w:szCs w:val="20"/>
        </w:rPr>
        <w:t xml:space="preserve"> no </w:t>
      </w:r>
      <w:proofErr w:type="spellStart"/>
      <w:r w:rsidRPr="00320927">
        <w:rPr>
          <w:rFonts w:ascii="Times New Roman" w:hAnsi="Times New Roman"/>
          <w:szCs w:val="20"/>
        </w:rPr>
        <w:t>son</w:t>
      </w:r>
      <w:proofErr w:type="spellEnd"/>
      <w:r w:rsidRPr="00320927">
        <w:rPr>
          <w:rFonts w:ascii="Times New Roman" w:hAnsi="Times New Roman"/>
          <w:szCs w:val="20"/>
        </w:rPr>
        <w:t xml:space="preserve"> </w:t>
      </w:r>
      <w:proofErr w:type="spellStart"/>
      <w:r w:rsidRPr="00320927">
        <w:rPr>
          <w:rFonts w:ascii="Times New Roman" w:hAnsi="Times New Roman"/>
          <w:szCs w:val="20"/>
        </w:rPr>
        <w:t>neutrales</w:t>
      </w:r>
      <w:proofErr w:type="spellEnd"/>
      <w:r w:rsidRPr="00320927">
        <w:rPr>
          <w:rFonts w:ascii="Times New Roman" w:hAnsi="Times New Roman"/>
          <w:szCs w:val="20"/>
        </w:rPr>
        <w:t xml:space="preserve"> al género: </w:t>
      </w:r>
      <w:proofErr w:type="spellStart"/>
      <w:r w:rsidRPr="00320927">
        <w:rPr>
          <w:rFonts w:ascii="Times New Roman" w:hAnsi="Times New Roman"/>
          <w:szCs w:val="20"/>
        </w:rPr>
        <w:t>el</w:t>
      </w:r>
      <w:proofErr w:type="spellEnd"/>
      <w:r w:rsidRPr="00320927">
        <w:rPr>
          <w:rFonts w:ascii="Times New Roman" w:hAnsi="Times New Roman"/>
          <w:szCs w:val="20"/>
        </w:rPr>
        <w:t xml:space="preserve"> </w:t>
      </w:r>
      <w:proofErr w:type="spellStart"/>
      <w:r w:rsidRPr="00320927">
        <w:rPr>
          <w:rFonts w:ascii="Times New Roman" w:hAnsi="Times New Roman"/>
          <w:szCs w:val="20"/>
        </w:rPr>
        <w:t>diseño</w:t>
      </w:r>
      <w:proofErr w:type="spellEnd"/>
      <w:r w:rsidRPr="00320927">
        <w:rPr>
          <w:rFonts w:ascii="Times New Roman" w:hAnsi="Times New Roman"/>
          <w:szCs w:val="20"/>
        </w:rPr>
        <w:t xml:space="preserve"> de </w:t>
      </w:r>
      <w:proofErr w:type="spellStart"/>
      <w:r w:rsidRPr="00320927">
        <w:rPr>
          <w:rFonts w:ascii="Times New Roman" w:hAnsi="Times New Roman"/>
          <w:szCs w:val="20"/>
        </w:rPr>
        <w:t>arquitectura</w:t>
      </w:r>
      <w:proofErr w:type="spellEnd"/>
      <w:r w:rsidRPr="00320927">
        <w:rPr>
          <w:rFonts w:ascii="Times New Roman" w:hAnsi="Times New Roman"/>
          <w:szCs w:val="20"/>
        </w:rPr>
        <w:t xml:space="preserve"> ha sido realizado fundamentalmente por </w:t>
      </w:r>
      <w:proofErr w:type="spellStart"/>
      <w:r w:rsidRPr="00320927">
        <w:rPr>
          <w:rFonts w:ascii="Times New Roman" w:hAnsi="Times New Roman"/>
          <w:szCs w:val="20"/>
        </w:rPr>
        <w:t>varones</w:t>
      </w:r>
      <w:proofErr w:type="spellEnd"/>
      <w:r w:rsidRPr="00320927">
        <w:rPr>
          <w:rFonts w:ascii="Times New Roman" w:hAnsi="Times New Roman"/>
          <w:szCs w:val="20"/>
        </w:rPr>
        <w:t xml:space="preserve">, </w:t>
      </w:r>
      <w:proofErr w:type="spellStart"/>
      <w:r w:rsidRPr="00320927">
        <w:rPr>
          <w:rFonts w:ascii="Times New Roman" w:hAnsi="Times New Roman"/>
          <w:szCs w:val="20"/>
        </w:rPr>
        <w:t>atendiendo</w:t>
      </w:r>
      <w:proofErr w:type="spellEnd"/>
      <w:r w:rsidRPr="00320927">
        <w:rPr>
          <w:rFonts w:ascii="Times New Roman" w:hAnsi="Times New Roman"/>
          <w:szCs w:val="20"/>
        </w:rPr>
        <w:t xml:space="preserve"> a </w:t>
      </w:r>
      <w:proofErr w:type="spellStart"/>
      <w:r w:rsidRPr="00320927">
        <w:rPr>
          <w:rFonts w:ascii="Times New Roman" w:hAnsi="Times New Roman"/>
          <w:szCs w:val="20"/>
        </w:rPr>
        <w:t>las</w:t>
      </w:r>
      <w:proofErr w:type="spellEnd"/>
      <w:r w:rsidRPr="00320927">
        <w:rPr>
          <w:rFonts w:ascii="Times New Roman" w:hAnsi="Times New Roman"/>
          <w:szCs w:val="20"/>
        </w:rPr>
        <w:t xml:space="preserve"> </w:t>
      </w:r>
      <w:proofErr w:type="spellStart"/>
      <w:r w:rsidRPr="00320927">
        <w:rPr>
          <w:rFonts w:ascii="Times New Roman" w:hAnsi="Times New Roman"/>
          <w:szCs w:val="20"/>
        </w:rPr>
        <w:t>necesidades</w:t>
      </w:r>
      <w:proofErr w:type="spellEnd"/>
      <w:r w:rsidRPr="00320927">
        <w:rPr>
          <w:rFonts w:ascii="Times New Roman" w:hAnsi="Times New Roman"/>
          <w:szCs w:val="20"/>
        </w:rPr>
        <w:t xml:space="preserve"> de </w:t>
      </w:r>
      <w:proofErr w:type="spellStart"/>
      <w:r w:rsidRPr="00320927">
        <w:rPr>
          <w:rFonts w:ascii="Times New Roman" w:hAnsi="Times New Roman"/>
          <w:szCs w:val="20"/>
        </w:rPr>
        <w:t>los</w:t>
      </w:r>
      <w:proofErr w:type="spellEnd"/>
      <w:r w:rsidRPr="00320927">
        <w:rPr>
          <w:rFonts w:ascii="Times New Roman" w:hAnsi="Times New Roman"/>
          <w:szCs w:val="20"/>
        </w:rPr>
        <w:t xml:space="preserve"> </w:t>
      </w:r>
      <w:proofErr w:type="spellStart"/>
      <w:r w:rsidRPr="00320927">
        <w:rPr>
          <w:rFonts w:ascii="Times New Roman" w:hAnsi="Times New Roman"/>
          <w:szCs w:val="20"/>
        </w:rPr>
        <w:t>varones</w:t>
      </w:r>
      <w:proofErr w:type="spellEnd"/>
      <w:r w:rsidRPr="00320927">
        <w:rPr>
          <w:rFonts w:ascii="Times New Roman" w:hAnsi="Times New Roman"/>
          <w:szCs w:val="20"/>
        </w:rPr>
        <w:t xml:space="preserve"> y </w:t>
      </w:r>
      <w:proofErr w:type="spellStart"/>
      <w:r w:rsidRPr="00320927">
        <w:rPr>
          <w:rFonts w:ascii="Times New Roman" w:hAnsi="Times New Roman"/>
          <w:szCs w:val="20"/>
        </w:rPr>
        <w:t>los</w:t>
      </w:r>
      <w:proofErr w:type="spellEnd"/>
      <w:r w:rsidRPr="00320927">
        <w:rPr>
          <w:rFonts w:ascii="Times New Roman" w:hAnsi="Times New Roman"/>
          <w:szCs w:val="20"/>
        </w:rPr>
        <w:t xml:space="preserve"> valores </w:t>
      </w:r>
      <w:proofErr w:type="spellStart"/>
      <w:r w:rsidRPr="00320927">
        <w:rPr>
          <w:rFonts w:ascii="Times New Roman" w:hAnsi="Times New Roman"/>
          <w:szCs w:val="20"/>
        </w:rPr>
        <w:t>inherentes</w:t>
      </w:r>
      <w:proofErr w:type="spellEnd"/>
      <w:r w:rsidRPr="00320927">
        <w:rPr>
          <w:rFonts w:ascii="Times New Roman" w:hAnsi="Times New Roman"/>
          <w:szCs w:val="20"/>
        </w:rPr>
        <w:t xml:space="preserve"> </w:t>
      </w:r>
      <w:proofErr w:type="spellStart"/>
      <w:r w:rsidRPr="00320927">
        <w:rPr>
          <w:rFonts w:ascii="Times New Roman" w:hAnsi="Times New Roman"/>
          <w:szCs w:val="20"/>
        </w:rPr>
        <w:t>han</w:t>
      </w:r>
      <w:proofErr w:type="spellEnd"/>
      <w:r w:rsidRPr="00320927">
        <w:rPr>
          <w:rFonts w:ascii="Times New Roman" w:hAnsi="Times New Roman"/>
          <w:szCs w:val="20"/>
        </w:rPr>
        <w:t xml:space="preserve"> sido transmitidos por </w:t>
      </w:r>
      <w:proofErr w:type="spellStart"/>
      <w:r w:rsidRPr="00320927">
        <w:rPr>
          <w:rFonts w:ascii="Times New Roman" w:hAnsi="Times New Roman"/>
          <w:szCs w:val="20"/>
        </w:rPr>
        <w:t>varones</w:t>
      </w:r>
      <w:proofErr w:type="spellEnd"/>
      <w:r w:rsidRPr="00320927">
        <w:rPr>
          <w:rFonts w:ascii="Times New Roman" w:hAnsi="Times New Roman"/>
          <w:szCs w:val="20"/>
        </w:rPr>
        <w:t xml:space="preserve"> que </w:t>
      </w:r>
      <w:proofErr w:type="spellStart"/>
      <w:r w:rsidRPr="00320927">
        <w:rPr>
          <w:rFonts w:ascii="Times New Roman" w:hAnsi="Times New Roman"/>
          <w:szCs w:val="20"/>
        </w:rPr>
        <w:t>dominan</w:t>
      </w:r>
      <w:proofErr w:type="spellEnd"/>
      <w:r w:rsidRPr="00320927">
        <w:rPr>
          <w:rFonts w:ascii="Times New Roman" w:hAnsi="Times New Roman"/>
          <w:szCs w:val="20"/>
        </w:rPr>
        <w:t xml:space="preserve"> </w:t>
      </w:r>
      <w:proofErr w:type="spellStart"/>
      <w:r w:rsidRPr="00320927">
        <w:rPr>
          <w:rFonts w:ascii="Times New Roman" w:hAnsi="Times New Roman"/>
          <w:szCs w:val="20"/>
        </w:rPr>
        <w:t>las</w:t>
      </w:r>
      <w:proofErr w:type="spellEnd"/>
      <w:r w:rsidRPr="00320927">
        <w:rPr>
          <w:rFonts w:ascii="Times New Roman" w:hAnsi="Times New Roman"/>
          <w:szCs w:val="20"/>
        </w:rPr>
        <w:t xml:space="preserve"> </w:t>
      </w:r>
      <w:proofErr w:type="spellStart"/>
      <w:r w:rsidRPr="00320927">
        <w:rPr>
          <w:rFonts w:ascii="Times New Roman" w:hAnsi="Times New Roman"/>
          <w:szCs w:val="20"/>
        </w:rPr>
        <w:t>escuelas</w:t>
      </w:r>
      <w:proofErr w:type="spellEnd"/>
      <w:r w:rsidRPr="00320927">
        <w:rPr>
          <w:rFonts w:ascii="Times New Roman" w:hAnsi="Times New Roman"/>
          <w:szCs w:val="20"/>
        </w:rPr>
        <w:t xml:space="preserve"> de </w:t>
      </w:r>
      <w:proofErr w:type="spellStart"/>
      <w:r w:rsidRPr="00320927">
        <w:rPr>
          <w:rFonts w:ascii="Times New Roman" w:hAnsi="Times New Roman"/>
          <w:szCs w:val="20"/>
        </w:rPr>
        <w:t>arquitectura</w:t>
      </w:r>
      <w:proofErr w:type="spellEnd"/>
      <w:r w:rsidRPr="00320927">
        <w:rPr>
          <w:rFonts w:ascii="Times New Roman" w:hAnsi="Times New Roman"/>
          <w:szCs w:val="20"/>
        </w:rPr>
        <w:t xml:space="preserve"> y </w:t>
      </w:r>
      <w:proofErr w:type="spellStart"/>
      <w:r w:rsidRPr="00320927">
        <w:rPr>
          <w:rFonts w:ascii="Times New Roman" w:hAnsi="Times New Roman"/>
          <w:szCs w:val="20"/>
        </w:rPr>
        <w:t>escriben</w:t>
      </w:r>
      <w:proofErr w:type="spellEnd"/>
      <w:r w:rsidRPr="00320927">
        <w:rPr>
          <w:rFonts w:ascii="Times New Roman" w:hAnsi="Times New Roman"/>
          <w:szCs w:val="20"/>
        </w:rPr>
        <w:t xml:space="preserve"> </w:t>
      </w:r>
      <w:proofErr w:type="spellStart"/>
      <w:r w:rsidRPr="00320927">
        <w:rPr>
          <w:rFonts w:ascii="Times New Roman" w:hAnsi="Times New Roman"/>
          <w:szCs w:val="20"/>
        </w:rPr>
        <w:t>los</w:t>
      </w:r>
      <w:proofErr w:type="spellEnd"/>
      <w:r w:rsidRPr="00320927">
        <w:rPr>
          <w:rFonts w:ascii="Times New Roman" w:hAnsi="Times New Roman"/>
          <w:szCs w:val="20"/>
        </w:rPr>
        <w:t xml:space="preserve"> </w:t>
      </w:r>
      <w:proofErr w:type="spellStart"/>
      <w:r w:rsidRPr="00320927">
        <w:rPr>
          <w:rFonts w:ascii="Times New Roman" w:hAnsi="Times New Roman"/>
          <w:szCs w:val="20"/>
        </w:rPr>
        <w:t>libros</w:t>
      </w:r>
      <w:proofErr w:type="spellEnd"/>
      <w:r w:rsidRPr="00320927">
        <w:rPr>
          <w:rFonts w:ascii="Times New Roman" w:hAnsi="Times New Roman"/>
          <w:szCs w:val="20"/>
        </w:rPr>
        <w:t xml:space="preserve"> de </w:t>
      </w:r>
      <w:proofErr w:type="spellStart"/>
      <w:r w:rsidRPr="00320927">
        <w:rPr>
          <w:rFonts w:ascii="Times New Roman" w:hAnsi="Times New Roman"/>
          <w:szCs w:val="20"/>
        </w:rPr>
        <w:t>teoría</w:t>
      </w:r>
      <w:proofErr w:type="spellEnd"/>
      <w:r w:rsidRPr="00320927">
        <w:rPr>
          <w:rFonts w:ascii="Times New Roman" w:hAnsi="Times New Roman"/>
          <w:szCs w:val="20"/>
        </w:rPr>
        <w:t xml:space="preserve"> </w:t>
      </w:r>
      <w:proofErr w:type="spellStart"/>
      <w:r w:rsidRPr="00320927">
        <w:rPr>
          <w:rFonts w:ascii="Times New Roman" w:hAnsi="Times New Roman"/>
          <w:szCs w:val="20"/>
        </w:rPr>
        <w:t>arq</w:t>
      </w:r>
      <w:r>
        <w:rPr>
          <w:rFonts w:ascii="Times New Roman" w:hAnsi="Times New Roman"/>
          <w:szCs w:val="20"/>
        </w:rPr>
        <w:t>uitectónica</w:t>
      </w:r>
      <w:proofErr w:type="spellEnd"/>
      <w:r>
        <w:rPr>
          <w:rFonts w:ascii="Times New Roman" w:hAnsi="Times New Roman"/>
          <w:szCs w:val="20"/>
        </w:rPr>
        <w:t>. (MOLINA PETIT, 2003</w:t>
      </w:r>
      <w:r w:rsidR="005B7B96">
        <w:rPr>
          <w:rFonts w:ascii="Times New Roman" w:hAnsi="Times New Roman"/>
          <w:szCs w:val="20"/>
        </w:rPr>
        <w:t xml:space="preserve">, p. </w:t>
      </w:r>
      <w:r>
        <w:rPr>
          <w:rFonts w:ascii="Times New Roman" w:hAnsi="Times New Roman"/>
          <w:szCs w:val="20"/>
        </w:rPr>
        <w:t>1</w:t>
      </w:r>
      <w:r w:rsidRPr="00320927">
        <w:rPr>
          <w:rFonts w:ascii="Times New Roman" w:hAnsi="Times New Roman"/>
          <w:szCs w:val="20"/>
        </w:rPr>
        <w:t>32)</w:t>
      </w:r>
    </w:p>
    <w:p w14:paraId="3410B710" w14:textId="091E668D" w:rsidR="00EC733B" w:rsidRDefault="00EC733B" w:rsidP="00EC733B">
      <w:pPr>
        <w:ind w:firstLine="708"/>
        <w:rPr>
          <w:rFonts w:ascii="Times New Roman" w:hAnsi="Times New Roman"/>
          <w:sz w:val="24"/>
        </w:rPr>
      </w:pPr>
      <w:r>
        <w:rPr>
          <w:rFonts w:ascii="Times New Roman" w:hAnsi="Times New Roman"/>
          <w:sz w:val="24"/>
        </w:rPr>
        <w:t xml:space="preserve">Já o conceito de gênero </w:t>
      </w:r>
      <w:r w:rsidR="00E96FBF">
        <w:rPr>
          <w:rFonts w:ascii="Times New Roman" w:hAnsi="Times New Roman"/>
          <w:sz w:val="24"/>
        </w:rPr>
        <w:t>é</w:t>
      </w:r>
      <w:r w:rsidR="00E96FBF">
        <w:rPr>
          <w:rFonts w:ascii="Times New Roman" w:hAnsi="Times New Roman"/>
          <w:sz w:val="24"/>
        </w:rPr>
        <w:t xml:space="preserve"> </w:t>
      </w:r>
      <w:r>
        <w:rPr>
          <w:rFonts w:ascii="Times New Roman" w:hAnsi="Times New Roman"/>
          <w:sz w:val="24"/>
        </w:rPr>
        <w:t>aqui compreendido como a relação estabelecida a partir da percepção sociocultural das diferenças biológicas entre os sexos, atribuindo a cada um desses papéis específicos na sociedade. Essas distinções são (</w:t>
      </w:r>
      <w:proofErr w:type="spellStart"/>
      <w:r>
        <w:rPr>
          <w:rFonts w:ascii="Times New Roman" w:hAnsi="Times New Roman"/>
          <w:sz w:val="24"/>
        </w:rPr>
        <w:t>re</w:t>
      </w:r>
      <w:proofErr w:type="spellEnd"/>
      <w:r>
        <w:rPr>
          <w:rFonts w:ascii="Times New Roman" w:hAnsi="Times New Roman"/>
          <w:sz w:val="24"/>
        </w:rPr>
        <w:t>)produzidas a partir de oposição masculino/feminino e consequentemente relacionadas a outras dicotomias: grande/pequeno, forte/fraco, grosso/fino, pesado/leve, gordo/magro, solto</w:t>
      </w:r>
      <w:r w:rsidR="00B709C2">
        <w:rPr>
          <w:rFonts w:ascii="Times New Roman" w:hAnsi="Times New Roman"/>
          <w:sz w:val="24"/>
        </w:rPr>
        <w:t>/tenso</w:t>
      </w:r>
      <w:r>
        <w:rPr>
          <w:rFonts w:ascii="Times New Roman" w:hAnsi="Times New Roman"/>
          <w:sz w:val="24"/>
        </w:rPr>
        <w:t>, dominante/dominado, acima/abaixo, ativo-penetrar/</w:t>
      </w:r>
      <w:proofErr w:type="spellStart"/>
      <w:r>
        <w:rPr>
          <w:rFonts w:ascii="Times New Roman" w:hAnsi="Times New Roman"/>
          <w:sz w:val="24"/>
        </w:rPr>
        <w:t>passivo-ser</w:t>
      </w:r>
      <w:proofErr w:type="spellEnd"/>
      <w:r>
        <w:rPr>
          <w:rFonts w:ascii="Times New Roman" w:hAnsi="Times New Roman"/>
          <w:sz w:val="24"/>
        </w:rPr>
        <w:t xml:space="preserve"> penetrado (BOURDIEU, 1999). </w:t>
      </w:r>
      <w:r w:rsidR="003A33A0">
        <w:rPr>
          <w:rFonts w:ascii="Times New Roman" w:hAnsi="Times New Roman"/>
          <w:sz w:val="24"/>
        </w:rPr>
        <w:t>E</w:t>
      </w:r>
      <w:r w:rsidR="003A33A0" w:rsidRPr="00664770">
        <w:rPr>
          <w:rFonts w:ascii="Times New Roman" w:hAnsi="Times New Roman"/>
          <w:sz w:val="24"/>
        </w:rPr>
        <w:t>ssas oposições/hierarquizações</w:t>
      </w:r>
      <w:r w:rsidR="003A33A0">
        <w:rPr>
          <w:rFonts w:ascii="Times New Roman" w:hAnsi="Times New Roman"/>
          <w:sz w:val="24"/>
        </w:rPr>
        <w:t xml:space="preserve"> são</w:t>
      </w:r>
      <w:r w:rsidR="003A33A0" w:rsidRPr="00664770">
        <w:rPr>
          <w:rFonts w:ascii="Times New Roman" w:hAnsi="Times New Roman"/>
          <w:sz w:val="24"/>
        </w:rPr>
        <w:t xml:space="preserve"> arbitrárias e [sócio]h</w:t>
      </w:r>
      <w:r w:rsidR="003A33A0">
        <w:rPr>
          <w:rFonts w:ascii="Times New Roman" w:hAnsi="Times New Roman"/>
          <w:sz w:val="24"/>
        </w:rPr>
        <w:t>istoricamente construídas, sendo dotadas de</w:t>
      </w:r>
      <w:r>
        <w:rPr>
          <w:rFonts w:ascii="Times New Roman" w:hAnsi="Times New Roman"/>
          <w:sz w:val="24"/>
        </w:rPr>
        <w:t xml:space="preserve"> clara hierarquia, enquadrando sempre o ser masculino e seus semelhantes </w:t>
      </w:r>
      <w:r w:rsidRPr="00664770">
        <w:rPr>
          <w:rFonts w:ascii="Times New Roman" w:hAnsi="Times New Roman"/>
          <w:sz w:val="24"/>
        </w:rPr>
        <w:t xml:space="preserve">nos valores julgados elevados, positivos e superiores </w:t>
      </w:r>
      <w:r>
        <w:rPr>
          <w:rFonts w:ascii="Times New Roman" w:hAnsi="Times New Roman"/>
          <w:sz w:val="24"/>
        </w:rPr>
        <w:t>(ANJOS, 2000).</w:t>
      </w:r>
    </w:p>
    <w:p w14:paraId="004BAC7F" w14:textId="44D4DA4E" w:rsidR="00EC733B" w:rsidRDefault="00BE6447" w:rsidP="00EC733B">
      <w:pPr>
        <w:ind w:firstLine="708"/>
        <w:rPr>
          <w:rFonts w:ascii="Times New Roman" w:hAnsi="Times New Roman"/>
          <w:sz w:val="24"/>
        </w:rPr>
      </w:pPr>
      <w:r>
        <w:rPr>
          <w:rFonts w:ascii="Times New Roman" w:hAnsi="Times New Roman"/>
          <w:sz w:val="24"/>
        </w:rPr>
        <w:t>Desse modo</w:t>
      </w:r>
      <w:r w:rsidR="00EC733B">
        <w:rPr>
          <w:rFonts w:ascii="Times New Roman" w:hAnsi="Times New Roman"/>
          <w:sz w:val="24"/>
        </w:rPr>
        <w:t xml:space="preserve">, a identidade de gênero não é algo neutro, acidental ou extrínseco, atuando fundamentalmente como uma proteção à norma hegemônica </w:t>
      </w:r>
      <w:proofErr w:type="spellStart"/>
      <w:r w:rsidR="00EC733B">
        <w:rPr>
          <w:rFonts w:ascii="Times New Roman" w:hAnsi="Times New Roman"/>
          <w:sz w:val="24"/>
        </w:rPr>
        <w:t>cis-heterossexista</w:t>
      </w:r>
      <w:proofErr w:type="spellEnd"/>
      <w:r w:rsidR="00EC733B">
        <w:rPr>
          <w:rFonts w:ascii="Times New Roman" w:hAnsi="Times New Roman"/>
          <w:sz w:val="24"/>
        </w:rPr>
        <w:t xml:space="preserve"> e misógina. Reflexões advindas de estudos provenientes de movimentos feministas e LGBTTQI+ demonstram que o gênero é uma construção social, resignada por circunstâncias histórico-antropológicas e discursos sociais e, de maneira alguma, derivado de condições biológicas previsíveis estatisticamente. O sexo é biológico, já o gênero é </w:t>
      </w:r>
      <w:r w:rsidR="00E615CD">
        <w:rPr>
          <w:rFonts w:ascii="Times New Roman" w:hAnsi="Times New Roman"/>
          <w:sz w:val="24"/>
        </w:rPr>
        <w:t xml:space="preserve">o </w:t>
      </w:r>
      <w:r w:rsidR="00EC733B">
        <w:rPr>
          <w:rFonts w:ascii="Times New Roman" w:hAnsi="Times New Roman"/>
          <w:sz w:val="24"/>
        </w:rPr>
        <w:t xml:space="preserve">fazer, é a prática </w:t>
      </w:r>
      <w:proofErr w:type="spellStart"/>
      <w:r w:rsidR="00EC733B">
        <w:rPr>
          <w:rFonts w:ascii="Times New Roman" w:hAnsi="Times New Roman"/>
          <w:sz w:val="24"/>
        </w:rPr>
        <w:t>performada</w:t>
      </w:r>
      <w:proofErr w:type="spellEnd"/>
      <w:r w:rsidR="00EC733B">
        <w:rPr>
          <w:rFonts w:ascii="Times New Roman" w:hAnsi="Times New Roman"/>
          <w:sz w:val="24"/>
        </w:rPr>
        <w:t xml:space="preserve"> por um sujeito, </w:t>
      </w:r>
      <w:r w:rsidR="00EC733B" w:rsidRPr="00CD5224">
        <w:rPr>
          <w:rFonts w:ascii="Times New Roman" w:hAnsi="Times New Roman"/>
          <w:sz w:val="24"/>
        </w:rPr>
        <w:t>“o gênero não deve ser meramente concebido como a inscrição cultural de significado num sexo previamente dado”</w:t>
      </w:r>
      <w:r w:rsidR="00EC733B">
        <w:rPr>
          <w:rFonts w:ascii="Times New Roman" w:hAnsi="Times New Roman"/>
          <w:i/>
          <w:sz w:val="24"/>
        </w:rPr>
        <w:t xml:space="preserve"> </w:t>
      </w:r>
      <w:r w:rsidR="00CD5224">
        <w:rPr>
          <w:rFonts w:ascii="Times New Roman" w:hAnsi="Times New Roman"/>
          <w:sz w:val="24"/>
        </w:rPr>
        <w:t xml:space="preserve">(BUTLER, 2003, p. </w:t>
      </w:r>
      <w:r w:rsidR="00EC733B">
        <w:rPr>
          <w:rFonts w:ascii="Times New Roman" w:hAnsi="Times New Roman"/>
          <w:sz w:val="24"/>
        </w:rPr>
        <w:t>25). Ou seja, o gênero é um processo, e pode ou não corresponder ao sexo atribuído ao nascimento. Como afirma Cortés (20</w:t>
      </w:r>
      <w:r w:rsidR="00CD5224">
        <w:rPr>
          <w:rFonts w:ascii="Times New Roman" w:hAnsi="Times New Roman"/>
          <w:sz w:val="24"/>
        </w:rPr>
        <w:t xml:space="preserve">08, p. </w:t>
      </w:r>
      <w:r w:rsidR="00EC733B">
        <w:rPr>
          <w:rFonts w:ascii="Times New Roman" w:hAnsi="Times New Roman"/>
          <w:sz w:val="24"/>
        </w:rPr>
        <w:t xml:space="preserve">137) sobre o conceito de gênero, </w:t>
      </w:r>
      <w:r w:rsidR="00EC733B" w:rsidRPr="00CD5224">
        <w:rPr>
          <w:rFonts w:ascii="Times New Roman" w:hAnsi="Times New Roman"/>
          <w:sz w:val="24"/>
        </w:rPr>
        <w:t>“mais que estático e reativo, é inevitavelmente performático, sendo sempre posto em prática como uma complexa encenação de auto representação e auto definição”</w:t>
      </w:r>
      <w:r w:rsidR="00EC733B">
        <w:rPr>
          <w:rFonts w:ascii="Times New Roman" w:hAnsi="Times New Roman"/>
          <w:sz w:val="24"/>
        </w:rPr>
        <w:t xml:space="preserve">. O que nos leva à ideia de </w:t>
      </w:r>
      <w:proofErr w:type="spellStart"/>
      <w:r w:rsidR="00EC733B">
        <w:rPr>
          <w:rFonts w:ascii="Times New Roman" w:hAnsi="Times New Roman"/>
          <w:sz w:val="24"/>
        </w:rPr>
        <w:t>performatividade</w:t>
      </w:r>
      <w:proofErr w:type="spellEnd"/>
      <w:r w:rsidR="0005197F">
        <w:rPr>
          <w:rStyle w:val="FootnoteReference"/>
          <w:rFonts w:ascii="Times New Roman" w:hAnsi="Times New Roman"/>
          <w:sz w:val="24"/>
        </w:rPr>
        <w:footnoteReference w:id="3"/>
      </w:r>
      <w:r w:rsidR="00EC733B">
        <w:rPr>
          <w:rFonts w:ascii="Times New Roman" w:hAnsi="Times New Roman"/>
          <w:sz w:val="24"/>
        </w:rPr>
        <w:t xml:space="preserve"> com base em </w:t>
      </w:r>
      <w:proofErr w:type="spellStart"/>
      <w:r w:rsidR="00EC733B">
        <w:rPr>
          <w:rFonts w:ascii="Times New Roman" w:hAnsi="Times New Roman"/>
          <w:sz w:val="24"/>
        </w:rPr>
        <w:t>Butler</w:t>
      </w:r>
      <w:proofErr w:type="spellEnd"/>
      <w:r w:rsidR="00EC733B">
        <w:rPr>
          <w:rFonts w:ascii="Times New Roman" w:hAnsi="Times New Roman"/>
          <w:sz w:val="24"/>
        </w:rPr>
        <w:t xml:space="preserve"> (2003), que diz respeito às normas socialmente construídas que se impõem às pessoas e que são incorporadas por elas em atos repetidos no cotidiano. Sendo assim, é possível concluir que o gênero, algo tão complexo e arriscado de ser definido, pode ser entendido em sua totalidade em um dado momento histórico determinado, sendo esse fluido e dinâmico.</w:t>
      </w:r>
    </w:p>
    <w:p w14:paraId="722522C8" w14:textId="7EC5FB7D" w:rsidR="00EC733B" w:rsidRPr="008C3530" w:rsidRDefault="00EC733B" w:rsidP="00E96FBF">
      <w:pPr>
        <w:spacing w:line="240" w:lineRule="auto"/>
        <w:ind w:left="2836"/>
        <w:rPr>
          <w:rFonts w:ascii="Times New Roman" w:hAnsi="Times New Roman"/>
          <w:szCs w:val="20"/>
        </w:rPr>
      </w:pPr>
      <w:r w:rsidRPr="008C3530">
        <w:rPr>
          <w:rFonts w:ascii="Times New Roman" w:hAnsi="Times New Roman"/>
          <w:szCs w:val="20"/>
          <w:lang w:val="es-ES_tradnl"/>
        </w:rPr>
        <w:t xml:space="preserve">[...] el género no es a la cultura lo que el sexo es a la naturaleza; el género también es el medio discursivo/cultural a través del cual la </w:t>
      </w:r>
      <w:r w:rsidRPr="008C3530">
        <w:rPr>
          <w:rFonts w:ascii="Times New Roman" w:hAnsi="Times New Roman"/>
          <w:szCs w:val="20"/>
          <w:lang w:val="es-ES_tradnl"/>
        </w:rPr>
        <w:lastRenderedPageBreak/>
        <w:t>“naturaleza sexuada” o “un sexo natural” se forma y establece como “</w:t>
      </w:r>
      <w:proofErr w:type="spellStart"/>
      <w:r w:rsidRPr="008C3530">
        <w:rPr>
          <w:rFonts w:ascii="Times New Roman" w:hAnsi="Times New Roman"/>
          <w:szCs w:val="20"/>
          <w:lang w:val="es-ES_tradnl"/>
        </w:rPr>
        <w:t>prediscursivo</w:t>
      </w:r>
      <w:proofErr w:type="spellEnd"/>
      <w:r w:rsidRPr="008C3530">
        <w:rPr>
          <w:rFonts w:ascii="Times New Roman" w:hAnsi="Times New Roman"/>
          <w:szCs w:val="20"/>
          <w:lang w:val="es-ES_tradnl"/>
        </w:rPr>
        <w:t xml:space="preserve">”, anterior a la cultura, una superficie políticamente neutral </w:t>
      </w:r>
      <w:r w:rsidRPr="008C3530">
        <w:rPr>
          <w:rFonts w:ascii="Times New Roman" w:hAnsi="Times New Roman"/>
          <w:i/>
          <w:szCs w:val="20"/>
          <w:lang w:val="es-ES_tradnl"/>
        </w:rPr>
        <w:t xml:space="preserve">sobre la cual </w:t>
      </w:r>
      <w:r>
        <w:rPr>
          <w:rFonts w:ascii="Times New Roman" w:hAnsi="Times New Roman"/>
          <w:szCs w:val="20"/>
          <w:lang w:val="es-ES_tradnl"/>
        </w:rPr>
        <w:t>actúa la cultura.</w:t>
      </w:r>
      <w:r w:rsidRPr="008C3530">
        <w:rPr>
          <w:rFonts w:ascii="Times New Roman" w:hAnsi="Times New Roman"/>
          <w:szCs w:val="20"/>
          <w:lang w:val="es-ES_tradnl"/>
        </w:rPr>
        <w:t xml:space="preserve"> </w:t>
      </w:r>
      <w:r w:rsidR="00B93B5D">
        <w:rPr>
          <w:rFonts w:ascii="Times New Roman" w:hAnsi="Times New Roman"/>
          <w:szCs w:val="20"/>
        </w:rPr>
        <w:t xml:space="preserve">(BUTLER, 2007, </w:t>
      </w:r>
      <w:r w:rsidR="00CD5224">
        <w:rPr>
          <w:rFonts w:ascii="Times New Roman" w:hAnsi="Times New Roman"/>
          <w:szCs w:val="20"/>
        </w:rPr>
        <w:t xml:space="preserve">p. </w:t>
      </w:r>
      <w:r>
        <w:rPr>
          <w:rFonts w:ascii="Times New Roman" w:hAnsi="Times New Roman"/>
          <w:szCs w:val="20"/>
        </w:rPr>
        <w:t>55-56</w:t>
      </w:r>
      <w:r w:rsidRPr="008C3530">
        <w:rPr>
          <w:rFonts w:ascii="Times New Roman" w:hAnsi="Times New Roman"/>
          <w:szCs w:val="20"/>
        </w:rPr>
        <w:t>)</w:t>
      </w:r>
    </w:p>
    <w:p w14:paraId="15B437AA" w14:textId="676BE8EC" w:rsidR="00EC733B" w:rsidRDefault="00EC733B" w:rsidP="00B93B5D">
      <w:pPr>
        <w:ind w:firstLine="708"/>
        <w:rPr>
          <w:rFonts w:ascii="Times New Roman" w:hAnsi="Times New Roman"/>
          <w:sz w:val="24"/>
        </w:rPr>
      </w:pPr>
      <w:r>
        <w:rPr>
          <w:rFonts w:ascii="Times New Roman" w:hAnsi="Times New Roman"/>
          <w:sz w:val="24"/>
        </w:rPr>
        <w:t>Nesses esquemas de classificação, a sexualidade é pensada de maneira instituída e pré-concebida, sempre pre</w:t>
      </w:r>
      <w:r w:rsidR="00B93B5D">
        <w:rPr>
          <w:rFonts w:ascii="Times New Roman" w:hAnsi="Times New Roman"/>
          <w:sz w:val="24"/>
        </w:rPr>
        <w:t>sumindo o sujeito como “normal”, ou seja, o sujeito como heterossexual, estabelecendo uma ordem compulsória entre sexo, gênero e desejo,</w:t>
      </w:r>
      <w:r>
        <w:rPr>
          <w:rFonts w:ascii="Times New Roman" w:hAnsi="Times New Roman"/>
          <w:sz w:val="24"/>
        </w:rPr>
        <w:t xml:space="preserve"> levando ao conceito da heterossexualidade compulsória</w:t>
      </w:r>
      <w:r>
        <w:rPr>
          <w:rStyle w:val="FootnoteReference"/>
          <w:rFonts w:ascii="Times New Roman" w:hAnsi="Times New Roman"/>
          <w:sz w:val="24"/>
        </w:rPr>
        <w:footnoteReference w:id="4"/>
      </w:r>
      <w:r>
        <w:rPr>
          <w:rFonts w:ascii="Times New Roman" w:hAnsi="Times New Roman"/>
          <w:sz w:val="24"/>
        </w:rPr>
        <w:t xml:space="preserve"> (RICH, 1993). Os papéis de gêneros aparecem como modelos de comportamento estabelecidos aos sujeitos em função do seu sexo biológico, com uma imposição direta de homem = masculino e mulher = feminino. </w:t>
      </w:r>
      <w:r w:rsidR="00B93B5D">
        <w:rPr>
          <w:rFonts w:ascii="Times New Roman" w:hAnsi="Times New Roman"/>
          <w:sz w:val="24"/>
        </w:rPr>
        <w:t>Essa classificação se dá com base na já mencionada</w:t>
      </w:r>
      <w:r>
        <w:rPr>
          <w:rFonts w:ascii="Times New Roman" w:hAnsi="Times New Roman"/>
          <w:sz w:val="24"/>
        </w:rPr>
        <w:t xml:space="preserve"> oposição e hierarquização masculino/feminino, realizando a contraposição ativo/passivo, remetendo a perspectiva sexual e de poder. Essas relações são corporificadas e a cultura dominante classifica e rotula valores e significados para o “grupo dos outros”, definindo, como afirma Silva (2013), as normas sociais que designam esse grupo, de forma degradante, como desviantes, impuros, feios, repugnantes, doentes e fora de ordem. Mais ainda, evidenciando </w:t>
      </w:r>
      <w:r w:rsidR="002E4C74">
        <w:rPr>
          <w:rFonts w:ascii="Times New Roman" w:hAnsi="Times New Roman"/>
          <w:sz w:val="24"/>
        </w:rPr>
        <w:t xml:space="preserve">a propensa dominação masculina e </w:t>
      </w:r>
      <w:r>
        <w:rPr>
          <w:rFonts w:ascii="Times New Roman" w:hAnsi="Times New Roman"/>
          <w:sz w:val="24"/>
        </w:rPr>
        <w:t>como o gênero é uma construção social e não algo biológico.</w:t>
      </w:r>
    </w:p>
    <w:p w14:paraId="3DC830ED" w14:textId="62E198B5" w:rsidR="00EC733B" w:rsidRDefault="00DE478B" w:rsidP="00EC733B">
      <w:pPr>
        <w:ind w:firstLine="708"/>
        <w:rPr>
          <w:rFonts w:ascii="Times New Roman" w:hAnsi="Times New Roman"/>
          <w:sz w:val="24"/>
        </w:rPr>
      </w:pPr>
      <w:r>
        <w:rPr>
          <w:rFonts w:ascii="Times New Roman" w:hAnsi="Times New Roman"/>
          <w:sz w:val="24"/>
        </w:rPr>
        <w:t>A partir dessas designações</w:t>
      </w:r>
      <w:r w:rsidR="00EC733B">
        <w:rPr>
          <w:rFonts w:ascii="Times New Roman" w:hAnsi="Times New Roman"/>
          <w:sz w:val="24"/>
        </w:rPr>
        <w:t xml:space="preserve">, o masculino </w:t>
      </w:r>
      <w:r>
        <w:rPr>
          <w:rFonts w:ascii="Times New Roman" w:hAnsi="Times New Roman"/>
          <w:sz w:val="24"/>
        </w:rPr>
        <w:t>é colocado</w:t>
      </w:r>
      <w:r w:rsidR="00EC733B">
        <w:rPr>
          <w:rFonts w:ascii="Times New Roman" w:hAnsi="Times New Roman"/>
          <w:sz w:val="24"/>
        </w:rPr>
        <w:t xml:space="preserve"> no p</w:t>
      </w:r>
      <w:r>
        <w:rPr>
          <w:rFonts w:ascii="Times New Roman" w:hAnsi="Times New Roman"/>
          <w:sz w:val="24"/>
        </w:rPr>
        <w:t xml:space="preserve">olo dominante e o feminino </w:t>
      </w:r>
      <w:r w:rsidR="00EC733B">
        <w:rPr>
          <w:rFonts w:ascii="Times New Roman" w:hAnsi="Times New Roman"/>
          <w:sz w:val="24"/>
        </w:rPr>
        <w:t xml:space="preserve">exatamente do lado oposto, uma vez que, dentro da estrutura ideológica provinda da cultura ocidental, patriarcal e </w:t>
      </w:r>
      <w:proofErr w:type="spellStart"/>
      <w:r w:rsidR="00EC733B">
        <w:rPr>
          <w:rFonts w:ascii="Times New Roman" w:hAnsi="Times New Roman"/>
          <w:sz w:val="24"/>
        </w:rPr>
        <w:t>cis-heterossexista</w:t>
      </w:r>
      <w:proofErr w:type="spellEnd"/>
      <w:r w:rsidR="00EC733B">
        <w:rPr>
          <w:rFonts w:ascii="Times New Roman" w:hAnsi="Times New Roman"/>
          <w:sz w:val="24"/>
        </w:rPr>
        <w:t xml:space="preserve">, a masculinidade foi tradicionalmente estruturada como o gênero normativo ou único sexo. Com isso, a mulher/o feminino é apresentado como o fraco, o vulnerável, o estranho. Já o homem/o masculino, ao contrário disso, tem seu caráter associado ao forte, ao inatacável, ao natural, mostrando que cada gênero tem um caráter simbólico muito bem definido e hierarquizado, com clara evidência de superioridade. </w:t>
      </w:r>
      <w:proofErr w:type="spellStart"/>
      <w:r w:rsidR="00EC733B">
        <w:rPr>
          <w:rFonts w:ascii="Times New Roman" w:hAnsi="Times New Roman"/>
          <w:sz w:val="24"/>
        </w:rPr>
        <w:t>Bozon</w:t>
      </w:r>
      <w:proofErr w:type="spellEnd"/>
      <w:r w:rsidR="00EC733B">
        <w:rPr>
          <w:rFonts w:ascii="Times New Roman" w:hAnsi="Times New Roman"/>
          <w:sz w:val="24"/>
        </w:rPr>
        <w:t xml:space="preserve"> (1999) afirma que essa dominação tem como concepção</w:t>
      </w:r>
      <w:r w:rsidR="00C17D11">
        <w:rPr>
          <w:rFonts w:ascii="Times New Roman" w:hAnsi="Times New Roman"/>
          <w:sz w:val="24"/>
        </w:rPr>
        <w:t xml:space="preserve"> </w:t>
      </w:r>
      <w:r w:rsidR="00EC733B">
        <w:rPr>
          <w:rFonts w:ascii="Times New Roman" w:hAnsi="Times New Roman"/>
          <w:sz w:val="24"/>
        </w:rPr>
        <w:t>que o homem é o sujeito e a mulher o objeto (o homem “come” a mulher)</w:t>
      </w:r>
      <w:r w:rsidR="00C17D11">
        <w:rPr>
          <w:rFonts w:ascii="Times New Roman" w:hAnsi="Times New Roman"/>
          <w:sz w:val="24"/>
        </w:rPr>
        <w:t>;</w:t>
      </w:r>
      <w:r w:rsidR="00EC733B">
        <w:rPr>
          <w:rFonts w:ascii="Times New Roman" w:hAnsi="Times New Roman"/>
          <w:sz w:val="24"/>
        </w:rPr>
        <w:t xml:space="preserve"> concepção estabelecida por meio dos papéis de gênero tendo como norte a rejeição da passividade, atitude tida como absolutamente feminina.</w:t>
      </w:r>
    </w:p>
    <w:p w14:paraId="4409C878" w14:textId="015BD5DC" w:rsidR="00EC733B" w:rsidRPr="00FA4069" w:rsidRDefault="00EC733B" w:rsidP="00EC733B">
      <w:pPr>
        <w:ind w:firstLine="708"/>
        <w:rPr>
          <w:rFonts w:ascii="Times New Roman" w:hAnsi="Times New Roman"/>
          <w:sz w:val="24"/>
        </w:rPr>
      </w:pPr>
      <w:r w:rsidRPr="00F41C3D">
        <w:rPr>
          <w:rFonts w:ascii="Times New Roman" w:hAnsi="Times New Roman"/>
          <w:sz w:val="24"/>
        </w:rPr>
        <w:t>Green (2000) afirma que</w:t>
      </w:r>
      <w:r w:rsidR="00C17D11">
        <w:rPr>
          <w:rFonts w:ascii="Times New Roman" w:hAnsi="Times New Roman"/>
          <w:sz w:val="24"/>
        </w:rPr>
        <w:t>,</w:t>
      </w:r>
      <w:r w:rsidRPr="00F41C3D">
        <w:rPr>
          <w:rFonts w:ascii="Times New Roman" w:hAnsi="Times New Roman"/>
          <w:sz w:val="24"/>
        </w:rPr>
        <w:t xml:space="preserve"> até muito recentemente, a média dos brasileiros confundia homossexualidade masculina com efeminação. Ser homossexual era associado determinantemente às características tidas como femininas, à passividade. Ele explica que, segundo antropólogos, a preponderância dessa ideia é resultado do sistema de </w:t>
      </w:r>
      <w:r w:rsidRPr="00F41C3D">
        <w:rPr>
          <w:rFonts w:ascii="Times New Roman" w:hAnsi="Times New Roman"/>
          <w:sz w:val="24"/>
        </w:rPr>
        <w:lastRenderedPageBreak/>
        <w:t xml:space="preserve">gêneros brasileiro, uma vez que esse é hierarquicamente estruturado de modo a dividir os homens em duas categorias distintas: o </w:t>
      </w:r>
      <w:r w:rsidRPr="00F41C3D">
        <w:rPr>
          <w:rFonts w:ascii="Times New Roman" w:hAnsi="Times New Roman"/>
          <w:i/>
          <w:sz w:val="24"/>
        </w:rPr>
        <w:t xml:space="preserve">homem </w:t>
      </w:r>
      <w:r w:rsidRPr="00F41C3D">
        <w:rPr>
          <w:rFonts w:ascii="Times New Roman" w:hAnsi="Times New Roman"/>
          <w:sz w:val="24"/>
        </w:rPr>
        <w:t xml:space="preserve">(tido como o homem “verdadeiro”) e o </w:t>
      </w:r>
      <w:r w:rsidRPr="00F41C3D">
        <w:rPr>
          <w:rFonts w:ascii="Times New Roman" w:hAnsi="Times New Roman"/>
          <w:i/>
          <w:sz w:val="24"/>
        </w:rPr>
        <w:t>bicha</w:t>
      </w:r>
      <w:r w:rsidRPr="00F41C3D">
        <w:rPr>
          <w:rFonts w:ascii="Times New Roman" w:hAnsi="Times New Roman"/>
          <w:sz w:val="24"/>
        </w:rPr>
        <w:t xml:space="preserve">. Essa relação binária, mais uma vez, espelha as categorias de gêneros heterossexualmente definidas, tendo como modelo o </w:t>
      </w:r>
      <w:r w:rsidRPr="00F41C3D">
        <w:rPr>
          <w:rFonts w:ascii="Times New Roman" w:hAnsi="Times New Roman"/>
          <w:i/>
          <w:sz w:val="24"/>
        </w:rPr>
        <w:t xml:space="preserve">homem </w:t>
      </w:r>
      <w:r w:rsidRPr="00F41C3D">
        <w:rPr>
          <w:rFonts w:ascii="Times New Roman" w:hAnsi="Times New Roman"/>
          <w:sz w:val="24"/>
        </w:rPr>
        <w:t xml:space="preserve">e a </w:t>
      </w:r>
      <w:r w:rsidRPr="00F41C3D">
        <w:rPr>
          <w:rFonts w:ascii="Times New Roman" w:hAnsi="Times New Roman"/>
          <w:i/>
          <w:sz w:val="24"/>
        </w:rPr>
        <w:t>mulher</w:t>
      </w:r>
      <w:r w:rsidRPr="00F41C3D">
        <w:rPr>
          <w:rFonts w:ascii="Times New Roman" w:hAnsi="Times New Roman"/>
          <w:sz w:val="24"/>
        </w:rPr>
        <w:t>, associando esses indivíduos ao “ativo” e ao “passivo”. A “passividade”, ao ser conferida ao sujeito, atribui</w:t>
      </w:r>
      <w:r w:rsidR="00B93B5D" w:rsidRPr="00F41C3D">
        <w:rPr>
          <w:rFonts w:ascii="Times New Roman" w:hAnsi="Times New Roman"/>
          <w:sz w:val="24"/>
        </w:rPr>
        <w:t>-lhe a posição social da mulher. É</w:t>
      </w:r>
      <w:r w:rsidRPr="00F41C3D">
        <w:rPr>
          <w:rFonts w:ascii="Times New Roman" w:hAnsi="Times New Roman"/>
          <w:sz w:val="24"/>
        </w:rPr>
        <w:t xml:space="preserve"> importante ressaltar que em momento algum estou me referindo à passividade com referência sexual, mas sim como característica intrínseca atribuída a esse sujeito.</w:t>
      </w:r>
    </w:p>
    <w:p w14:paraId="465C6B4D" w14:textId="041BCD8C" w:rsidR="00EC733B" w:rsidRDefault="00F41C3D" w:rsidP="00EC733B">
      <w:pPr>
        <w:ind w:firstLine="708"/>
        <w:rPr>
          <w:rFonts w:ascii="Times New Roman" w:hAnsi="Times New Roman"/>
          <w:sz w:val="24"/>
        </w:rPr>
      </w:pPr>
      <w:r>
        <w:rPr>
          <w:rFonts w:ascii="Times New Roman" w:hAnsi="Times New Roman"/>
          <w:sz w:val="24"/>
        </w:rPr>
        <w:t>Os referidos papéis</w:t>
      </w:r>
      <w:r w:rsidR="00EC733B">
        <w:rPr>
          <w:rFonts w:ascii="Times New Roman" w:hAnsi="Times New Roman"/>
          <w:sz w:val="24"/>
        </w:rPr>
        <w:t xml:space="preserve"> são estruturados a partir desses gêneros e articulados desde uma concepção patriarcal e hierárquica, sendo que o espaço que deve ser ocupado por cada gênero é definido a partir dessa determinação. Segundo Montaner e </w:t>
      </w:r>
      <w:proofErr w:type="spellStart"/>
      <w:r w:rsidR="00EC733B">
        <w:rPr>
          <w:rFonts w:ascii="Times New Roman" w:hAnsi="Times New Roman"/>
          <w:sz w:val="24"/>
        </w:rPr>
        <w:t>Muxí</w:t>
      </w:r>
      <w:proofErr w:type="spellEnd"/>
      <w:r w:rsidR="00EC733B">
        <w:rPr>
          <w:rFonts w:ascii="Times New Roman" w:hAnsi="Times New Roman"/>
          <w:sz w:val="24"/>
        </w:rPr>
        <w:t xml:space="preserve"> (2014), a cada um dos sujeitos é concedido um espaço: a casa e a cidade. Já Silva (2013) completa afirmando que os espaços são associados a um sentido bipolar, masculino/feminino, sendo que essas características de dualidade e oposição são reproduzidas criando outras associadas a elas: público/privado, sagrado/profano, local/global. </w:t>
      </w:r>
      <w:r w:rsidR="0085381B">
        <w:rPr>
          <w:rFonts w:ascii="Times New Roman" w:hAnsi="Times New Roman"/>
          <w:sz w:val="24"/>
        </w:rPr>
        <w:t>Da tal forma que</w:t>
      </w:r>
      <w:r w:rsidR="00EC733B">
        <w:rPr>
          <w:rFonts w:ascii="Times New Roman" w:hAnsi="Times New Roman"/>
          <w:sz w:val="24"/>
        </w:rPr>
        <w:t>, para o sujeito masculino, é oferecido o espaço externo, o público, o irrestrito e, em contraponto, ao sujeito feminino é oferecido o espaço privado, o âmbito residencial e restritivo, confinando-as fisicamente e/ou privando seus movimentos.</w:t>
      </w:r>
    </w:p>
    <w:p w14:paraId="5F4EE27C" w14:textId="23F2CC3C" w:rsidR="00EC733B" w:rsidRDefault="00EC733B" w:rsidP="00EC733B">
      <w:pPr>
        <w:ind w:firstLine="708"/>
        <w:rPr>
          <w:rFonts w:ascii="Times New Roman" w:hAnsi="Times New Roman"/>
          <w:sz w:val="24"/>
        </w:rPr>
      </w:pPr>
      <w:r w:rsidRPr="00664770">
        <w:rPr>
          <w:rFonts w:ascii="Times New Roman" w:hAnsi="Times New Roman"/>
          <w:sz w:val="24"/>
        </w:rPr>
        <w:t>Silva (2013) afirma que, ao estabelecer essas relações de poder ditas corporificadas e aprisionar o “outro”, os grupos dominantes estão aptos a tomar sua posição como sujeitos desincorporados e sem marcas. Isso porque eles se constituem como a referência positiva a que todos os demais indivíduos da sociedade são comparados. E</w:t>
      </w:r>
      <w:r w:rsidR="0085381B">
        <w:rPr>
          <w:rFonts w:ascii="Times New Roman" w:hAnsi="Times New Roman"/>
          <w:sz w:val="24"/>
        </w:rPr>
        <w:t>ss</w:t>
      </w:r>
      <w:r w:rsidRPr="00664770">
        <w:rPr>
          <w:rFonts w:ascii="Times New Roman" w:hAnsi="Times New Roman"/>
          <w:sz w:val="24"/>
        </w:rPr>
        <w:t>es</w:t>
      </w:r>
      <w:r w:rsidR="0085381B">
        <w:rPr>
          <w:rFonts w:ascii="Times New Roman" w:hAnsi="Times New Roman"/>
          <w:sz w:val="24"/>
        </w:rPr>
        <w:t xml:space="preserve"> indivíduos</w:t>
      </w:r>
      <w:r w:rsidRPr="00664770">
        <w:rPr>
          <w:rFonts w:ascii="Times New Roman" w:hAnsi="Times New Roman"/>
          <w:sz w:val="24"/>
        </w:rPr>
        <w:t xml:space="preserve"> estabelecem os espaços de dominação. Tendo em vista que o responsável pelo planejamento urbano normalmente é masculino</w:t>
      </w:r>
      <w:r>
        <w:rPr>
          <w:rFonts w:ascii="Times New Roman" w:hAnsi="Times New Roman"/>
          <w:sz w:val="24"/>
        </w:rPr>
        <w:t xml:space="preserve">, podemos afirmar que o sujeito desse conhecimento não é neutro, mas sim sexuado, e que o conhecimento produzido ao longo da história por esse sujeito, pretensamente universal, é unicamente um conhecimento masculino </w:t>
      </w:r>
      <w:r w:rsidRPr="00EB5477">
        <w:rPr>
          <w:rFonts w:ascii="Times New Roman" w:hAnsi="Times New Roman"/>
          <w:sz w:val="24"/>
        </w:rPr>
        <w:t xml:space="preserve">e </w:t>
      </w:r>
      <w:proofErr w:type="spellStart"/>
      <w:r w:rsidRPr="00EB5477">
        <w:rPr>
          <w:rFonts w:ascii="Times New Roman" w:hAnsi="Times New Roman"/>
          <w:sz w:val="24"/>
        </w:rPr>
        <w:t>falocêntrico</w:t>
      </w:r>
      <w:proofErr w:type="spellEnd"/>
      <w:r>
        <w:rPr>
          <w:rFonts w:ascii="Times New Roman" w:hAnsi="Times New Roman"/>
          <w:sz w:val="24"/>
        </w:rPr>
        <w:t>, no qual as mulheres ou qualquer grupo que se aproxime das características atribuídas a elas não são reconhecidos. Ou seja, o homem tem incorporado sua identidade masculina como única identidade possível, negando ao feminino uma subjetividade própria (RIVERA GARRETAS, 1994).</w:t>
      </w:r>
    </w:p>
    <w:p w14:paraId="22941950" w14:textId="0FF8C4EE" w:rsidR="009B41B5" w:rsidRDefault="009B41B5" w:rsidP="00CB0484">
      <w:pPr>
        <w:ind w:firstLine="708"/>
        <w:rPr>
          <w:rFonts w:ascii="Times New Roman" w:hAnsi="Times New Roman"/>
          <w:sz w:val="24"/>
        </w:rPr>
      </w:pPr>
      <w:r>
        <w:rPr>
          <w:rFonts w:ascii="Times New Roman" w:hAnsi="Times New Roman"/>
          <w:sz w:val="24"/>
        </w:rPr>
        <w:t>O espaço urbano é um reprodutor das dinâmicas que ali ocorrem</w:t>
      </w:r>
      <w:r w:rsidR="00CB0484">
        <w:rPr>
          <w:rFonts w:ascii="Times New Roman" w:hAnsi="Times New Roman"/>
          <w:sz w:val="24"/>
        </w:rPr>
        <w:t xml:space="preserve"> não se restringindo a ser um “mero cenário no qual ocorrem coisas de vez em quando, mas o </w:t>
      </w:r>
      <w:r w:rsidR="00CB0484">
        <w:rPr>
          <w:rFonts w:ascii="Times New Roman" w:hAnsi="Times New Roman"/>
          <w:sz w:val="24"/>
        </w:rPr>
        <w:lastRenderedPageBreak/>
        <w:t>resultado conjunto da ação e do discurso dos diferentes setores sociais” (CORTÉS, 2008, p. 123), prevalecendo quase sempre o dominante, o opressor. Sendo assim, ainda segundo o autor, “tanto as pessoas como os espaços têm um gênero” (CORTÉS, 2008, p. 124). Ou seja, esses espaços não são lugares inertes, mas sim significativos na construção de identidades, onde as relações sociais e espaciais coexistem.</w:t>
      </w:r>
    </w:p>
    <w:p w14:paraId="55A79B74" w14:textId="79A4DB7F" w:rsidR="000770CD" w:rsidRPr="000770CD" w:rsidRDefault="000770CD" w:rsidP="00C17D11">
      <w:pPr>
        <w:spacing w:before="0" w:line="240" w:lineRule="auto"/>
        <w:ind w:left="2836"/>
        <w:rPr>
          <w:rFonts w:ascii="Times New Roman" w:hAnsi="Times New Roman"/>
          <w:szCs w:val="20"/>
          <w:lang w:val="es-ES_tradnl"/>
        </w:rPr>
      </w:pPr>
      <w:r w:rsidRPr="0077549D">
        <w:rPr>
          <w:rFonts w:ascii="Times New Roman" w:hAnsi="Times New Roman"/>
          <w:szCs w:val="20"/>
          <w:lang w:val="es-ES_tradnl"/>
        </w:rPr>
        <w:t xml:space="preserve">[...] o </w:t>
      </w:r>
      <w:proofErr w:type="spellStart"/>
      <w:r w:rsidRPr="0077549D">
        <w:rPr>
          <w:rFonts w:ascii="Times New Roman" w:hAnsi="Times New Roman"/>
          <w:szCs w:val="20"/>
          <w:lang w:val="es-ES_tradnl"/>
        </w:rPr>
        <w:t>espaço</w:t>
      </w:r>
      <w:proofErr w:type="spellEnd"/>
      <w:r w:rsidRPr="0077549D">
        <w:rPr>
          <w:rFonts w:ascii="Times New Roman" w:hAnsi="Times New Roman"/>
          <w:szCs w:val="20"/>
          <w:lang w:val="es-ES_tradnl"/>
        </w:rPr>
        <w:t xml:space="preserve"> urbano </w:t>
      </w:r>
      <w:proofErr w:type="spellStart"/>
      <w:r w:rsidRPr="0077549D">
        <w:rPr>
          <w:rFonts w:ascii="Times New Roman" w:hAnsi="Times New Roman"/>
          <w:szCs w:val="20"/>
          <w:lang w:val="es-ES_tradnl"/>
        </w:rPr>
        <w:t>estabelece</w:t>
      </w:r>
      <w:proofErr w:type="spellEnd"/>
      <w:r w:rsidRPr="0077549D">
        <w:rPr>
          <w:rFonts w:ascii="Times New Roman" w:hAnsi="Times New Roman"/>
          <w:szCs w:val="20"/>
          <w:lang w:val="es-ES_tradnl"/>
        </w:rPr>
        <w:t xml:space="preserve"> – </w:t>
      </w:r>
      <w:proofErr w:type="spellStart"/>
      <w:r w:rsidRPr="0077549D">
        <w:rPr>
          <w:rFonts w:ascii="Times New Roman" w:hAnsi="Times New Roman"/>
          <w:szCs w:val="20"/>
          <w:lang w:val="es-ES_tradnl"/>
        </w:rPr>
        <w:t>em</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sua</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distribuição</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utilização</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transferência</w:t>
      </w:r>
      <w:proofErr w:type="spellEnd"/>
      <w:r w:rsidRPr="0077549D">
        <w:rPr>
          <w:rFonts w:ascii="Times New Roman" w:hAnsi="Times New Roman"/>
          <w:szCs w:val="20"/>
          <w:lang w:val="es-ES_tradnl"/>
        </w:rPr>
        <w:t xml:space="preserve"> e </w:t>
      </w:r>
      <w:proofErr w:type="spellStart"/>
      <w:r w:rsidRPr="0077549D">
        <w:rPr>
          <w:rFonts w:ascii="Times New Roman" w:hAnsi="Times New Roman"/>
          <w:szCs w:val="20"/>
          <w:lang w:val="es-ES_tradnl"/>
        </w:rPr>
        <w:t>simbolização</w:t>
      </w:r>
      <w:proofErr w:type="spellEnd"/>
      <w:r w:rsidRPr="0077549D">
        <w:rPr>
          <w:rFonts w:ascii="Times New Roman" w:hAnsi="Times New Roman"/>
          <w:szCs w:val="20"/>
          <w:lang w:val="es-ES_tradnl"/>
        </w:rPr>
        <w:t xml:space="preserve"> – </w:t>
      </w:r>
      <w:proofErr w:type="spellStart"/>
      <w:r w:rsidRPr="0077549D">
        <w:rPr>
          <w:rFonts w:ascii="Times New Roman" w:hAnsi="Times New Roman"/>
          <w:szCs w:val="20"/>
          <w:lang w:val="es-ES_tradnl"/>
        </w:rPr>
        <w:t>hierarquias</w:t>
      </w:r>
      <w:proofErr w:type="spellEnd"/>
      <w:r w:rsidRPr="0077549D">
        <w:rPr>
          <w:rFonts w:ascii="Times New Roman" w:hAnsi="Times New Roman"/>
          <w:szCs w:val="20"/>
          <w:lang w:val="es-ES_tradnl"/>
        </w:rPr>
        <w:t xml:space="preserve"> e prioridades que </w:t>
      </w:r>
      <w:proofErr w:type="spellStart"/>
      <w:r w:rsidRPr="0077549D">
        <w:rPr>
          <w:rFonts w:ascii="Times New Roman" w:hAnsi="Times New Roman"/>
          <w:szCs w:val="20"/>
          <w:lang w:val="es-ES_tradnl"/>
        </w:rPr>
        <w:t>favorecem</w:t>
      </w:r>
      <w:proofErr w:type="spellEnd"/>
      <w:r w:rsidRPr="0077549D">
        <w:rPr>
          <w:rFonts w:ascii="Times New Roman" w:hAnsi="Times New Roman"/>
          <w:szCs w:val="20"/>
          <w:lang w:val="es-ES_tradnl"/>
        </w:rPr>
        <w:t xml:space="preserve"> determinados valores e </w:t>
      </w:r>
      <w:proofErr w:type="spellStart"/>
      <w:r w:rsidRPr="0077549D">
        <w:rPr>
          <w:rFonts w:ascii="Times New Roman" w:hAnsi="Times New Roman"/>
          <w:szCs w:val="20"/>
          <w:lang w:val="es-ES_tradnl"/>
        </w:rPr>
        <w:t>anulam</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outros</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Dessa</w:t>
      </w:r>
      <w:proofErr w:type="spellEnd"/>
      <w:r w:rsidRPr="0077549D">
        <w:rPr>
          <w:rFonts w:ascii="Times New Roman" w:hAnsi="Times New Roman"/>
          <w:szCs w:val="20"/>
          <w:lang w:val="es-ES_tradnl"/>
        </w:rPr>
        <w:t xml:space="preserve"> forma, </w:t>
      </w:r>
      <w:proofErr w:type="spellStart"/>
      <w:r w:rsidRPr="0077549D">
        <w:rPr>
          <w:rFonts w:ascii="Times New Roman" w:hAnsi="Times New Roman"/>
          <w:szCs w:val="20"/>
          <w:lang w:val="es-ES_tradnl"/>
        </w:rPr>
        <w:t>enquanto</w:t>
      </w:r>
      <w:proofErr w:type="spellEnd"/>
      <w:r w:rsidRPr="0077549D">
        <w:rPr>
          <w:rFonts w:ascii="Times New Roman" w:hAnsi="Times New Roman"/>
          <w:szCs w:val="20"/>
          <w:lang w:val="es-ES_tradnl"/>
        </w:rPr>
        <w:t xml:space="preserve"> o </w:t>
      </w:r>
      <w:proofErr w:type="spellStart"/>
      <w:r w:rsidRPr="0077549D">
        <w:rPr>
          <w:rFonts w:ascii="Times New Roman" w:hAnsi="Times New Roman"/>
          <w:szCs w:val="20"/>
          <w:lang w:val="es-ES_tradnl"/>
        </w:rPr>
        <w:t>trabalho</w:t>
      </w:r>
      <w:proofErr w:type="spellEnd"/>
      <w:r w:rsidRPr="0077549D">
        <w:rPr>
          <w:rFonts w:ascii="Times New Roman" w:hAnsi="Times New Roman"/>
          <w:szCs w:val="20"/>
          <w:lang w:val="es-ES_tradnl"/>
        </w:rPr>
        <w:t xml:space="preserve"> e as </w:t>
      </w:r>
      <w:proofErr w:type="spellStart"/>
      <w:r w:rsidRPr="0077549D">
        <w:rPr>
          <w:rFonts w:ascii="Times New Roman" w:hAnsi="Times New Roman"/>
          <w:szCs w:val="20"/>
          <w:lang w:val="es-ES_tradnl"/>
        </w:rPr>
        <w:t>atividades</w:t>
      </w:r>
      <w:proofErr w:type="spellEnd"/>
      <w:r w:rsidRPr="0077549D">
        <w:rPr>
          <w:rFonts w:ascii="Times New Roman" w:hAnsi="Times New Roman"/>
          <w:szCs w:val="20"/>
          <w:lang w:val="es-ES_tradnl"/>
        </w:rPr>
        <w:t xml:space="preserve"> masculinas (</w:t>
      </w:r>
      <w:proofErr w:type="spellStart"/>
      <w:r w:rsidRPr="0077549D">
        <w:rPr>
          <w:rFonts w:ascii="Times New Roman" w:hAnsi="Times New Roman"/>
          <w:szCs w:val="20"/>
          <w:lang w:val="es-ES_tradnl"/>
        </w:rPr>
        <w:t>bem</w:t>
      </w:r>
      <w:proofErr w:type="spellEnd"/>
      <w:r w:rsidRPr="0077549D">
        <w:rPr>
          <w:rFonts w:ascii="Times New Roman" w:hAnsi="Times New Roman"/>
          <w:szCs w:val="20"/>
          <w:lang w:val="es-ES_tradnl"/>
        </w:rPr>
        <w:t xml:space="preserve"> como </w:t>
      </w:r>
      <w:proofErr w:type="spellStart"/>
      <w:r w:rsidRPr="0077549D">
        <w:rPr>
          <w:rFonts w:ascii="Times New Roman" w:hAnsi="Times New Roman"/>
          <w:szCs w:val="20"/>
          <w:lang w:val="es-ES_tradnl"/>
        </w:rPr>
        <w:t>suas</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necessidades</w:t>
      </w:r>
      <w:proofErr w:type="spellEnd"/>
      <w:r w:rsidRPr="0077549D">
        <w:rPr>
          <w:rFonts w:ascii="Times New Roman" w:hAnsi="Times New Roman"/>
          <w:szCs w:val="20"/>
          <w:lang w:val="es-ES_tradnl"/>
        </w:rPr>
        <w:t xml:space="preserve"> e prioridades) </w:t>
      </w:r>
      <w:proofErr w:type="spellStart"/>
      <w:r w:rsidRPr="0077549D">
        <w:rPr>
          <w:rFonts w:ascii="Times New Roman" w:hAnsi="Times New Roman"/>
          <w:szCs w:val="20"/>
          <w:lang w:val="es-ES_tradnl"/>
        </w:rPr>
        <w:t>são</w:t>
      </w:r>
      <w:proofErr w:type="spellEnd"/>
      <w:r w:rsidRPr="0077549D">
        <w:rPr>
          <w:rFonts w:ascii="Times New Roman" w:hAnsi="Times New Roman"/>
          <w:szCs w:val="20"/>
          <w:lang w:val="es-ES_tradnl"/>
        </w:rPr>
        <w:t xml:space="preserve"> o que organiza </w:t>
      </w:r>
      <w:proofErr w:type="spellStart"/>
      <w:r w:rsidRPr="0077549D">
        <w:rPr>
          <w:rFonts w:ascii="Times New Roman" w:hAnsi="Times New Roman"/>
          <w:szCs w:val="20"/>
          <w:lang w:val="es-ES_tradnl"/>
        </w:rPr>
        <w:t>majoritariamente</w:t>
      </w:r>
      <w:proofErr w:type="spellEnd"/>
      <w:r w:rsidRPr="0077549D">
        <w:rPr>
          <w:rFonts w:ascii="Times New Roman" w:hAnsi="Times New Roman"/>
          <w:szCs w:val="20"/>
          <w:lang w:val="es-ES_tradnl"/>
        </w:rPr>
        <w:t xml:space="preserve"> a casa e a </w:t>
      </w:r>
      <w:proofErr w:type="spellStart"/>
      <w:r w:rsidRPr="0077549D">
        <w:rPr>
          <w:rFonts w:ascii="Times New Roman" w:hAnsi="Times New Roman"/>
          <w:szCs w:val="20"/>
          <w:lang w:val="es-ES_tradnl"/>
        </w:rPr>
        <w:t>cidade</w:t>
      </w:r>
      <w:proofErr w:type="spellEnd"/>
      <w:r w:rsidRPr="0077549D">
        <w:rPr>
          <w:rFonts w:ascii="Times New Roman" w:hAnsi="Times New Roman"/>
          <w:szCs w:val="20"/>
          <w:lang w:val="es-ES_tradnl"/>
        </w:rPr>
        <w:t xml:space="preserve">, ambos se </w:t>
      </w:r>
      <w:proofErr w:type="spellStart"/>
      <w:r w:rsidRPr="0077549D">
        <w:rPr>
          <w:rFonts w:ascii="Times New Roman" w:hAnsi="Times New Roman"/>
          <w:szCs w:val="20"/>
          <w:lang w:val="es-ES_tradnl"/>
        </w:rPr>
        <w:t>adaptam</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aos</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movimentos</w:t>
      </w:r>
      <w:proofErr w:type="spellEnd"/>
      <w:r w:rsidRPr="0077549D">
        <w:rPr>
          <w:rFonts w:ascii="Times New Roman" w:hAnsi="Times New Roman"/>
          <w:szCs w:val="20"/>
          <w:lang w:val="es-ES_tradnl"/>
        </w:rPr>
        <w:t xml:space="preserve">, tempos e </w:t>
      </w:r>
      <w:proofErr w:type="spellStart"/>
      <w:r w:rsidRPr="0077549D">
        <w:rPr>
          <w:rFonts w:ascii="Times New Roman" w:hAnsi="Times New Roman"/>
          <w:szCs w:val="20"/>
          <w:lang w:val="es-ES_tradnl"/>
        </w:rPr>
        <w:t>desejos</w:t>
      </w:r>
      <w:proofErr w:type="spellEnd"/>
      <w:r w:rsidRPr="0077549D">
        <w:rPr>
          <w:rFonts w:ascii="Times New Roman" w:hAnsi="Times New Roman"/>
          <w:szCs w:val="20"/>
          <w:lang w:val="es-ES_tradnl"/>
        </w:rPr>
        <w:t xml:space="preserve"> da </w:t>
      </w:r>
      <w:proofErr w:type="spellStart"/>
      <w:r w:rsidRPr="0077549D">
        <w:rPr>
          <w:rFonts w:ascii="Times New Roman" w:hAnsi="Times New Roman"/>
          <w:szCs w:val="20"/>
          <w:lang w:val="es-ES_tradnl"/>
        </w:rPr>
        <w:t>masculinidade</w:t>
      </w:r>
      <w:proofErr w:type="spellEnd"/>
      <w:r w:rsidRPr="0077549D">
        <w:rPr>
          <w:rFonts w:ascii="Times New Roman" w:hAnsi="Times New Roman"/>
          <w:szCs w:val="20"/>
          <w:lang w:val="es-ES_tradnl"/>
        </w:rPr>
        <w:t xml:space="preserve">, do </w:t>
      </w:r>
      <w:proofErr w:type="spellStart"/>
      <w:r w:rsidRPr="0077549D">
        <w:rPr>
          <w:rFonts w:ascii="Times New Roman" w:hAnsi="Times New Roman"/>
          <w:szCs w:val="20"/>
          <w:lang w:val="es-ES_tradnl"/>
        </w:rPr>
        <w:t>mesmo</w:t>
      </w:r>
      <w:proofErr w:type="spellEnd"/>
      <w:r w:rsidRPr="0077549D">
        <w:rPr>
          <w:rFonts w:ascii="Times New Roman" w:hAnsi="Times New Roman"/>
          <w:szCs w:val="20"/>
          <w:lang w:val="es-ES_tradnl"/>
        </w:rPr>
        <w:t xml:space="preserve"> modo que </w:t>
      </w:r>
      <w:proofErr w:type="spellStart"/>
      <w:r w:rsidRPr="0077549D">
        <w:rPr>
          <w:rFonts w:ascii="Times New Roman" w:hAnsi="Times New Roman"/>
          <w:szCs w:val="20"/>
          <w:lang w:val="es-ES_tradnl"/>
        </w:rPr>
        <w:t>omitem</w:t>
      </w:r>
      <w:proofErr w:type="spellEnd"/>
      <w:r w:rsidRPr="0077549D">
        <w:rPr>
          <w:rFonts w:ascii="Times New Roman" w:hAnsi="Times New Roman"/>
          <w:szCs w:val="20"/>
          <w:lang w:val="es-ES_tradnl"/>
        </w:rPr>
        <w:t xml:space="preserve"> as </w:t>
      </w:r>
      <w:proofErr w:type="spellStart"/>
      <w:r w:rsidRPr="0077549D">
        <w:rPr>
          <w:rFonts w:ascii="Times New Roman" w:hAnsi="Times New Roman"/>
          <w:szCs w:val="20"/>
          <w:lang w:val="es-ES_tradnl"/>
        </w:rPr>
        <w:t>experiências</w:t>
      </w:r>
      <w:proofErr w:type="spellEnd"/>
      <w:r w:rsidRPr="0077549D">
        <w:rPr>
          <w:rFonts w:ascii="Times New Roman" w:hAnsi="Times New Roman"/>
          <w:szCs w:val="20"/>
          <w:lang w:val="es-ES_tradnl"/>
        </w:rPr>
        <w:t xml:space="preserve"> diferentes </w:t>
      </w:r>
      <w:proofErr w:type="spellStart"/>
      <w:r w:rsidRPr="0077549D">
        <w:rPr>
          <w:rFonts w:ascii="Times New Roman" w:hAnsi="Times New Roman"/>
          <w:szCs w:val="20"/>
          <w:lang w:val="es-ES_tradnl"/>
        </w:rPr>
        <w:t>ou</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dissidentes</w:t>
      </w:r>
      <w:proofErr w:type="spellEnd"/>
      <w:r w:rsidRPr="0077549D">
        <w:rPr>
          <w:rFonts w:ascii="Times New Roman" w:hAnsi="Times New Roman"/>
          <w:szCs w:val="20"/>
          <w:lang w:val="es-ES_tradnl"/>
        </w:rPr>
        <w:t xml:space="preserve"> </w:t>
      </w:r>
      <w:proofErr w:type="spellStart"/>
      <w:r w:rsidRPr="0077549D">
        <w:rPr>
          <w:rFonts w:ascii="Times New Roman" w:hAnsi="Times New Roman"/>
          <w:szCs w:val="20"/>
          <w:lang w:val="es-ES_tradnl"/>
        </w:rPr>
        <w:t>des</w:t>
      </w:r>
      <w:r>
        <w:rPr>
          <w:rFonts w:ascii="Times New Roman" w:hAnsi="Times New Roman"/>
          <w:szCs w:val="20"/>
          <w:lang w:val="es-ES_tradnl"/>
        </w:rPr>
        <w:t>sa</w:t>
      </w:r>
      <w:proofErr w:type="spellEnd"/>
      <w:r>
        <w:rPr>
          <w:rFonts w:ascii="Times New Roman" w:hAnsi="Times New Roman"/>
          <w:szCs w:val="20"/>
          <w:lang w:val="es-ES_tradnl"/>
        </w:rPr>
        <w:t xml:space="preserve"> </w:t>
      </w:r>
      <w:proofErr w:type="spellStart"/>
      <w:r>
        <w:rPr>
          <w:rFonts w:ascii="Times New Roman" w:hAnsi="Times New Roman"/>
          <w:szCs w:val="20"/>
          <w:lang w:val="es-ES_tradnl"/>
        </w:rPr>
        <w:t>masculinidade</w:t>
      </w:r>
      <w:proofErr w:type="spellEnd"/>
      <w:r>
        <w:rPr>
          <w:rFonts w:ascii="Times New Roman" w:hAnsi="Times New Roman"/>
          <w:szCs w:val="20"/>
          <w:lang w:val="es-ES_tradnl"/>
        </w:rPr>
        <w:t xml:space="preserve">. (CORTÉS, 2008, p. </w:t>
      </w:r>
      <w:r w:rsidRPr="0077549D">
        <w:rPr>
          <w:rFonts w:ascii="Times New Roman" w:hAnsi="Times New Roman"/>
          <w:szCs w:val="20"/>
          <w:lang w:val="es-ES_tradnl"/>
        </w:rPr>
        <w:t>135)</w:t>
      </w:r>
    </w:p>
    <w:p w14:paraId="51A2C805" w14:textId="05C1D389" w:rsidR="00EC733B" w:rsidRDefault="00EC733B" w:rsidP="0019049D">
      <w:pPr>
        <w:ind w:firstLine="708"/>
        <w:rPr>
          <w:rFonts w:ascii="Times New Roman" w:hAnsi="Times New Roman"/>
          <w:sz w:val="24"/>
        </w:rPr>
      </w:pPr>
      <w:r w:rsidRPr="005F7C57">
        <w:rPr>
          <w:rFonts w:ascii="Times New Roman" w:hAnsi="Times New Roman"/>
          <w:sz w:val="24"/>
        </w:rPr>
        <w:t>Novas (</w:t>
      </w:r>
      <w:r>
        <w:rPr>
          <w:rFonts w:ascii="Times New Roman" w:hAnsi="Times New Roman"/>
          <w:sz w:val="24"/>
        </w:rPr>
        <w:t>2014</w:t>
      </w:r>
      <w:r w:rsidRPr="005F7C57">
        <w:rPr>
          <w:rFonts w:ascii="Times New Roman" w:hAnsi="Times New Roman"/>
          <w:sz w:val="24"/>
        </w:rPr>
        <w:t>)</w:t>
      </w:r>
      <w:r>
        <w:rPr>
          <w:rFonts w:ascii="Times New Roman" w:hAnsi="Times New Roman"/>
          <w:sz w:val="24"/>
        </w:rPr>
        <w:t xml:space="preserve"> menciona que a ausência da abordagem de demandas sociais no campo da arquitetura é justificada por essa ser reconhecida como ciência exata de padrões estritamente funcionalistas e técnicos. Esse argumento se ampara </w:t>
      </w:r>
      <w:r w:rsidR="00C17D11">
        <w:rPr>
          <w:rFonts w:ascii="Times New Roman" w:hAnsi="Times New Roman"/>
          <w:sz w:val="24"/>
        </w:rPr>
        <w:t>em</w:t>
      </w:r>
      <w:r>
        <w:rPr>
          <w:rFonts w:ascii="Times New Roman" w:hAnsi="Times New Roman"/>
          <w:sz w:val="24"/>
        </w:rPr>
        <w:t xml:space="preserve"> uma rigorosa objetividade científica que, somada </w:t>
      </w:r>
      <w:r w:rsidR="00C17D11">
        <w:rPr>
          <w:rFonts w:ascii="Times New Roman" w:hAnsi="Times New Roman"/>
          <w:sz w:val="24"/>
        </w:rPr>
        <w:t>a</w:t>
      </w:r>
      <w:r>
        <w:rPr>
          <w:rFonts w:ascii="Times New Roman" w:hAnsi="Times New Roman"/>
          <w:sz w:val="24"/>
        </w:rPr>
        <w:t xml:space="preserve"> uma visão cultural patriarcal, teve como resultados a negação das necessidades dos grupos sociais mais vulneráveis que se afastavam do modelo padrão adotado. Atualmente, os estudos de gênero relacionados à arquitetura e ao urbanismo são cada vez mais presentes, representando formas de análise social, cultural e espacial. Contudo, </w:t>
      </w:r>
      <w:r w:rsidR="004835C2">
        <w:rPr>
          <w:rFonts w:ascii="Times New Roman" w:hAnsi="Times New Roman"/>
          <w:sz w:val="24"/>
        </w:rPr>
        <w:t>do mesmo modo que</w:t>
      </w:r>
      <w:r>
        <w:rPr>
          <w:rFonts w:ascii="Times New Roman" w:hAnsi="Times New Roman"/>
          <w:sz w:val="24"/>
        </w:rPr>
        <w:t xml:space="preserve"> a produção da teoria da arq</w:t>
      </w:r>
      <w:r w:rsidR="007149D0">
        <w:rPr>
          <w:rFonts w:ascii="Times New Roman" w:hAnsi="Times New Roman"/>
          <w:sz w:val="24"/>
        </w:rPr>
        <w:t>uitetura, o espaço não é neutro.</w:t>
      </w:r>
    </w:p>
    <w:p w14:paraId="6CE0597B" w14:textId="4DB61603" w:rsidR="00EC733B" w:rsidRDefault="00EC733B" w:rsidP="00EC733B">
      <w:pPr>
        <w:ind w:firstLine="708"/>
        <w:rPr>
          <w:rFonts w:ascii="Times New Roman" w:hAnsi="Times New Roman"/>
          <w:sz w:val="24"/>
        </w:rPr>
      </w:pPr>
      <w:r>
        <w:rPr>
          <w:rFonts w:ascii="Times New Roman" w:hAnsi="Times New Roman"/>
          <w:sz w:val="24"/>
        </w:rPr>
        <w:t>Como afirma Montaner (2014</w:t>
      </w:r>
      <w:r w:rsidRPr="00664770">
        <w:rPr>
          <w:rFonts w:ascii="Times New Roman" w:hAnsi="Times New Roman"/>
          <w:sz w:val="24"/>
        </w:rPr>
        <w:t>), as janelas – reais ou metafórica</w:t>
      </w:r>
      <w:r>
        <w:rPr>
          <w:rFonts w:ascii="Times New Roman" w:hAnsi="Times New Roman"/>
          <w:sz w:val="24"/>
        </w:rPr>
        <w:t>s</w:t>
      </w:r>
      <w:r w:rsidRPr="00664770">
        <w:rPr>
          <w:rFonts w:ascii="Times New Roman" w:hAnsi="Times New Roman"/>
          <w:sz w:val="24"/>
        </w:rPr>
        <w:t xml:space="preserve"> – </w:t>
      </w:r>
      <w:r>
        <w:rPr>
          <w:rFonts w:ascii="Times New Roman" w:hAnsi="Times New Roman"/>
          <w:sz w:val="24"/>
        </w:rPr>
        <w:t>são</w:t>
      </w:r>
      <w:r w:rsidRPr="00664770">
        <w:rPr>
          <w:rFonts w:ascii="Times New Roman" w:hAnsi="Times New Roman"/>
          <w:sz w:val="24"/>
        </w:rPr>
        <w:t xml:space="preserve"> o</w:t>
      </w:r>
      <w:r>
        <w:rPr>
          <w:rFonts w:ascii="Times New Roman" w:hAnsi="Times New Roman"/>
          <w:sz w:val="24"/>
        </w:rPr>
        <w:t>s</w:t>
      </w:r>
      <w:r w:rsidRPr="00664770">
        <w:rPr>
          <w:rFonts w:ascii="Times New Roman" w:hAnsi="Times New Roman"/>
          <w:sz w:val="24"/>
        </w:rPr>
        <w:t xml:space="preserve"> espaço</w:t>
      </w:r>
      <w:r>
        <w:rPr>
          <w:rFonts w:ascii="Times New Roman" w:hAnsi="Times New Roman"/>
          <w:sz w:val="24"/>
        </w:rPr>
        <w:t>s</w:t>
      </w:r>
      <w:r w:rsidRPr="00664770">
        <w:rPr>
          <w:rFonts w:ascii="Times New Roman" w:hAnsi="Times New Roman"/>
          <w:sz w:val="24"/>
        </w:rPr>
        <w:t xml:space="preserve"> de acesso ao exterior destinado ao feminino, baseado em um modelo cultural dominante, impositivo e hierárquico. Com isso, a mulher vive o exterior </w:t>
      </w:r>
      <w:r>
        <w:rPr>
          <w:rFonts w:ascii="Times New Roman" w:hAnsi="Times New Roman"/>
          <w:sz w:val="24"/>
        </w:rPr>
        <w:t>por meio</w:t>
      </w:r>
      <w:r w:rsidRPr="00664770">
        <w:rPr>
          <w:rFonts w:ascii="Times New Roman" w:hAnsi="Times New Roman"/>
          <w:sz w:val="24"/>
        </w:rPr>
        <w:t xml:space="preserve"> das experiências do homem da casa, observa e contempla a rua da janela e da televisão. O feminino não vive sua realidade e sim uma realidade mediada, desfrutada e vivida por outros, uma realidade que não lhe cabe, que oculta sua subjetividade </w:t>
      </w:r>
      <w:r>
        <w:rPr>
          <w:rFonts w:ascii="Times New Roman" w:hAnsi="Times New Roman"/>
          <w:sz w:val="24"/>
        </w:rPr>
        <w:t>e nega sua possibilidade de ser,</w:t>
      </w:r>
      <w:r w:rsidRPr="00664770">
        <w:rPr>
          <w:rFonts w:ascii="Times New Roman" w:hAnsi="Times New Roman"/>
          <w:sz w:val="24"/>
        </w:rPr>
        <w:t xml:space="preserve"> </w:t>
      </w:r>
      <w:r>
        <w:rPr>
          <w:rFonts w:ascii="Times New Roman" w:hAnsi="Times New Roman"/>
          <w:sz w:val="24"/>
        </w:rPr>
        <w:t xml:space="preserve">uma vez que essa é a </w:t>
      </w:r>
      <w:r w:rsidRPr="00664770">
        <w:rPr>
          <w:rFonts w:ascii="Times New Roman" w:hAnsi="Times New Roman"/>
          <w:sz w:val="24"/>
        </w:rPr>
        <w:t xml:space="preserve">construção ideal buscada pelas hierarquias dominantes. </w:t>
      </w:r>
      <w:r w:rsidR="004835C2">
        <w:rPr>
          <w:rFonts w:ascii="Times New Roman" w:hAnsi="Times New Roman"/>
          <w:sz w:val="24"/>
        </w:rPr>
        <w:t>Desse modo, o</w:t>
      </w:r>
      <w:r w:rsidRPr="00664770">
        <w:rPr>
          <w:rFonts w:ascii="Times New Roman" w:hAnsi="Times New Roman"/>
          <w:sz w:val="24"/>
        </w:rPr>
        <w:t xml:space="preserve"> espaço exterior urbano é onde as mulheres desenvolvem os papéis complementares aos seus papéis </w:t>
      </w:r>
      <w:proofErr w:type="spellStart"/>
      <w:r w:rsidRPr="00664770">
        <w:rPr>
          <w:rFonts w:ascii="Times New Roman" w:hAnsi="Times New Roman"/>
          <w:sz w:val="24"/>
        </w:rPr>
        <w:t>s</w:t>
      </w:r>
      <w:r>
        <w:rPr>
          <w:rFonts w:ascii="Times New Roman" w:hAnsi="Times New Roman"/>
          <w:sz w:val="24"/>
        </w:rPr>
        <w:t>ocio</w:t>
      </w:r>
      <w:r w:rsidRPr="00664770">
        <w:rPr>
          <w:rFonts w:ascii="Times New Roman" w:hAnsi="Times New Roman"/>
          <w:sz w:val="24"/>
        </w:rPr>
        <w:t>culturalmente</w:t>
      </w:r>
      <w:proofErr w:type="spellEnd"/>
      <w:r w:rsidRPr="00664770">
        <w:rPr>
          <w:rFonts w:ascii="Times New Roman" w:hAnsi="Times New Roman"/>
          <w:sz w:val="24"/>
        </w:rPr>
        <w:t xml:space="preserve"> atribuídos.</w:t>
      </w:r>
    </w:p>
    <w:p w14:paraId="433AACE0" w14:textId="77777777" w:rsidR="000B68ED" w:rsidRPr="00D90C15" w:rsidRDefault="000B68ED" w:rsidP="000B68ED">
      <w:pPr>
        <w:rPr>
          <w:rFonts w:ascii="Times New Roman" w:hAnsi="Times New Roman"/>
          <w:b/>
          <w:sz w:val="24"/>
        </w:rPr>
      </w:pPr>
      <w:r>
        <w:rPr>
          <w:rFonts w:ascii="Times New Roman" w:hAnsi="Times New Roman"/>
          <w:b/>
          <w:sz w:val="24"/>
        </w:rPr>
        <w:t>O PLANO DO HIPERCENTRO</w:t>
      </w:r>
    </w:p>
    <w:p w14:paraId="3D06F035" w14:textId="71F3B7E9" w:rsidR="000B68ED" w:rsidRDefault="000B68ED" w:rsidP="000B68ED">
      <w:pPr>
        <w:ind w:firstLine="708"/>
        <w:rPr>
          <w:rFonts w:ascii="Times New Roman" w:hAnsi="Times New Roman"/>
          <w:sz w:val="24"/>
        </w:rPr>
      </w:pPr>
      <w:r>
        <w:rPr>
          <w:rFonts w:ascii="Times New Roman" w:hAnsi="Times New Roman"/>
          <w:sz w:val="24"/>
        </w:rPr>
        <w:t xml:space="preserve">O Plano de Reabilitação do Hipercentro de Belo Horizonte foi desenvolvido pela Secretaria Municipal de Políticas Urbanas com consultoria da empresa Práxis Projetos e Consultoria </w:t>
      </w:r>
      <w:proofErr w:type="spellStart"/>
      <w:r>
        <w:rPr>
          <w:rFonts w:ascii="Times New Roman" w:hAnsi="Times New Roman"/>
          <w:sz w:val="24"/>
        </w:rPr>
        <w:t>Ltda</w:t>
      </w:r>
      <w:proofErr w:type="spellEnd"/>
      <w:r>
        <w:rPr>
          <w:rFonts w:ascii="Times New Roman" w:hAnsi="Times New Roman"/>
          <w:sz w:val="24"/>
        </w:rPr>
        <w:t xml:space="preserve">, no ano de 2007. Durante a sua elaboração, houve a colaboração de </w:t>
      </w:r>
      <w:r>
        <w:rPr>
          <w:rFonts w:ascii="Times New Roman" w:hAnsi="Times New Roman"/>
          <w:sz w:val="24"/>
        </w:rPr>
        <w:lastRenderedPageBreak/>
        <w:t xml:space="preserve">diversas Secretarias Municipais e da comunidade belo-horizontina, em especial aquelas que residem, trabalham ou mantêm algum vínculo com a região central. A área contemplada pelo Plano compreende os quarteirões correspondentes ao Hipercentro legal definido pela Lei nº 7166/1996 como </w:t>
      </w:r>
      <w:proofErr w:type="spellStart"/>
      <w:r>
        <w:rPr>
          <w:rFonts w:ascii="Times New Roman" w:hAnsi="Times New Roman"/>
          <w:sz w:val="24"/>
        </w:rPr>
        <w:t>macrozona</w:t>
      </w:r>
      <w:proofErr w:type="spellEnd"/>
      <w:r>
        <w:rPr>
          <w:rFonts w:ascii="Times New Roman" w:hAnsi="Times New Roman"/>
          <w:sz w:val="24"/>
        </w:rPr>
        <w:t xml:space="preserve"> de Belo Horizonte, acrescido do Parque Municipal, parte dos quarteirões ao longo do Ribeirão Arrudas, dois quarteirões da área hospitalar e quarteirões adjacentes à Av. Bias Fortes, como ilustrado n</w:t>
      </w:r>
      <w:r w:rsidR="00844AB7">
        <w:rPr>
          <w:rFonts w:ascii="Times New Roman" w:hAnsi="Times New Roman"/>
          <w:sz w:val="24"/>
        </w:rPr>
        <w:t>a</w:t>
      </w:r>
      <w:r>
        <w:rPr>
          <w:rFonts w:ascii="Times New Roman" w:hAnsi="Times New Roman"/>
          <w:sz w:val="24"/>
        </w:rPr>
        <w:t xml:space="preserve"> </w:t>
      </w:r>
      <w:r w:rsidR="00844AB7">
        <w:rPr>
          <w:rFonts w:ascii="Times New Roman" w:hAnsi="Times New Roman"/>
          <w:sz w:val="24"/>
        </w:rPr>
        <w:t xml:space="preserve">Figura 1 </w:t>
      </w:r>
      <w:r>
        <w:rPr>
          <w:rFonts w:ascii="Times New Roman" w:hAnsi="Times New Roman"/>
          <w:sz w:val="24"/>
        </w:rPr>
        <w:t>a seguir.</w:t>
      </w:r>
    </w:p>
    <w:tbl>
      <w:tblPr>
        <w:tblStyle w:val="Figs"/>
        <w:tblW w:w="0" w:type="auto"/>
        <w:tblLook w:val="04A0" w:firstRow="1" w:lastRow="0" w:firstColumn="1" w:lastColumn="0" w:noHBand="0" w:noVBand="1"/>
      </w:tblPr>
      <w:tblGrid>
        <w:gridCol w:w="8494"/>
      </w:tblGrid>
      <w:tr w:rsidR="00DA2C74" w14:paraId="46015742" w14:textId="77777777" w:rsidTr="00DA2C74">
        <w:tc>
          <w:tcPr>
            <w:tcW w:w="8494" w:type="dxa"/>
          </w:tcPr>
          <w:p w14:paraId="4707EE79" w14:textId="35559A0B" w:rsidR="00DA2C74" w:rsidRPr="00DA2C74" w:rsidRDefault="00DA2C74" w:rsidP="00DA2C74">
            <w:pPr>
              <w:pStyle w:val="Caption"/>
              <w:rPr>
                <w:rFonts w:ascii="Times New Roman" w:hAnsi="Times New Roman"/>
                <w:sz w:val="20"/>
                <w:szCs w:val="20"/>
              </w:rPr>
            </w:pPr>
            <w:r w:rsidRPr="00DA2C74">
              <w:rPr>
                <w:rFonts w:ascii="Times New Roman" w:hAnsi="Times New Roman"/>
                <w:sz w:val="20"/>
                <w:szCs w:val="20"/>
              </w:rPr>
              <w:t xml:space="preserve">Figura </w:t>
            </w:r>
            <w:r w:rsidRPr="00DA2C74">
              <w:rPr>
                <w:rFonts w:ascii="Times New Roman" w:hAnsi="Times New Roman"/>
                <w:sz w:val="20"/>
                <w:szCs w:val="20"/>
              </w:rPr>
              <w:fldChar w:fldCharType="begin"/>
            </w:r>
            <w:r w:rsidRPr="00DA2C74">
              <w:rPr>
                <w:rFonts w:ascii="Times New Roman" w:hAnsi="Times New Roman"/>
                <w:sz w:val="20"/>
                <w:szCs w:val="20"/>
              </w:rPr>
              <w:instrText xml:space="preserve"> SEQ Figura \* ARABIC </w:instrText>
            </w:r>
            <w:r w:rsidRPr="00DA2C74">
              <w:rPr>
                <w:rFonts w:ascii="Times New Roman" w:hAnsi="Times New Roman"/>
                <w:sz w:val="20"/>
                <w:szCs w:val="20"/>
              </w:rPr>
              <w:fldChar w:fldCharType="separate"/>
            </w:r>
            <w:r w:rsidR="0073761A">
              <w:rPr>
                <w:rFonts w:ascii="Times New Roman" w:hAnsi="Times New Roman"/>
                <w:noProof/>
                <w:sz w:val="20"/>
                <w:szCs w:val="20"/>
              </w:rPr>
              <w:t>1</w:t>
            </w:r>
            <w:r w:rsidRPr="00DA2C74">
              <w:rPr>
                <w:rFonts w:ascii="Times New Roman" w:hAnsi="Times New Roman"/>
                <w:sz w:val="20"/>
                <w:szCs w:val="20"/>
              </w:rPr>
              <w:fldChar w:fldCharType="end"/>
            </w:r>
            <w:r w:rsidRPr="00DA2C74">
              <w:rPr>
                <w:rFonts w:ascii="Times New Roman" w:hAnsi="Times New Roman"/>
                <w:sz w:val="20"/>
                <w:szCs w:val="20"/>
              </w:rPr>
              <w:t xml:space="preserve"> - Mapa com delimitação da área do Hipercentro</w:t>
            </w:r>
          </w:p>
          <w:p w14:paraId="1C731394" w14:textId="77777777" w:rsidR="00DA2C74" w:rsidRDefault="00DA2C74" w:rsidP="00DA2C74">
            <w:pPr>
              <w:keepNext/>
              <w:jc w:val="center"/>
            </w:pPr>
            <w:r w:rsidRPr="00C0108A">
              <w:rPr>
                <w:rFonts w:ascii="Times New Roman" w:hAnsi="Times New Roman"/>
                <w:noProof/>
                <w:sz w:val="24"/>
              </w:rPr>
              <w:drawing>
                <wp:inline distT="0" distB="0" distL="0" distR="0" wp14:anchorId="0267C736" wp14:editId="62521A96">
                  <wp:extent cx="3562350" cy="4966005"/>
                  <wp:effectExtent l="0" t="0" r="0" b="6350"/>
                  <wp:docPr id="1" name="Imagem 1" descr="C:\Users\lucas\Desktop\Uso atual\TCC\Imagens\Mapa da á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as\Desktop\Uso atual\TCC\Imagens\Mapa da áre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2350" cy="4966005"/>
                          </a:xfrm>
                          <a:prstGeom prst="rect">
                            <a:avLst/>
                          </a:prstGeom>
                          <a:noFill/>
                          <a:ln>
                            <a:noFill/>
                          </a:ln>
                        </pic:spPr>
                      </pic:pic>
                    </a:graphicData>
                  </a:graphic>
                </wp:inline>
              </w:drawing>
            </w:r>
          </w:p>
          <w:p w14:paraId="6F41AFC7" w14:textId="5A3AD494" w:rsidR="00DA2C74" w:rsidRDefault="00DA2C74" w:rsidP="00DA2C74">
            <w:pPr>
              <w:spacing w:before="0" w:after="0"/>
              <w:ind w:firstLine="708"/>
              <w:jc w:val="center"/>
              <w:rPr>
                <w:rFonts w:ascii="Times New Roman" w:hAnsi="Times New Roman"/>
                <w:sz w:val="24"/>
              </w:rPr>
            </w:pPr>
            <w:r w:rsidRPr="007C2649">
              <w:rPr>
                <w:rFonts w:ascii="Times New Roman" w:hAnsi="Times New Roman"/>
                <w:i/>
                <w:noProof/>
                <w:szCs w:val="20"/>
              </w:rPr>
              <w:t xml:space="preserve">Fonte: </w:t>
            </w:r>
            <w:r>
              <w:rPr>
                <w:rFonts w:ascii="Times New Roman" w:hAnsi="Times New Roman"/>
                <w:i/>
                <w:noProof/>
                <w:szCs w:val="20"/>
              </w:rPr>
              <w:t xml:space="preserve">PBH &amp; </w:t>
            </w:r>
            <w:r w:rsidRPr="007C2649">
              <w:rPr>
                <w:rFonts w:ascii="Times New Roman" w:hAnsi="Times New Roman"/>
                <w:i/>
                <w:noProof/>
                <w:szCs w:val="20"/>
              </w:rPr>
              <w:t>PRÁXIS, 2007</w:t>
            </w:r>
          </w:p>
        </w:tc>
      </w:tr>
    </w:tbl>
    <w:p w14:paraId="1EFE54F0" w14:textId="77DCDEA5" w:rsidR="000B68ED" w:rsidRDefault="000B68ED" w:rsidP="00DA2C74">
      <w:pPr>
        <w:ind w:firstLine="708"/>
        <w:rPr>
          <w:rFonts w:ascii="Times New Roman" w:hAnsi="Times New Roman"/>
          <w:sz w:val="24"/>
        </w:rPr>
      </w:pPr>
      <w:r>
        <w:rPr>
          <w:rFonts w:ascii="Times New Roman" w:hAnsi="Times New Roman"/>
          <w:sz w:val="24"/>
        </w:rPr>
        <w:t>O objetivo principal do Plano do Hipercentro foi apontar soluções, desenho urbano e paisagismo que permitisse</w:t>
      </w:r>
      <w:r w:rsidR="00C17D11">
        <w:rPr>
          <w:rFonts w:ascii="Times New Roman" w:hAnsi="Times New Roman"/>
          <w:sz w:val="24"/>
        </w:rPr>
        <w:t>m</w:t>
      </w:r>
      <w:r>
        <w:rPr>
          <w:rFonts w:ascii="Times New Roman" w:hAnsi="Times New Roman"/>
          <w:sz w:val="24"/>
        </w:rPr>
        <w:t xml:space="preserve"> dinamizar o uso e ocupação da área, de forma a implementar a melhoria do ambiente urbano e a valorização das áreas públicas, conferindo-as condições e vida compatíveis com seu potencial e sua importância na cidade. Segundo informações presentes na documentação referente ao Plano, sua forma </w:t>
      </w:r>
      <w:r>
        <w:rPr>
          <w:rFonts w:ascii="Times New Roman" w:hAnsi="Times New Roman"/>
          <w:sz w:val="24"/>
        </w:rPr>
        <w:lastRenderedPageBreak/>
        <w:t>de construção deu-se de maneira coletiva mediante o que se chamou de um “pacto” entre a administração pública municipal e a comunidade. Isso foi feito com o objetivo de se buscar um Hipercentro “melhor”: ambientalmente mais qualificado, socialmente mais plural e mais dinâmico do ponto de vista econômico. Além disso, o Plano trata a área como principal referencial simbólico da cidade.</w:t>
      </w:r>
    </w:p>
    <w:p w14:paraId="1E0D5002" w14:textId="77777777" w:rsidR="000B68ED" w:rsidRDefault="000B68ED" w:rsidP="000B68ED">
      <w:pPr>
        <w:ind w:firstLine="708"/>
        <w:rPr>
          <w:rFonts w:ascii="Times New Roman" w:hAnsi="Times New Roman"/>
          <w:sz w:val="24"/>
        </w:rPr>
      </w:pPr>
      <w:r>
        <w:rPr>
          <w:rFonts w:ascii="Times New Roman" w:hAnsi="Times New Roman"/>
          <w:sz w:val="24"/>
        </w:rPr>
        <w:t xml:space="preserve">Ainda de acordo com informações encontradas no Plano, o Hipercentro de Belo Horizonte é caraterizado como uma área abrangente e diversificada, não só no que se refere à ocupação e o uso dos espaços privados, mas também quanto às formas de uso do espaço público. De acordo com a pesquisa e realizada para sua formulação, a área continua a exercer função privilegiada no contexto da cidade como </w:t>
      </w:r>
      <w:r>
        <w:rPr>
          <w:rFonts w:ascii="Times New Roman" w:hAnsi="Times New Roman"/>
          <w:i/>
          <w:sz w:val="24"/>
        </w:rPr>
        <w:t>espaço democrático</w:t>
      </w:r>
      <w:r>
        <w:rPr>
          <w:rFonts w:ascii="Times New Roman" w:hAnsi="Times New Roman"/>
          <w:sz w:val="24"/>
        </w:rPr>
        <w:t>, propiciando diversas possibilidades de contato com os mais diferentes públicos. As dinâmicas urbanas ocorridas na área do Plano são descritas como formas de definição de territórios de apropriação, muitas vezes fluidos, efêmeros e superpostos, mas que contribuem para a construção de diferentes escalas de relacionamento humano, do local ao metropolitano. Ou seja, é entendido que os grupos identificados na composição dessas dinâmicas são de suma importância para o espaço analisado.</w:t>
      </w:r>
    </w:p>
    <w:p w14:paraId="5D774263" w14:textId="565E844A" w:rsidR="000B68ED" w:rsidRPr="00664770" w:rsidRDefault="000B68ED" w:rsidP="000B68ED">
      <w:pPr>
        <w:ind w:firstLine="708"/>
        <w:rPr>
          <w:rFonts w:ascii="Times New Roman" w:hAnsi="Times New Roman"/>
          <w:sz w:val="24"/>
        </w:rPr>
      </w:pPr>
      <w:r>
        <w:rPr>
          <w:rFonts w:ascii="Times New Roman" w:hAnsi="Times New Roman"/>
          <w:sz w:val="24"/>
        </w:rPr>
        <w:t xml:space="preserve">Segundo o Plano do Hipercentro, está nos centros urbanos a possibilidade da instauração de uma </w:t>
      </w:r>
      <w:r>
        <w:rPr>
          <w:rFonts w:ascii="Times New Roman" w:hAnsi="Times New Roman"/>
          <w:i/>
          <w:sz w:val="24"/>
        </w:rPr>
        <w:t>zona neutra</w:t>
      </w:r>
      <w:r>
        <w:rPr>
          <w:rFonts w:ascii="Times New Roman" w:hAnsi="Times New Roman"/>
          <w:sz w:val="24"/>
        </w:rPr>
        <w:t xml:space="preserve"> da cidade, na qual grupos diversos interagem, sendo um ponto de contato privilegiado para trocas, para a festa e para o desenvolvimento de cultura</w:t>
      </w:r>
      <w:r w:rsidR="00C17D11">
        <w:rPr>
          <w:rFonts w:ascii="Times New Roman" w:hAnsi="Times New Roman"/>
          <w:sz w:val="24"/>
        </w:rPr>
        <w:t>, se</w:t>
      </w:r>
      <w:r>
        <w:rPr>
          <w:rFonts w:ascii="Times New Roman" w:hAnsi="Times New Roman"/>
          <w:sz w:val="24"/>
        </w:rPr>
        <w:t xml:space="preserve">ndo que ali é explicitado que o termo “neutra” não aparece no sentido de “indiferente”, mas sim no sentido de imparcial. A </w:t>
      </w:r>
      <w:r>
        <w:rPr>
          <w:rFonts w:ascii="Times New Roman" w:hAnsi="Times New Roman"/>
          <w:i/>
          <w:sz w:val="24"/>
        </w:rPr>
        <w:t>zona neutra</w:t>
      </w:r>
      <w:r>
        <w:rPr>
          <w:rFonts w:ascii="Times New Roman" w:hAnsi="Times New Roman"/>
          <w:sz w:val="24"/>
        </w:rPr>
        <w:t xml:space="preserve"> seria uma zona receptiva aos mais diversos modos de uso do espaço, onde a troca encontra um ponto passível de efetivação, propiciador da consciência, interlocução, reflexão e construção de novos valores. Contudo, essa neutralidade é baseada e criada por um sujeito pré-estabelecido, rompendo com o discurso vigente dessa “zona neutra”.</w:t>
      </w:r>
    </w:p>
    <w:p w14:paraId="7B04499C" w14:textId="455DAA47" w:rsidR="00F956CD" w:rsidRPr="00F956CD" w:rsidRDefault="00F956CD" w:rsidP="00F956CD">
      <w:pPr>
        <w:rPr>
          <w:rFonts w:ascii="Times New Roman" w:hAnsi="Times New Roman"/>
          <w:b/>
          <w:sz w:val="24"/>
        </w:rPr>
      </w:pPr>
      <w:r w:rsidRPr="00F956CD">
        <w:rPr>
          <w:rFonts w:ascii="Times New Roman" w:hAnsi="Times New Roman"/>
          <w:b/>
          <w:sz w:val="24"/>
        </w:rPr>
        <w:t>URBANISMO TECNICISTA E PERSPECTIVA DE GÊNERO</w:t>
      </w:r>
    </w:p>
    <w:p w14:paraId="2230AB03" w14:textId="7B86164E" w:rsidR="00EC733B" w:rsidRDefault="00EC733B" w:rsidP="009A789D">
      <w:pPr>
        <w:spacing w:after="0"/>
        <w:ind w:firstLine="708"/>
        <w:rPr>
          <w:rFonts w:ascii="Times New Roman" w:hAnsi="Times New Roman"/>
          <w:sz w:val="24"/>
        </w:rPr>
      </w:pPr>
      <w:r w:rsidRPr="008C3530">
        <w:rPr>
          <w:rFonts w:ascii="Times New Roman" w:hAnsi="Times New Roman"/>
          <w:sz w:val="24"/>
        </w:rPr>
        <w:t xml:space="preserve">Desde muitos anos, procura-se, em grande parte, a criação de cidades por meio de um planejamento urbano onde os espaços estarão desobstruídos, assépticos e puros, </w:t>
      </w:r>
      <w:r w:rsidR="00C17D11">
        <w:rPr>
          <w:rFonts w:ascii="Times New Roman" w:hAnsi="Times New Roman"/>
          <w:sz w:val="24"/>
        </w:rPr>
        <w:t>que</w:t>
      </w:r>
      <w:r w:rsidRPr="008C3530">
        <w:rPr>
          <w:rFonts w:ascii="Times New Roman" w:hAnsi="Times New Roman"/>
          <w:sz w:val="24"/>
        </w:rPr>
        <w:t xml:space="preserve"> causará privações em seus ocupantes.</w:t>
      </w:r>
      <w:r>
        <w:rPr>
          <w:rFonts w:ascii="Times New Roman" w:hAnsi="Times New Roman"/>
          <w:sz w:val="24"/>
        </w:rPr>
        <w:t xml:space="preserve"> Como afirma </w:t>
      </w:r>
      <w:proofErr w:type="spellStart"/>
      <w:r>
        <w:rPr>
          <w:rFonts w:ascii="Times New Roman" w:hAnsi="Times New Roman"/>
          <w:sz w:val="24"/>
        </w:rPr>
        <w:t>Sennett</w:t>
      </w:r>
      <w:proofErr w:type="spellEnd"/>
      <w:r>
        <w:rPr>
          <w:rFonts w:ascii="Times New Roman" w:hAnsi="Times New Roman"/>
          <w:sz w:val="24"/>
        </w:rPr>
        <w:t xml:space="preserve"> (1997</w:t>
      </w:r>
      <w:r w:rsidRPr="008C3530">
        <w:rPr>
          <w:rFonts w:ascii="Times New Roman" w:hAnsi="Times New Roman"/>
          <w:sz w:val="24"/>
        </w:rPr>
        <w:t xml:space="preserve">), os planejadores urbanos da época da Revolução Francesa, por exemplo, tentaram criar espaços abertos e desprovidos de obstáculos naturais ao movimento e à visão. Esses espaços, dotados de tais características, permitiam a máxima vigilância policial à multidão. Anos após, </w:t>
      </w:r>
      <w:r w:rsidRPr="008C3530">
        <w:rPr>
          <w:rFonts w:ascii="Times New Roman" w:hAnsi="Times New Roman"/>
          <w:sz w:val="24"/>
        </w:rPr>
        <w:lastRenderedPageBreak/>
        <w:t xml:space="preserve">seguindo e materializando essas mesmas ideias, o barão </w:t>
      </w:r>
      <w:proofErr w:type="spellStart"/>
      <w:r w:rsidRPr="00F94B52">
        <w:rPr>
          <w:rFonts w:ascii="Times New Roman" w:hAnsi="Times New Roman"/>
          <w:sz w:val="24"/>
        </w:rPr>
        <w:t>Haussmann</w:t>
      </w:r>
      <w:proofErr w:type="spellEnd"/>
      <w:r>
        <w:rPr>
          <w:rStyle w:val="FootnoteReference"/>
          <w:rFonts w:ascii="Times New Roman" w:hAnsi="Times New Roman"/>
          <w:i/>
          <w:sz w:val="24"/>
        </w:rPr>
        <w:footnoteReference w:id="5"/>
      </w:r>
      <w:r w:rsidRPr="008C3530">
        <w:rPr>
          <w:rFonts w:ascii="Times New Roman" w:hAnsi="Times New Roman"/>
          <w:sz w:val="24"/>
        </w:rPr>
        <w:t xml:space="preserve"> executou o maior projeto de renovação urbana dos tempos modernos: a reforma urbana parisiense. Vias mais largas foram abertas, de maneira a possibilitar maior fluxo de veículos, houve a separação dos bairros pobres dos bairros ricos, além de todas as medidas tomadas, em conjunto, permitirem um maior controle das pessoas. Essa forma de planejamento urbano quase militar reflete a força masculina e comprova a imposição sobre a sociedade por meio da criação de um espaço limpo e de fácil domínio, permitindo um importante controle social da população da cidade. Por meio dessa organização espacial, busca-se construir uma cidade tida como perfeita, n</w:t>
      </w:r>
      <w:r>
        <w:rPr>
          <w:rFonts w:ascii="Times New Roman" w:hAnsi="Times New Roman"/>
          <w:sz w:val="24"/>
        </w:rPr>
        <w:t>a</w:t>
      </w:r>
      <w:r w:rsidRPr="008C3530">
        <w:rPr>
          <w:rFonts w:ascii="Times New Roman" w:hAnsi="Times New Roman"/>
          <w:sz w:val="24"/>
        </w:rPr>
        <w:t xml:space="preserve"> qual a feiura e a desordem não existam, onde a cultura arquitetônica tradicional realça os papéis do homem e seu poder social, e, mais ainda, mantém reprimida a sexualidade no espaço, conservando-o limpo, estér</w:t>
      </w:r>
      <w:r>
        <w:rPr>
          <w:rFonts w:ascii="Times New Roman" w:hAnsi="Times New Roman"/>
          <w:sz w:val="24"/>
        </w:rPr>
        <w:t>il</w:t>
      </w:r>
      <w:r w:rsidRPr="008C3530">
        <w:rPr>
          <w:rFonts w:ascii="Times New Roman" w:hAnsi="Times New Roman"/>
          <w:sz w:val="24"/>
        </w:rPr>
        <w:t xml:space="preserve"> e organizado.</w:t>
      </w:r>
    </w:p>
    <w:p w14:paraId="42A2E811" w14:textId="22822B9D" w:rsidR="00EC733B" w:rsidRDefault="00EC733B" w:rsidP="00EC733B">
      <w:pPr>
        <w:ind w:firstLine="708"/>
        <w:rPr>
          <w:rFonts w:ascii="Times New Roman" w:hAnsi="Times New Roman"/>
          <w:sz w:val="24"/>
        </w:rPr>
      </w:pPr>
      <w:r w:rsidRPr="008C3530">
        <w:rPr>
          <w:rFonts w:ascii="Times New Roman" w:hAnsi="Times New Roman"/>
          <w:sz w:val="24"/>
        </w:rPr>
        <w:t>Em uma de suas obras</w:t>
      </w:r>
      <w:r>
        <w:rPr>
          <w:rFonts w:ascii="Times New Roman" w:hAnsi="Times New Roman"/>
          <w:sz w:val="24"/>
        </w:rPr>
        <w:t>,</w:t>
      </w:r>
      <w:r w:rsidRPr="008C3530">
        <w:rPr>
          <w:rFonts w:ascii="Times New Roman" w:hAnsi="Times New Roman"/>
          <w:sz w:val="24"/>
        </w:rPr>
        <w:t xml:space="preserve"> Foucault (2013) traça a relação entre corpo e poder demonstrando a construção, fabricação e modelação que são impostas aos corpos dos indivíduos de modo a </w:t>
      </w:r>
      <w:proofErr w:type="spellStart"/>
      <w:r w:rsidRPr="008C3530">
        <w:rPr>
          <w:rFonts w:ascii="Times New Roman" w:hAnsi="Times New Roman"/>
          <w:sz w:val="24"/>
        </w:rPr>
        <w:t>docilizá-los</w:t>
      </w:r>
      <w:proofErr w:type="spellEnd"/>
      <w:r w:rsidRPr="008C3530">
        <w:rPr>
          <w:rFonts w:ascii="Times New Roman" w:hAnsi="Times New Roman"/>
          <w:sz w:val="24"/>
        </w:rPr>
        <w:t>. Isso é feito com o propósito de normalização e regulação da sociedade de modo a negar a subjetividade dos indivíduos. O autor utiliza o exército e suas práticas como um exemplo do que ele vem a chamar de sociedade disciplinar d</w:t>
      </w:r>
      <w:r>
        <w:rPr>
          <w:rFonts w:ascii="Times New Roman" w:hAnsi="Times New Roman"/>
          <w:sz w:val="24"/>
        </w:rPr>
        <w:t>e</w:t>
      </w:r>
      <w:r w:rsidRPr="008C3530">
        <w:rPr>
          <w:rFonts w:ascii="Times New Roman" w:hAnsi="Times New Roman"/>
          <w:sz w:val="24"/>
        </w:rPr>
        <w:t xml:space="preserve"> controle, cujo corpo do indivíduo passa a ser visto como objeto. O poder utilizado para essas imposições </w:t>
      </w:r>
      <w:r>
        <w:rPr>
          <w:rFonts w:ascii="Times New Roman" w:hAnsi="Times New Roman"/>
          <w:sz w:val="24"/>
        </w:rPr>
        <w:t xml:space="preserve">é </w:t>
      </w:r>
      <w:r w:rsidRPr="008C3530">
        <w:rPr>
          <w:rFonts w:ascii="Times New Roman" w:hAnsi="Times New Roman"/>
          <w:sz w:val="24"/>
        </w:rPr>
        <w:t>uma estratégia de localização e controle dos corpos dóceis</w:t>
      </w:r>
      <w:r>
        <w:rPr>
          <w:rFonts w:ascii="Times New Roman" w:hAnsi="Times New Roman"/>
          <w:sz w:val="24"/>
        </w:rPr>
        <w:t xml:space="preserve">, de modo que </w:t>
      </w:r>
      <w:r w:rsidR="006141A0">
        <w:rPr>
          <w:rFonts w:ascii="Times New Roman" w:hAnsi="Times New Roman"/>
          <w:sz w:val="24"/>
        </w:rPr>
        <w:t>esses</w:t>
      </w:r>
      <w:r>
        <w:rPr>
          <w:rFonts w:ascii="Times New Roman" w:hAnsi="Times New Roman"/>
          <w:sz w:val="24"/>
        </w:rPr>
        <w:t>, bem como os sujeitos, sejam moldados com base em um conjunto de regras de obediência e subserviência, com a finalidade de ter uma função.</w:t>
      </w:r>
      <w:r w:rsidRPr="008C3530">
        <w:rPr>
          <w:rFonts w:ascii="Times New Roman" w:hAnsi="Times New Roman"/>
          <w:sz w:val="24"/>
        </w:rPr>
        <w:t xml:space="preserve"> Aos métodos utilizados para que se obtenha o controle detalhado e silencioso das operações ligadas aos corpos</w:t>
      </w:r>
      <w:r>
        <w:rPr>
          <w:rFonts w:ascii="Times New Roman" w:hAnsi="Times New Roman"/>
          <w:sz w:val="24"/>
        </w:rPr>
        <w:t>,</w:t>
      </w:r>
      <w:r w:rsidRPr="008C3530">
        <w:rPr>
          <w:rFonts w:ascii="Times New Roman" w:hAnsi="Times New Roman"/>
          <w:sz w:val="24"/>
        </w:rPr>
        <w:t xml:space="preserve"> impondo-lhes uma relação de docilidade-utilidade</w:t>
      </w:r>
      <w:r>
        <w:rPr>
          <w:rFonts w:ascii="Times New Roman" w:hAnsi="Times New Roman"/>
          <w:sz w:val="24"/>
        </w:rPr>
        <w:t>,</w:t>
      </w:r>
      <w:r w:rsidRPr="008C3530">
        <w:rPr>
          <w:rFonts w:ascii="Times New Roman" w:hAnsi="Times New Roman"/>
          <w:sz w:val="24"/>
        </w:rPr>
        <w:t xml:space="preserve"> é o que podemos compreender como “disciplina” (FOUCAULT, 2013).</w:t>
      </w:r>
    </w:p>
    <w:p w14:paraId="49BE481A" w14:textId="0EEE6242" w:rsidR="00BA18E6" w:rsidRDefault="00EC733B" w:rsidP="00FB5EA5">
      <w:pPr>
        <w:spacing w:after="0"/>
        <w:ind w:firstLine="708"/>
        <w:rPr>
          <w:rFonts w:ascii="Times New Roman" w:hAnsi="Times New Roman"/>
          <w:sz w:val="24"/>
        </w:rPr>
      </w:pPr>
      <w:r w:rsidRPr="0074289D">
        <w:rPr>
          <w:rFonts w:ascii="Times New Roman" w:hAnsi="Times New Roman"/>
          <w:sz w:val="24"/>
        </w:rPr>
        <w:t xml:space="preserve">Sabe-se que os processos disciplinares existem nas cidades há vários anos, como nos conventos e nos exércitos. No entanto, ao longo dos séculos XVII e XVIII, esse processo tornou-se uma forma geral de dominação radical dos indivíduos no meio social. O autor argumenta que a escola e o exército funcionam como repressores de toda </w:t>
      </w:r>
      <w:proofErr w:type="spellStart"/>
      <w:r w:rsidRPr="0074289D">
        <w:rPr>
          <w:rFonts w:ascii="Times New Roman" w:hAnsi="Times New Roman"/>
          <w:sz w:val="24"/>
        </w:rPr>
        <w:t>micropenalidade</w:t>
      </w:r>
      <w:proofErr w:type="spellEnd"/>
      <w:r w:rsidRPr="0074289D">
        <w:rPr>
          <w:rFonts w:ascii="Times New Roman" w:hAnsi="Times New Roman"/>
          <w:sz w:val="24"/>
        </w:rPr>
        <w:t xml:space="preserve"> de tempo, da atividade, da maneira de ser, dos discursos, do corpo e da </w:t>
      </w:r>
      <w:r w:rsidRPr="0074289D">
        <w:rPr>
          <w:rFonts w:ascii="Times New Roman" w:hAnsi="Times New Roman"/>
          <w:sz w:val="24"/>
        </w:rPr>
        <w:lastRenderedPageBreak/>
        <w:t xml:space="preserve">sexualidade. </w:t>
      </w:r>
      <w:r w:rsidR="00C17D11">
        <w:rPr>
          <w:rFonts w:ascii="Times New Roman" w:hAnsi="Times New Roman"/>
          <w:sz w:val="24"/>
        </w:rPr>
        <w:t>Ao</w:t>
      </w:r>
      <w:r w:rsidRPr="0074289D">
        <w:rPr>
          <w:rFonts w:ascii="Times New Roman" w:hAnsi="Times New Roman"/>
          <w:sz w:val="24"/>
        </w:rPr>
        <w:t xml:space="preserve"> mesmo tempo, é utilizada, a título de punição, toda uma série de processos sutis que vão desde o castigo leve às privações ligeiras e pequenas humilhações. A disciplina é utilizada de maneira a aplicar punições aos indivíduos que descumprem a normalização estabelecida (FOUCA</w:t>
      </w:r>
      <w:r w:rsidR="00C17D11">
        <w:rPr>
          <w:rFonts w:ascii="Times New Roman" w:hAnsi="Times New Roman"/>
          <w:sz w:val="24"/>
        </w:rPr>
        <w:t>U</w:t>
      </w:r>
      <w:r w:rsidRPr="0074289D">
        <w:rPr>
          <w:rFonts w:ascii="Times New Roman" w:hAnsi="Times New Roman"/>
          <w:sz w:val="24"/>
        </w:rPr>
        <w:t xml:space="preserve">LT, 2013). O aparecimento do poder do grupo dominante está vinculado às </w:t>
      </w:r>
      <w:proofErr w:type="spellStart"/>
      <w:r w:rsidRPr="0074289D">
        <w:rPr>
          <w:rFonts w:ascii="Times New Roman" w:hAnsi="Times New Roman"/>
          <w:sz w:val="24"/>
        </w:rPr>
        <w:t>microrrelações</w:t>
      </w:r>
      <w:proofErr w:type="spellEnd"/>
      <w:r w:rsidRPr="0074289D">
        <w:rPr>
          <w:rFonts w:ascii="Times New Roman" w:hAnsi="Times New Roman"/>
          <w:sz w:val="24"/>
        </w:rPr>
        <w:t xml:space="preserve"> sociais sendo que, ainda segundo Foucault (2012), na sociedade há milhares e milhares de relações de poder e, como consequência, relações de forças de pequenos enfrentamentos e micro</w:t>
      </w:r>
      <w:r w:rsidR="00BA18E6">
        <w:rPr>
          <w:rFonts w:ascii="Times New Roman" w:hAnsi="Times New Roman"/>
          <w:sz w:val="24"/>
        </w:rPr>
        <w:t xml:space="preserve"> </w:t>
      </w:r>
      <w:r w:rsidRPr="0074289D">
        <w:rPr>
          <w:rFonts w:ascii="Times New Roman" w:hAnsi="Times New Roman"/>
          <w:sz w:val="24"/>
        </w:rPr>
        <w:t>lutas, exemplificando que há relações de poder impostas entre homem e mulher, entre aquele</w:t>
      </w:r>
      <w:r w:rsidR="002C0B8F">
        <w:rPr>
          <w:rFonts w:ascii="Times New Roman" w:hAnsi="Times New Roman"/>
          <w:sz w:val="24"/>
        </w:rPr>
        <w:t xml:space="preserve"> que sabe e aquele que não sabe ou</w:t>
      </w:r>
      <w:r w:rsidRPr="0074289D">
        <w:rPr>
          <w:rFonts w:ascii="Times New Roman" w:hAnsi="Times New Roman"/>
          <w:sz w:val="24"/>
        </w:rPr>
        <w:t xml:space="preserve"> entre os pais e as cri</w:t>
      </w:r>
      <w:r w:rsidR="002C0B8F">
        <w:rPr>
          <w:rFonts w:ascii="Times New Roman" w:hAnsi="Times New Roman"/>
          <w:sz w:val="24"/>
        </w:rPr>
        <w:t>anças</w:t>
      </w:r>
      <w:r w:rsidR="009A789D">
        <w:rPr>
          <w:rFonts w:ascii="Times New Roman" w:hAnsi="Times New Roman"/>
          <w:sz w:val="24"/>
        </w:rPr>
        <w:t xml:space="preserve">. Cortés </w:t>
      </w:r>
      <w:r w:rsidR="00FB5EA5">
        <w:rPr>
          <w:rFonts w:ascii="Times New Roman" w:hAnsi="Times New Roman"/>
          <w:sz w:val="24"/>
        </w:rPr>
        <w:t xml:space="preserve">reitera que </w:t>
      </w:r>
    </w:p>
    <w:p w14:paraId="666CF2F8" w14:textId="73FD8564" w:rsidR="00EC733B" w:rsidRPr="00BA18E6" w:rsidRDefault="00BA18E6" w:rsidP="00BA18E6">
      <w:pPr>
        <w:spacing w:before="0" w:after="0" w:line="240" w:lineRule="auto"/>
        <w:ind w:left="2837"/>
        <w:rPr>
          <w:rFonts w:ascii="Times New Roman" w:hAnsi="Times New Roman"/>
          <w:szCs w:val="20"/>
        </w:rPr>
      </w:pPr>
      <w:r>
        <w:rPr>
          <w:rFonts w:ascii="Times New Roman" w:hAnsi="Times New Roman"/>
          <w:szCs w:val="20"/>
        </w:rPr>
        <w:t>d</w:t>
      </w:r>
      <w:r w:rsidR="00EC733B" w:rsidRPr="00BA18E6">
        <w:rPr>
          <w:rFonts w:ascii="Times New Roman" w:hAnsi="Times New Roman"/>
          <w:szCs w:val="20"/>
        </w:rPr>
        <w:t>esde fins do século XVIII, a cidade começa a ser entendida como lugar de controle, codificação e regulação do conjunto de práticas sociais que nela se realizam, bem como da racionalização de seus espaços a serviço de um projeto global de organização social</w:t>
      </w:r>
      <w:r>
        <w:rPr>
          <w:rFonts w:ascii="Times New Roman" w:hAnsi="Times New Roman"/>
          <w:szCs w:val="20"/>
        </w:rPr>
        <w:t>. (CORTÉS, 2008, p. 53-54)</w:t>
      </w:r>
    </w:p>
    <w:p w14:paraId="2B0FAFEB" w14:textId="0F038869" w:rsidR="00BA18E6" w:rsidRDefault="00BA18E6" w:rsidP="00BA18E6">
      <w:pPr>
        <w:spacing w:before="0" w:after="0"/>
        <w:rPr>
          <w:rFonts w:ascii="Times New Roman" w:hAnsi="Times New Roman"/>
          <w:sz w:val="24"/>
        </w:rPr>
      </w:pPr>
    </w:p>
    <w:p w14:paraId="1594E81B" w14:textId="08442E47" w:rsidR="00BA18E6" w:rsidRPr="00BA18E6" w:rsidRDefault="00BA18E6" w:rsidP="00BA18E6">
      <w:pPr>
        <w:spacing w:before="0" w:after="0"/>
        <w:rPr>
          <w:rFonts w:ascii="Times New Roman" w:hAnsi="Times New Roman"/>
          <w:sz w:val="24"/>
        </w:rPr>
      </w:pPr>
      <w:r>
        <w:rPr>
          <w:rFonts w:ascii="Times New Roman" w:hAnsi="Times New Roman"/>
          <w:sz w:val="24"/>
        </w:rPr>
        <w:t>E afirma ainda que</w:t>
      </w:r>
    </w:p>
    <w:p w14:paraId="7CB20D19" w14:textId="6537DC6A" w:rsidR="00EC733B" w:rsidRPr="008C3530" w:rsidRDefault="00EC733B" w:rsidP="00BA18E6">
      <w:pPr>
        <w:spacing w:before="0" w:after="0" w:line="240" w:lineRule="auto"/>
        <w:ind w:left="2836"/>
        <w:rPr>
          <w:rFonts w:ascii="Times New Roman" w:hAnsi="Times New Roman"/>
          <w:szCs w:val="20"/>
        </w:rPr>
      </w:pPr>
      <w:r w:rsidRPr="008C3530">
        <w:rPr>
          <w:rFonts w:ascii="Times New Roman" w:hAnsi="Times New Roman"/>
          <w:szCs w:val="20"/>
        </w:rPr>
        <w:t>cada vez mais a cidade contemporânea instaura atitudes e formas de atuação para organizar e estruturar o controle dos desejos do corpo através de dois aspectos que [...] são básicos: o primeiro, a criação de certos “espaços dóceis”, fáceis de vigiar e controlar; o segundo, o esforço de obter “corpos ausentes” e/ou negados para que o prazer e os desejos desapareçam dos esp</w:t>
      </w:r>
      <w:r w:rsidR="009A789D">
        <w:rPr>
          <w:rFonts w:ascii="Times New Roman" w:hAnsi="Times New Roman"/>
          <w:szCs w:val="20"/>
        </w:rPr>
        <w:t xml:space="preserve">aços públicos. (CORTÉS, 2008, p. </w:t>
      </w:r>
      <w:r>
        <w:rPr>
          <w:rFonts w:ascii="Times New Roman" w:hAnsi="Times New Roman"/>
          <w:szCs w:val="20"/>
        </w:rPr>
        <w:t>28</w:t>
      </w:r>
      <w:r w:rsidRPr="008C3530">
        <w:rPr>
          <w:rFonts w:ascii="Times New Roman" w:hAnsi="Times New Roman"/>
          <w:szCs w:val="20"/>
        </w:rPr>
        <w:t>)</w:t>
      </w:r>
    </w:p>
    <w:p w14:paraId="7285F418" w14:textId="1EF32F0E" w:rsidR="0033455A" w:rsidRPr="008C3530" w:rsidRDefault="00EC733B" w:rsidP="009A789D">
      <w:pPr>
        <w:spacing w:after="0"/>
        <w:ind w:firstLine="708"/>
        <w:rPr>
          <w:rFonts w:ascii="Times New Roman" w:hAnsi="Times New Roman"/>
          <w:szCs w:val="20"/>
        </w:rPr>
      </w:pPr>
      <w:r w:rsidRPr="0033455A">
        <w:rPr>
          <w:rFonts w:ascii="Times New Roman" w:hAnsi="Times New Roman"/>
          <w:sz w:val="24"/>
        </w:rPr>
        <w:t>Esses espaços são capazes de expressar o ideal de uma sociedade, de modo a manifestar ordens e proibições, de maneira autoritária, por meio de uma linguagem que pode ser entendida como se fossem “textos espaciais”, ressaltando que</w:t>
      </w:r>
      <w:r w:rsidR="00273170">
        <w:rPr>
          <w:rFonts w:ascii="Times New Roman" w:hAnsi="Times New Roman"/>
          <w:sz w:val="24"/>
        </w:rPr>
        <w:t xml:space="preserve"> </w:t>
      </w:r>
      <w:r w:rsidRPr="0033455A">
        <w:rPr>
          <w:rFonts w:ascii="Times New Roman" w:hAnsi="Times New Roman"/>
          <w:sz w:val="24"/>
        </w:rPr>
        <w:t>o traçado das casas e cidades tem como base um modelo masculino</w:t>
      </w:r>
      <w:r w:rsidR="00273170" w:rsidRPr="0033455A">
        <w:rPr>
          <w:rFonts w:ascii="Times New Roman" w:hAnsi="Times New Roman"/>
          <w:sz w:val="24"/>
        </w:rPr>
        <w:t xml:space="preserve">, como afirma </w:t>
      </w:r>
      <w:proofErr w:type="spellStart"/>
      <w:r w:rsidR="00273170" w:rsidRPr="0033455A">
        <w:rPr>
          <w:rFonts w:ascii="Times New Roman" w:hAnsi="Times New Roman"/>
          <w:sz w:val="24"/>
        </w:rPr>
        <w:t>Darke</w:t>
      </w:r>
      <w:proofErr w:type="spellEnd"/>
      <w:r w:rsidR="00273170" w:rsidRPr="0033455A">
        <w:rPr>
          <w:rFonts w:ascii="Times New Roman" w:hAnsi="Times New Roman"/>
          <w:sz w:val="24"/>
        </w:rPr>
        <w:t xml:space="preserve"> (1998</w:t>
      </w:r>
      <w:r w:rsidR="00273170">
        <w:rPr>
          <w:rFonts w:ascii="Times New Roman" w:hAnsi="Times New Roman"/>
          <w:sz w:val="24"/>
        </w:rPr>
        <w:t>)</w:t>
      </w:r>
      <w:r w:rsidRPr="0033455A">
        <w:rPr>
          <w:rFonts w:ascii="Times New Roman" w:hAnsi="Times New Roman"/>
          <w:sz w:val="24"/>
        </w:rPr>
        <w:t>.</w:t>
      </w:r>
      <w:r w:rsidR="0033455A" w:rsidRPr="0033455A">
        <w:rPr>
          <w:rFonts w:ascii="Times New Roman" w:hAnsi="Times New Roman"/>
          <w:sz w:val="24"/>
        </w:rPr>
        <w:t xml:space="preserve"> </w:t>
      </w:r>
      <w:r w:rsidR="00273170">
        <w:rPr>
          <w:rFonts w:ascii="Times New Roman" w:hAnsi="Times New Roman"/>
          <w:sz w:val="24"/>
        </w:rPr>
        <w:t>Para</w:t>
      </w:r>
      <w:r w:rsidR="0033455A" w:rsidRPr="0033455A">
        <w:rPr>
          <w:rFonts w:ascii="Times New Roman" w:hAnsi="Times New Roman"/>
          <w:sz w:val="24"/>
        </w:rPr>
        <w:t xml:space="preserve"> Cortés (2008), o espaço urbano deixou de ser compreendido como algo “natural”, no sentido de dado, para ser compreendido cada vez mais como “político”, no sentido de socialmente construído, e não historicamente institucionalizado, ao mesmo tempo em que as técnicas de ocupação espacial, de invasão e de vigilância são vistas como instrumentos de controle social e individual, com o intuito de estabelecer aos corpos quais as suas possibilidade</w:t>
      </w:r>
      <w:r w:rsidR="009A789D">
        <w:rPr>
          <w:rFonts w:ascii="Times New Roman" w:hAnsi="Times New Roman"/>
          <w:sz w:val="24"/>
        </w:rPr>
        <w:t>s e limites em sua apropriação.</w:t>
      </w:r>
    </w:p>
    <w:p w14:paraId="7CEEE330" w14:textId="138EA815" w:rsidR="00EC733B" w:rsidRPr="008C3530" w:rsidRDefault="00EC733B" w:rsidP="00BA18E6">
      <w:pPr>
        <w:spacing w:line="240" w:lineRule="auto"/>
        <w:ind w:left="2836"/>
        <w:rPr>
          <w:rFonts w:ascii="Times New Roman" w:hAnsi="Times New Roman"/>
          <w:szCs w:val="20"/>
        </w:rPr>
      </w:pPr>
      <w:r>
        <w:rPr>
          <w:rFonts w:ascii="Times New Roman" w:hAnsi="Times New Roman"/>
          <w:szCs w:val="20"/>
        </w:rPr>
        <w:t>[...] quando o homem controla</w:t>
      </w:r>
      <w:r w:rsidRPr="008C3530">
        <w:rPr>
          <w:rFonts w:ascii="Times New Roman" w:hAnsi="Times New Roman"/>
          <w:szCs w:val="20"/>
        </w:rPr>
        <w:t xml:space="preserve"> e vigia o espaço urbano, faz que seus interesses passem por interesses globais da sociedade e, para tanto, não hesita em apresentar esse espaço como um espaço </w:t>
      </w:r>
      <w:proofErr w:type="spellStart"/>
      <w:r w:rsidRPr="008C3530">
        <w:rPr>
          <w:rFonts w:ascii="Times New Roman" w:hAnsi="Times New Roman"/>
          <w:szCs w:val="20"/>
        </w:rPr>
        <w:t>descorporificado</w:t>
      </w:r>
      <w:proofErr w:type="spellEnd"/>
      <w:r w:rsidRPr="008C3530">
        <w:rPr>
          <w:rFonts w:ascii="Times New Roman" w:hAnsi="Times New Roman"/>
          <w:szCs w:val="20"/>
        </w:rPr>
        <w:t>, indeterminado, como se não possuísse nenhum caráter específico, isto é, como se fosse neutro. E mais: nega a todos os setores que não participam da sua maneira de entender a sexualidade ou os gêneros o direito de ser vistos, identificados, representados, pois pretende torná-los invisíveis e silenciosos. E frequentement</w:t>
      </w:r>
      <w:r>
        <w:rPr>
          <w:rFonts w:ascii="Times New Roman" w:hAnsi="Times New Roman"/>
          <w:szCs w:val="20"/>
        </w:rPr>
        <w:t>e conseguem. (</w:t>
      </w:r>
      <w:r w:rsidR="009A789D">
        <w:rPr>
          <w:rFonts w:ascii="Times New Roman" w:hAnsi="Times New Roman"/>
          <w:szCs w:val="20"/>
        </w:rPr>
        <w:t xml:space="preserve">CORTÉS, 2008, p. </w:t>
      </w:r>
      <w:r>
        <w:rPr>
          <w:rFonts w:ascii="Times New Roman" w:hAnsi="Times New Roman"/>
          <w:szCs w:val="20"/>
        </w:rPr>
        <w:t>133</w:t>
      </w:r>
      <w:r w:rsidRPr="008C3530">
        <w:rPr>
          <w:rFonts w:ascii="Times New Roman" w:hAnsi="Times New Roman"/>
          <w:szCs w:val="20"/>
        </w:rPr>
        <w:t>)</w:t>
      </w:r>
    </w:p>
    <w:p w14:paraId="3FB37AF9" w14:textId="1037D718" w:rsidR="00231F4A" w:rsidRDefault="0033455A" w:rsidP="009A789D">
      <w:pPr>
        <w:spacing w:after="0"/>
        <w:ind w:firstLine="708"/>
        <w:rPr>
          <w:rFonts w:ascii="Times New Roman" w:hAnsi="Times New Roman"/>
          <w:sz w:val="24"/>
        </w:rPr>
      </w:pPr>
      <w:r>
        <w:rPr>
          <w:rFonts w:ascii="Times New Roman" w:hAnsi="Times New Roman"/>
          <w:sz w:val="24"/>
        </w:rPr>
        <w:lastRenderedPageBreak/>
        <w:t>O</w:t>
      </w:r>
      <w:r w:rsidR="00EC733B">
        <w:rPr>
          <w:rFonts w:ascii="Times New Roman" w:hAnsi="Times New Roman"/>
          <w:sz w:val="24"/>
        </w:rPr>
        <w:t xml:space="preserve"> cenário público foi considerado, durante muito tempo, com limitações, e até proibições, para quem fugia do padrão de virilidade exigido para sua utilização, sendo assim entendido como território natural da figura do homem viril. Contudo essa figura não é representada por qualquer tipo de homem, e sim o que tinha a virilidade aflorada de maneira a sobressair e se destacar positivamente, visto que qualquer tipo de expressão feminina era (e ainda hoje, é) um valor negativo, de fraqueza e estigma. Dessa maneira, a esses indivíduos viris, era conferida a esfera pública, a liberdade, os locais onde se desenvolve a vida social. Já aos que não se enquadravam a esses padrões, sejam mulheres ou homens homossexuais, era concedida a esfera privada, junto à negação do acesso ao âmbito público, as á</w:t>
      </w:r>
      <w:r w:rsidR="001F2F56">
        <w:rPr>
          <w:rFonts w:ascii="Times New Roman" w:hAnsi="Times New Roman"/>
          <w:sz w:val="24"/>
        </w:rPr>
        <w:t>reas fundamentais da sociedade.</w:t>
      </w:r>
      <w:r w:rsidR="00231F4A">
        <w:rPr>
          <w:rFonts w:ascii="Times New Roman" w:hAnsi="Times New Roman"/>
          <w:sz w:val="24"/>
        </w:rPr>
        <w:t xml:space="preserve"> Essas políticas do espaço possuem objetivos que propõem organização por meio de um firme controle das áreas públicas da cidade e de algumas pessoas sobre outras, acentuando ainda mais as desigualdades e a marginalização social, ao mesmo tempo que impossibilita a integração e a manifestação cultural dos diferentes setores da população (CORTÉS, 2008).</w:t>
      </w:r>
    </w:p>
    <w:p w14:paraId="04DE7A24" w14:textId="19210224" w:rsidR="009A789D" w:rsidRPr="00F956CD" w:rsidRDefault="00F956CD" w:rsidP="00F956CD">
      <w:pPr>
        <w:rPr>
          <w:rFonts w:ascii="Times New Roman" w:hAnsi="Times New Roman"/>
          <w:b/>
          <w:sz w:val="24"/>
        </w:rPr>
      </w:pPr>
      <w:r w:rsidRPr="00F956CD">
        <w:rPr>
          <w:rFonts w:ascii="Times New Roman" w:hAnsi="Times New Roman"/>
          <w:b/>
          <w:sz w:val="24"/>
        </w:rPr>
        <w:t>O SUJEITO NEUTRO DO DISCURSO</w:t>
      </w:r>
    </w:p>
    <w:p w14:paraId="3482B306" w14:textId="51CEC814" w:rsidR="00907C43" w:rsidRDefault="00EC733B" w:rsidP="00EC733B">
      <w:pPr>
        <w:ind w:firstLine="708"/>
        <w:rPr>
          <w:rFonts w:ascii="Times New Roman" w:hAnsi="Times New Roman"/>
          <w:sz w:val="24"/>
        </w:rPr>
      </w:pPr>
      <w:r>
        <w:rPr>
          <w:rFonts w:ascii="Times New Roman" w:hAnsi="Times New Roman"/>
          <w:sz w:val="24"/>
        </w:rPr>
        <w:t xml:space="preserve">Tradicionalmente, o sujeito do pensamento, do discurso, da história e do desejo se declara como universal e se consagra como representante único de toda a sociedade. O pensamento produzido por esse sujeito, ilusoriamente universal, ao longo da história, não é neutro, mas sim sexuado. É um conhecimento masculino, onde as mulheres ou qualquer outro sujeito fora desse padrão dominante não se reconhecem. Isso ocorre porque, na sociedade patriarcal, o homem implementou sua identidade masculina </w:t>
      </w:r>
      <w:proofErr w:type="spellStart"/>
      <w:r>
        <w:rPr>
          <w:rFonts w:ascii="Times New Roman" w:hAnsi="Times New Roman"/>
          <w:sz w:val="24"/>
        </w:rPr>
        <w:t>cis-heteronormativa</w:t>
      </w:r>
      <w:proofErr w:type="spellEnd"/>
      <w:r>
        <w:rPr>
          <w:rFonts w:ascii="Times New Roman" w:hAnsi="Times New Roman"/>
          <w:sz w:val="24"/>
        </w:rPr>
        <w:t xml:space="preserve"> dominante como a única possível, negando a todos os outros uma subjetividade própria. A oposição ativo/passivo traz consigo a heterossexualidade como norma, </w:t>
      </w:r>
      <w:r w:rsidR="00907C43">
        <w:rPr>
          <w:rFonts w:ascii="Times New Roman" w:hAnsi="Times New Roman"/>
          <w:sz w:val="24"/>
        </w:rPr>
        <w:t>fazendo com que, neste sentido, a homossexualidade seja considerada uma subversão da norma instituída.</w:t>
      </w:r>
    </w:p>
    <w:p w14:paraId="2819F03B" w14:textId="42D53C3D" w:rsidR="00EC733B" w:rsidRPr="001D5887" w:rsidRDefault="00EC733B" w:rsidP="00BA18E6">
      <w:pPr>
        <w:spacing w:line="240" w:lineRule="auto"/>
        <w:ind w:left="2832"/>
        <w:rPr>
          <w:rFonts w:ascii="Times New Roman" w:hAnsi="Times New Roman"/>
          <w:szCs w:val="20"/>
        </w:rPr>
      </w:pPr>
      <w:r w:rsidRPr="00DE7C8B">
        <w:rPr>
          <w:rFonts w:ascii="Times New Roman" w:hAnsi="Times New Roman"/>
          <w:szCs w:val="20"/>
        </w:rPr>
        <w:t xml:space="preserve">La </w:t>
      </w:r>
      <w:proofErr w:type="spellStart"/>
      <w:r w:rsidRPr="00DE7C8B">
        <w:rPr>
          <w:rFonts w:ascii="Times New Roman" w:hAnsi="Times New Roman"/>
          <w:szCs w:val="20"/>
        </w:rPr>
        <w:t>división</w:t>
      </w:r>
      <w:proofErr w:type="spellEnd"/>
      <w:r w:rsidRPr="00DE7C8B">
        <w:rPr>
          <w:rFonts w:ascii="Times New Roman" w:hAnsi="Times New Roman"/>
          <w:szCs w:val="20"/>
        </w:rPr>
        <w:t xml:space="preserve"> </w:t>
      </w:r>
      <w:proofErr w:type="spellStart"/>
      <w:r w:rsidRPr="00DE7C8B">
        <w:rPr>
          <w:rFonts w:ascii="Times New Roman" w:hAnsi="Times New Roman"/>
          <w:szCs w:val="20"/>
        </w:rPr>
        <w:t>del</w:t>
      </w:r>
      <w:proofErr w:type="spellEnd"/>
      <w:r w:rsidRPr="00DE7C8B">
        <w:rPr>
          <w:rFonts w:ascii="Times New Roman" w:hAnsi="Times New Roman"/>
          <w:szCs w:val="20"/>
        </w:rPr>
        <w:t xml:space="preserve"> </w:t>
      </w:r>
      <w:proofErr w:type="spellStart"/>
      <w:r w:rsidRPr="00DE7C8B">
        <w:rPr>
          <w:rFonts w:ascii="Times New Roman" w:hAnsi="Times New Roman"/>
          <w:szCs w:val="20"/>
        </w:rPr>
        <w:t>trabajo</w:t>
      </w:r>
      <w:proofErr w:type="spellEnd"/>
      <w:r w:rsidRPr="00DE7C8B">
        <w:rPr>
          <w:rFonts w:ascii="Times New Roman" w:hAnsi="Times New Roman"/>
          <w:szCs w:val="20"/>
        </w:rPr>
        <w:t xml:space="preserve"> entre </w:t>
      </w:r>
      <w:proofErr w:type="spellStart"/>
      <w:r w:rsidRPr="00DE7C8B">
        <w:rPr>
          <w:rFonts w:ascii="Times New Roman" w:hAnsi="Times New Roman"/>
          <w:szCs w:val="20"/>
        </w:rPr>
        <w:t>hombres</w:t>
      </w:r>
      <w:proofErr w:type="spellEnd"/>
      <w:r w:rsidRPr="00DE7C8B">
        <w:rPr>
          <w:rFonts w:ascii="Times New Roman" w:hAnsi="Times New Roman"/>
          <w:szCs w:val="20"/>
        </w:rPr>
        <w:t xml:space="preserve"> y </w:t>
      </w:r>
      <w:proofErr w:type="spellStart"/>
      <w:r w:rsidRPr="00DE7C8B">
        <w:rPr>
          <w:rFonts w:ascii="Times New Roman" w:hAnsi="Times New Roman"/>
          <w:szCs w:val="20"/>
        </w:rPr>
        <w:t>mujeres</w:t>
      </w:r>
      <w:proofErr w:type="spellEnd"/>
      <w:r w:rsidRPr="00DE7C8B">
        <w:rPr>
          <w:rFonts w:ascii="Times New Roman" w:hAnsi="Times New Roman"/>
          <w:szCs w:val="20"/>
        </w:rPr>
        <w:t xml:space="preserve"> </w:t>
      </w:r>
      <w:proofErr w:type="spellStart"/>
      <w:r w:rsidRPr="00DE7C8B">
        <w:rPr>
          <w:rFonts w:ascii="Times New Roman" w:hAnsi="Times New Roman"/>
          <w:szCs w:val="20"/>
        </w:rPr>
        <w:t>fue</w:t>
      </w:r>
      <w:proofErr w:type="spellEnd"/>
      <w:r w:rsidRPr="00DE7C8B">
        <w:rPr>
          <w:rFonts w:ascii="Times New Roman" w:hAnsi="Times New Roman"/>
          <w:szCs w:val="20"/>
        </w:rPr>
        <w:t xml:space="preserve"> </w:t>
      </w:r>
      <w:proofErr w:type="spellStart"/>
      <w:r w:rsidRPr="00DE7C8B">
        <w:rPr>
          <w:rFonts w:ascii="Times New Roman" w:hAnsi="Times New Roman"/>
          <w:szCs w:val="20"/>
        </w:rPr>
        <w:t>el</w:t>
      </w:r>
      <w:proofErr w:type="spellEnd"/>
      <w:r w:rsidRPr="00DE7C8B">
        <w:rPr>
          <w:rFonts w:ascii="Times New Roman" w:hAnsi="Times New Roman"/>
          <w:szCs w:val="20"/>
        </w:rPr>
        <w:t xml:space="preserve"> </w:t>
      </w:r>
      <w:proofErr w:type="spellStart"/>
      <w:r w:rsidRPr="00DE7C8B">
        <w:rPr>
          <w:rFonts w:ascii="Times New Roman" w:hAnsi="Times New Roman"/>
          <w:szCs w:val="20"/>
        </w:rPr>
        <w:t>origen</w:t>
      </w:r>
      <w:proofErr w:type="spellEnd"/>
      <w:r w:rsidRPr="00DE7C8B">
        <w:rPr>
          <w:rFonts w:ascii="Times New Roman" w:hAnsi="Times New Roman"/>
          <w:szCs w:val="20"/>
        </w:rPr>
        <w:t xml:space="preserve"> de </w:t>
      </w:r>
      <w:proofErr w:type="spellStart"/>
      <w:r w:rsidRPr="00DE7C8B">
        <w:rPr>
          <w:rFonts w:ascii="Times New Roman" w:hAnsi="Times New Roman"/>
          <w:szCs w:val="20"/>
        </w:rPr>
        <w:t>la</w:t>
      </w:r>
      <w:proofErr w:type="spellEnd"/>
      <w:r w:rsidRPr="00DE7C8B">
        <w:rPr>
          <w:rFonts w:ascii="Times New Roman" w:hAnsi="Times New Roman"/>
          <w:szCs w:val="20"/>
        </w:rPr>
        <w:t xml:space="preserve"> distinta </w:t>
      </w:r>
      <w:proofErr w:type="spellStart"/>
      <w:r w:rsidRPr="00DE7C8B">
        <w:rPr>
          <w:rFonts w:ascii="Times New Roman" w:hAnsi="Times New Roman"/>
          <w:szCs w:val="20"/>
        </w:rPr>
        <w:t>concepción</w:t>
      </w:r>
      <w:proofErr w:type="spellEnd"/>
      <w:r w:rsidRPr="00DE7C8B">
        <w:rPr>
          <w:rFonts w:ascii="Times New Roman" w:hAnsi="Times New Roman"/>
          <w:szCs w:val="20"/>
        </w:rPr>
        <w:t xml:space="preserve"> y </w:t>
      </w:r>
      <w:proofErr w:type="spellStart"/>
      <w:r w:rsidRPr="00DE7C8B">
        <w:rPr>
          <w:rFonts w:ascii="Times New Roman" w:hAnsi="Times New Roman"/>
          <w:szCs w:val="20"/>
        </w:rPr>
        <w:t>división</w:t>
      </w:r>
      <w:proofErr w:type="spellEnd"/>
      <w:r w:rsidRPr="00DE7C8B">
        <w:rPr>
          <w:rFonts w:ascii="Times New Roman" w:hAnsi="Times New Roman"/>
          <w:szCs w:val="20"/>
        </w:rPr>
        <w:t xml:space="preserve"> de </w:t>
      </w:r>
      <w:proofErr w:type="spellStart"/>
      <w:r w:rsidRPr="00DE7C8B">
        <w:rPr>
          <w:rFonts w:ascii="Times New Roman" w:hAnsi="Times New Roman"/>
          <w:szCs w:val="20"/>
        </w:rPr>
        <w:t>los</w:t>
      </w:r>
      <w:proofErr w:type="spellEnd"/>
      <w:r w:rsidRPr="00DE7C8B">
        <w:rPr>
          <w:rFonts w:ascii="Times New Roman" w:hAnsi="Times New Roman"/>
          <w:szCs w:val="20"/>
        </w:rPr>
        <w:t xml:space="preserve"> </w:t>
      </w:r>
      <w:proofErr w:type="spellStart"/>
      <w:r w:rsidRPr="00DE7C8B">
        <w:rPr>
          <w:rFonts w:ascii="Times New Roman" w:hAnsi="Times New Roman"/>
          <w:szCs w:val="20"/>
        </w:rPr>
        <w:t>espacios</w:t>
      </w:r>
      <w:proofErr w:type="spellEnd"/>
      <w:r w:rsidRPr="00DE7C8B">
        <w:rPr>
          <w:rFonts w:ascii="Times New Roman" w:hAnsi="Times New Roman"/>
          <w:szCs w:val="20"/>
        </w:rPr>
        <w:t xml:space="preserve"> [...] Se trata </w:t>
      </w:r>
      <w:proofErr w:type="spellStart"/>
      <w:r w:rsidRPr="00DE7C8B">
        <w:rPr>
          <w:rFonts w:ascii="Times New Roman" w:hAnsi="Times New Roman"/>
          <w:szCs w:val="20"/>
        </w:rPr>
        <w:t>entonces</w:t>
      </w:r>
      <w:proofErr w:type="spellEnd"/>
      <w:r w:rsidRPr="00DE7C8B">
        <w:rPr>
          <w:rFonts w:ascii="Times New Roman" w:hAnsi="Times New Roman"/>
          <w:szCs w:val="20"/>
        </w:rPr>
        <w:t xml:space="preserve"> de repensar </w:t>
      </w:r>
      <w:proofErr w:type="spellStart"/>
      <w:r w:rsidRPr="00DE7C8B">
        <w:rPr>
          <w:rFonts w:ascii="Times New Roman" w:hAnsi="Times New Roman"/>
          <w:szCs w:val="20"/>
        </w:rPr>
        <w:t>el</w:t>
      </w:r>
      <w:proofErr w:type="spellEnd"/>
      <w:r w:rsidRPr="00DE7C8B">
        <w:rPr>
          <w:rFonts w:ascii="Times New Roman" w:hAnsi="Times New Roman"/>
          <w:szCs w:val="20"/>
        </w:rPr>
        <w:t xml:space="preserve"> </w:t>
      </w:r>
      <w:proofErr w:type="spellStart"/>
      <w:r w:rsidRPr="00DE7C8B">
        <w:rPr>
          <w:rFonts w:ascii="Times New Roman" w:hAnsi="Times New Roman"/>
          <w:szCs w:val="20"/>
        </w:rPr>
        <w:t>espacio</w:t>
      </w:r>
      <w:proofErr w:type="spellEnd"/>
      <w:r w:rsidRPr="00DE7C8B">
        <w:rPr>
          <w:rFonts w:ascii="Times New Roman" w:hAnsi="Times New Roman"/>
          <w:szCs w:val="20"/>
        </w:rPr>
        <w:t xml:space="preserve"> (tanto </w:t>
      </w:r>
      <w:proofErr w:type="spellStart"/>
      <w:r w:rsidRPr="00DE7C8B">
        <w:rPr>
          <w:rFonts w:ascii="Times New Roman" w:hAnsi="Times New Roman"/>
          <w:szCs w:val="20"/>
        </w:rPr>
        <w:t>el</w:t>
      </w:r>
      <w:proofErr w:type="spellEnd"/>
      <w:r w:rsidRPr="00DE7C8B">
        <w:rPr>
          <w:rFonts w:ascii="Times New Roman" w:hAnsi="Times New Roman"/>
          <w:szCs w:val="20"/>
        </w:rPr>
        <w:t xml:space="preserve"> público como </w:t>
      </w:r>
      <w:proofErr w:type="spellStart"/>
      <w:r w:rsidRPr="00DE7C8B">
        <w:rPr>
          <w:rFonts w:ascii="Times New Roman" w:hAnsi="Times New Roman"/>
          <w:szCs w:val="20"/>
        </w:rPr>
        <w:t>el</w:t>
      </w:r>
      <w:proofErr w:type="spellEnd"/>
      <w:r w:rsidRPr="00DE7C8B">
        <w:rPr>
          <w:rFonts w:ascii="Times New Roman" w:hAnsi="Times New Roman"/>
          <w:szCs w:val="20"/>
        </w:rPr>
        <w:t xml:space="preserve"> privado) para que no </w:t>
      </w:r>
      <w:proofErr w:type="spellStart"/>
      <w:r w:rsidRPr="00DE7C8B">
        <w:rPr>
          <w:rFonts w:ascii="Times New Roman" w:hAnsi="Times New Roman"/>
          <w:szCs w:val="20"/>
        </w:rPr>
        <w:t>esté</w:t>
      </w:r>
      <w:proofErr w:type="spellEnd"/>
      <w:r w:rsidRPr="00DE7C8B">
        <w:rPr>
          <w:rFonts w:ascii="Times New Roman" w:hAnsi="Times New Roman"/>
          <w:szCs w:val="20"/>
        </w:rPr>
        <w:t xml:space="preserve"> </w:t>
      </w:r>
      <w:proofErr w:type="spellStart"/>
      <w:r w:rsidRPr="00DE7C8B">
        <w:rPr>
          <w:rFonts w:ascii="Times New Roman" w:hAnsi="Times New Roman"/>
          <w:szCs w:val="20"/>
        </w:rPr>
        <w:t>generado</w:t>
      </w:r>
      <w:proofErr w:type="spellEnd"/>
      <w:r w:rsidRPr="00DE7C8B">
        <w:rPr>
          <w:rFonts w:ascii="Times New Roman" w:hAnsi="Times New Roman"/>
          <w:szCs w:val="20"/>
        </w:rPr>
        <w:t xml:space="preserve"> por “roles” </w:t>
      </w:r>
      <w:proofErr w:type="spellStart"/>
      <w:r w:rsidRPr="00DE7C8B">
        <w:rPr>
          <w:rFonts w:ascii="Times New Roman" w:hAnsi="Times New Roman"/>
          <w:szCs w:val="20"/>
        </w:rPr>
        <w:t>establecidos</w:t>
      </w:r>
      <w:proofErr w:type="spellEnd"/>
      <w:r w:rsidRPr="00DE7C8B">
        <w:rPr>
          <w:rFonts w:ascii="Times New Roman" w:hAnsi="Times New Roman"/>
          <w:szCs w:val="20"/>
        </w:rPr>
        <w:t xml:space="preserve"> em </w:t>
      </w:r>
      <w:proofErr w:type="spellStart"/>
      <w:r w:rsidRPr="00DE7C8B">
        <w:rPr>
          <w:rFonts w:ascii="Times New Roman" w:hAnsi="Times New Roman"/>
          <w:szCs w:val="20"/>
        </w:rPr>
        <w:t>función</w:t>
      </w:r>
      <w:proofErr w:type="spellEnd"/>
      <w:r w:rsidRPr="00DE7C8B">
        <w:rPr>
          <w:rFonts w:ascii="Times New Roman" w:hAnsi="Times New Roman"/>
          <w:szCs w:val="20"/>
        </w:rPr>
        <w:t xml:space="preserve"> de </w:t>
      </w:r>
      <w:proofErr w:type="spellStart"/>
      <w:r w:rsidRPr="00DE7C8B">
        <w:rPr>
          <w:rFonts w:ascii="Times New Roman" w:hAnsi="Times New Roman"/>
          <w:szCs w:val="20"/>
        </w:rPr>
        <w:t>los</w:t>
      </w:r>
      <w:proofErr w:type="spellEnd"/>
      <w:r w:rsidRPr="00DE7C8B">
        <w:rPr>
          <w:rFonts w:ascii="Times New Roman" w:hAnsi="Times New Roman"/>
          <w:szCs w:val="20"/>
        </w:rPr>
        <w:t xml:space="preserve"> sexos, sino por </w:t>
      </w:r>
      <w:proofErr w:type="spellStart"/>
      <w:r w:rsidRPr="00DE7C8B">
        <w:rPr>
          <w:rFonts w:ascii="Times New Roman" w:hAnsi="Times New Roman"/>
          <w:szCs w:val="20"/>
        </w:rPr>
        <w:t>opciones</w:t>
      </w:r>
      <w:proofErr w:type="spellEnd"/>
      <w:r w:rsidRPr="00DE7C8B">
        <w:rPr>
          <w:rFonts w:ascii="Times New Roman" w:hAnsi="Times New Roman"/>
          <w:szCs w:val="20"/>
        </w:rPr>
        <w:t xml:space="preserve"> </w:t>
      </w:r>
      <w:proofErr w:type="spellStart"/>
      <w:r w:rsidRPr="00DE7C8B">
        <w:rPr>
          <w:rFonts w:ascii="Times New Roman" w:hAnsi="Times New Roman"/>
          <w:szCs w:val="20"/>
        </w:rPr>
        <w:t>individuales</w:t>
      </w:r>
      <w:proofErr w:type="spellEnd"/>
      <w:r w:rsidRPr="00DE7C8B">
        <w:rPr>
          <w:rFonts w:ascii="Times New Roman" w:hAnsi="Times New Roman"/>
          <w:szCs w:val="20"/>
        </w:rPr>
        <w:t>, (CEVEDIO, 2004</w:t>
      </w:r>
      <w:r w:rsidR="009C7038">
        <w:rPr>
          <w:rFonts w:ascii="Times New Roman" w:hAnsi="Times New Roman"/>
          <w:szCs w:val="20"/>
        </w:rPr>
        <w:t xml:space="preserve">, p. </w:t>
      </w:r>
      <w:r w:rsidRPr="00DE7C8B">
        <w:rPr>
          <w:rFonts w:ascii="Times New Roman" w:hAnsi="Times New Roman"/>
          <w:szCs w:val="20"/>
        </w:rPr>
        <w:t>94)</w:t>
      </w:r>
    </w:p>
    <w:p w14:paraId="0621DAD5" w14:textId="7C95DF1D" w:rsidR="00EC733B" w:rsidRPr="00CD3D92" w:rsidRDefault="00EC733B" w:rsidP="009C7038">
      <w:pPr>
        <w:tabs>
          <w:tab w:val="left" w:pos="4111"/>
        </w:tabs>
        <w:spacing w:after="0"/>
        <w:ind w:firstLine="708"/>
        <w:rPr>
          <w:rFonts w:ascii="Times New Roman" w:hAnsi="Times New Roman"/>
          <w:sz w:val="24"/>
        </w:rPr>
      </w:pPr>
      <w:r>
        <w:rPr>
          <w:rFonts w:ascii="Times New Roman" w:hAnsi="Times New Roman"/>
          <w:sz w:val="24"/>
        </w:rPr>
        <w:t xml:space="preserve">Normalmente, entende-se o termo </w:t>
      </w:r>
      <w:r>
        <w:rPr>
          <w:rFonts w:ascii="Times New Roman" w:hAnsi="Times New Roman"/>
          <w:i/>
          <w:sz w:val="24"/>
        </w:rPr>
        <w:t xml:space="preserve">privado </w:t>
      </w:r>
      <w:r>
        <w:rPr>
          <w:rFonts w:ascii="Times New Roman" w:hAnsi="Times New Roman"/>
          <w:sz w:val="24"/>
        </w:rPr>
        <w:t>como relativo a íntimo, pessoal e interior</w:t>
      </w:r>
      <w:r w:rsidR="00BA18E6">
        <w:rPr>
          <w:rFonts w:ascii="Times New Roman" w:hAnsi="Times New Roman"/>
          <w:sz w:val="24"/>
        </w:rPr>
        <w:t>; ele</w:t>
      </w:r>
      <w:r>
        <w:rPr>
          <w:rFonts w:ascii="Times New Roman" w:hAnsi="Times New Roman"/>
          <w:sz w:val="24"/>
        </w:rPr>
        <w:t xml:space="preserve"> está restrito ao contexto do indivíduo, não o tornando público. Com isso, é facilmente relacionado a sentimentos, afetividade e relações. De outro modo, o termo </w:t>
      </w:r>
      <w:r>
        <w:rPr>
          <w:rFonts w:ascii="Times New Roman" w:hAnsi="Times New Roman"/>
          <w:i/>
          <w:sz w:val="24"/>
        </w:rPr>
        <w:t xml:space="preserve">público </w:t>
      </w:r>
      <w:r>
        <w:rPr>
          <w:rFonts w:ascii="Times New Roman" w:hAnsi="Times New Roman"/>
          <w:sz w:val="24"/>
        </w:rPr>
        <w:t xml:space="preserve">possui relação ao explícito, ao comum e ao conhecido. E é associado ao conflito, </w:t>
      </w:r>
      <w:r>
        <w:rPr>
          <w:rFonts w:ascii="Times New Roman" w:hAnsi="Times New Roman"/>
          <w:sz w:val="24"/>
        </w:rPr>
        <w:lastRenderedPageBreak/>
        <w:t>ao encontro e ao coletivo. As citadas valorações atribuídos a esses espaços dão origem a dois enfoques distintos: o do relacional voltado aos sentimentos, vinculado ao privado, e o da autonomia e dinâmica, ligada à esfera do público. De maneira também binária, desconsiderando qualquer variação tida como “não habitual” da possibilidade de se identificar com outro gênero, esses conceitos normalmente possuem significância distinta se relacionados ao homem ou à mulher. Utilizando dessa lógica, o cenário público foi considerado durante muitos anos, e ainda hoje é, tabu para as mulheres, sendo entendido como campo natural dos homens, o lugar onde eles podem sobressair-se e destacar-se. De maneira similar, os homens relacionam a esfera privada à liberdade, já as mulheres o vinculam à negação de possibilidade de acesso às áreas fundamentais da sociedade, como afirma Cortés (2008).</w:t>
      </w:r>
    </w:p>
    <w:p w14:paraId="5BD4D739" w14:textId="2CB077C8" w:rsidR="00EC733B" w:rsidRPr="008C3530" w:rsidRDefault="000B68ED" w:rsidP="00BA18E6">
      <w:pPr>
        <w:spacing w:line="240" w:lineRule="auto"/>
        <w:ind w:left="2836"/>
        <w:rPr>
          <w:rFonts w:ascii="Times New Roman" w:hAnsi="Times New Roman"/>
          <w:szCs w:val="20"/>
        </w:rPr>
      </w:pPr>
      <w:r>
        <w:rPr>
          <w:rFonts w:ascii="Times New Roman" w:hAnsi="Times New Roman"/>
          <w:szCs w:val="20"/>
        </w:rPr>
        <w:t>[...]</w:t>
      </w:r>
      <w:r w:rsidR="00EC733B" w:rsidRPr="008C3530">
        <w:rPr>
          <w:rFonts w:ascii="Times New Roman" w:hAnsi="Times New Roman"/>
          <w:szCs w:val="20"/>
        </w:rPr>
        <w:t xml:space="preserve"> o privado, ao ser espaço do refúgio, é também o lugar das relações que não são meramente instrumentais, aparecendo tudo aquilo que é inadequado, inoportuno, inconveniente ou vergonhoso, tudo aquilo que não convém mostrar aos estranhos, pois nos converte em indivíduos fracos e vulneráveis. A casa particular constrói e reflete nossa identidade social e é o ponto de conexão entre a vida emocional e sexual e a vida política e econômica, além de ser o lugar em que se reproduzem as relações de classe e/ou gênero. [...] Para muitas pessoas, é um lugar onde a distribuição espacial produz e provoca a materialização das relações de domínio e poder; um lugar onde, frequentemente, se desenrolam a violência física e/ou psicológica contra o mais fraco, a opressão de gênero ou as viol</w:t>
      </w:r>
      <w:r w:rsidR="009C7038">
        <w:rPr>
          <w:rFonts w:ascii="Times New Roman" w:hAnsi="Times New Roman"/>
          <w:szCs w:val="20"/>
        </w:rPr>
        <w:t xml:space="preserve">ações sexuais. (CORTÉS, 2008, p. </w:t>
      </w:r>
      <w:r w:rsidR="00EC733B">
        <w:rPr>
          <w:rFonts w:ascii="Times New Roman" w:hAnsi="Times New Roman"/>
          <w:szCs w:val="20"/>
        </w:rPr>
        <w:t>80</w:t>
      </w:r>
      <w:r w:rsidR="00EC733B" w:rsidRPr="008C3530">
        <w:rPr>
          <w:rFonts w:ascii="Times New Roman" w:hAnsi="Times New Roman"/>
          <w:szCs w:val="20"/>
        </w:rPr>
        <w:t>)</w:t>
      </w:r>
    </w:p>
    <w:p w14:paraId="00B7FB8A" w14:textId="6B0AEA41" w:rsidR="00907C43" w:rsidRDefault="00357FCF" w:rsidP="000B68ED">
      <w:pPr>
        <w:ind w:firstLine="708"/>
        <w:rPr>
          <w:rFonts w:ascii="Times New Roman" w:hAnsi="Times New Roman"/>
          <w:sz w:val="24"/>
        </w:rPr>
      </w:pPr>
      <w:proofErr w:type="spellStart"/>
      <w:r>
        <w:rPr>
          <w:rFonts w:ascii="Times New Roman" w:hAnsi="Times New Roman"/>
          <w:sz w:val="24"/>
        </w:rPr>
        <w:t>Dovey</w:t>
      </w:r>
      <w:proofErr w:type="spellEnd"/>
      <w:r>
        <w:rPr>
          <w:rFonts w:ascii="Times New Roman" w:hAnsi="Times New Roman"/>
          <w:sz w:val="24"/>
        </w:rPr>
        <w:t xml:space="preserve"> (1999, p. </w:t>
      </w:r>
      <w:r w:rsidR="009C7038">
        <w:rPr>
          <w:rFonts w:ascii="Times New Roman" w:hAnsi="Times New Roman"/>
          <w:sz w:val="24"/>
        </w:rPr>
        <w:t xml:space="preserve">45) escreve que </w:t>
      </w:r>
      <w:r w:rsidR="00EC733B" w:rsidRPr="009C7038">
        <w:rPr>
          <w:rFonts w:ascii="Times New Roman" w:hAnsi="Times New Roman"/>
          <w:sz w:val="24"/>
        </w:rPr>
        <w:t>“o entorno construído é um meio primário para as técnicas de estabelecimento, legitimação e reprodução de ideologia em todos os níveis, da casa à cidade”</w:t>
      </w:r>
      <w:r w:rsidR="00EC733B">
        <w:rPr>
          <w:rFonts w:ascii="Times New Roman" w:hAnsi="Times New Roman"/>
          <w:sz w:val="24"/>
        </w:rPr>
        <w:t xml:space="preserve">. Com isso, é possível concluir </w:t>
      </w:r>
      <w:r w:rsidR="000B68ED">
        <w:rPr>
          <w:rFonts w:ascii="Times New Roman" w:hAnsi="Times New Roman"/>
          <w:sz w:val="24"/>
        </w:rPr>
        <w:t xml:space="preserve">a arquitetura e urbanismo não são </w:t>
      </w:r>
      <w:r w:rsidR="00EC733B">
        <w:rPr>
          <w:rFonts w:ascii="Times New Roman" w:hAnsi="Times New Roman"/>
          <w:sz w:val="24"/>
        </w:rPr>
        <w:t>arbitrário</w:t>
      </w:r>
      <w:r w:rsidR="000B68ED">
        <w:rPr>
          <w:rFonts w:ascii="Times New Roman" w:hAnsi="Times New Roman"/>
          <w:sz w:val="24"/>
        </w:rPr>
        <w:t>s</w:t>
      </w:r>
      <w:r w:rsidR="00EC733B">
        <w:rPr>
          <w:rFonts w:ascii="Times New Roman" w:hAnsi="Times New Roman"/>
          <w:sz w:val="24"/>
        </w:rPr>
        <w:t xml:space="preserve"> ou inocente</w:t>
      </w:r>
      <w:r w:rsidR="000B68ED">
        <w:rPr>
          <w:rFonts w:ascii="Times New Roman" w:hAnsi="Times New Roman"/>
          <w:sz w:val="24"/>
        </w:rPr>
        <w:t>s</w:t>
      </w:r>
      <w:r w:rsidR="00EC733B">
        <w:rPr>
          <w:rFonts w:ascii="Times New Roman" w:hAnsi="Times New Roman"/>
          <w:sz w:val="24"/>
        </w:rPr>
        <w:t xml:space="preserve">, ao contrário disso, eles são uma forma de legitimação e reprodução de </w:t>
      </w:r>
      <w:r w:rsidR="00B0112C">
        <w:rPr>
          <w:rFonts w:ascii="Times New Roman" w:hAnsi="Times New Roman"/>
          <w:sz w:val="24"/>
        </w:rPr>
        <w:t>certo</w:t>
      </w:r>
      <w:r w:rsidR="00EC733B">
        <w:rPr>
          <w:rFonts w:ascii="Times New Roman" w:hAnsi="Times New Roman"/>
          <w:sz w:val="24"/>
        </w:rPr>
        <w:t xml:space="preserve"> ponto de vista e ideologia de determinado grupo social.</w:t>
      </w:r>
    </w:p>
    <w:p w14:paraId="6558091C" w14:textId="790EC14B" w:rsidR="00EC733B" w:rsidRPr="008A4195" w:rsidRDefault="00EC733B" w:rsidP="00BA18E6">
      <w:pPr>
        <w:spacing w:line="240" w:lineRule="auto"/>
        <w:ind w:left="2836"/>
        <w:rPr>
          <w:rFonts w:ascii="Times New Roman" w:hAnsi="Times New Roman"/>
          <w:szCs w:val="20"/>
        </w:rPr>
      </w:pPr>
      <w:r w:rsidRPr="008A4195">
        <w:rPr>
          <w:rFonts w:ascii="Times New Roman" w:hAnsi="Times New Roman"/>
          <w:szCs w:val="20"/>
        </w:rPr>
        <w:t xml:space="preserve">A arquitetura, a construção de entornos urbanos, é uma forma de representação que se compõe de imagens e textos; são criações culturais, dado que tanto o processo de construção como as formas traçadas expressam valores ideológicos e acarretam normas de comportamento e relação que dotam a realidade urbana de conteúdo muito específico. Um conteúdo que, na maioria das vezes, costuma responder à uma subjetividade dos homens brancos, misóginos e </w:t>
      </w:r>
      <w:proofErr w:type="spellStart"/>
      <w:r w:rsidRPr="008A4195">
        <w:rPr>
          <w:rFonts w:ascii="Times New Roman" w:hAnsi="Times New Roman"/>
          <w:szCs w:val="20"/>
        </w:rPr>
        <w:t>heterossexistas</w:t>
      </w:r>
      <w:proofErr w:type="spellEnd"/>
      <w:r w:rsidRPr="008A4195">
        <w:rPr>
          <w:rFonts w:ascii="Times New Roman" w:hAnsi="Times New Roman"/>
          <w:szCs w:val="20"/>
        </w:rPr>
        <w:t xml:space="preserve">, que, além de tudo, possuem um certo poder econômico, têm veículo próprio, são independentes, não envelhecem nem necessitam de ajuda. Quer dizer, um arquétipo de habitante bastante minoritário e que é estático, não evolui. Uma aposta ideológica que consegue tornar invisíveis as mulheres e os diversos setores sociais minoritários e que, em contrapartida, se quer interpretar como uma proposta “neutra” e ótima para o conjunto da sociedade. Sem dúvida, quanto mais parte de uma minoria ou menos produtivo alguém for (desempregado, sem documentação legal, etc.), muito mais </w:t>
      </w:r>
      <w:r w:rsidRPr="008A4195">
        <w:rPr>
          <w:rFonts w:ascii="Times New Roman" w:hAnsi="Times New Roman"/>
          <w:szCs w:val="20"/>
        </w:rPr>
        <w:lastRenderedPageBreak/>
        <w:t xml:space="preserve">discriminado, apartado e ausente se sentirá desse projeto “para todos”, que conta com bem poucos. </w:t>
      </w:r>
      <w:r w:rsidR="009C7038">
        <w:rPr>
          <w:rFonts w:ascii="Times New Roman" w:hAnsi="Times New Roman"/>
          <w:szCs w:val="20"/>
        </w:rPr>
        <w:t xml:space="preserve">(CORTÉS, 2008, p. </w:t>
      </w:r>
      <w:r w:rsidRPr="008A4195">
        <w:rPr>
          <w:rFonts w:ascii="Times New Roman" w:hAnsi="Times New Roman"/>
          <w:szCs w:val="20"/>
        </w:rPr>
        <w:t>142)</w:t>
      </w:r>
    </w:p>
    <w:p w14:paraId="7D6270DA" w14:textId="0713504A" w:rsidR="00EC733B" w:rsidRDefault="00EC733B" w:rsidP="00EC733B">
      <w:pPr>
        <w:ind w:firstLine="708"/>
        <w:rPr>
          <w:rFonts w:ascii="Times New Roman" w:hAnsi="Times New Roman"/>
          <w:sz w:val="24"/>
        </w:rPr>
      </w:pPr>
      <w:r>
        <w:rPr>
          <w:rFonts w:ascii="Times New Roman" w:hAnsi="Times New Roman"/>
          <w:sz w:val="24"/>
        </w:rPr>
        <w:t xml:space="preserve">Assim, Cortés (2008) conclui que a arquitetura em geral e a casa particular assumem o aspecto e a função de um dispositivo de manutenção da ordem social. De maneira complementar, </w:t>
      </w:r>
      <w:proofErr w:type="spellStart"/>
      <w:r>
        <w:rPr>
          <w:rFonts w:ascii="Times New Roman" w:hAnsi="Times New Roman"/>
          <w:sz w:val="24"/>
        </w:rPr>
        <w:t>Debord</w:t>
      </w:r>
      <w:proofErr w:type="spellEnd"/>
      <w:r>
        <w:rPr>
          <w:rFonts w:ascii="Times New Roman" w:hAnsi="Times New Roman"/>
          <w:sz w:val="24"/>
        </w:rPr>
        <w:t xml:space="preserve"> (2000) afirma que a organização da cidade moderna tem como objetivo ininterrupto a preservação do poder da classe dominante, </w:t>
      </w:r>
      <w:r w:rsidR="00B0112C">
        <w:rPr>
          <w:rFonts w:ascii="Times New Roman" w:hAnsi="Times New Roman"/>
          <w:sz w:val="24"/>
        </w:rPr>
        <w:t>mediante o</w:t>
      </w:r>
      <w:r>
        <w:rPr>
          <w:rFonts w:ascii="Times New Roman" w:hAnsi="Times New Roman"/>
          <w:sz w:val="24"/>
        </w:rPr>
        <w:t xml:space="preserve"> isolamento da população, algo que se revelou uma forma de controle muito eficaz. Foucault (2013) confirma que a arquitetura atua como um instrumento repressivo e autoritário que imprime sobre os corpos um inflexível controle social, sendo essas características advindas de um lógica patriarcal, centrada em um espaço urbano que olha, controla e vigia, que possui objetivos disciplinares que pretendem o adestramento dos corpos por meio de ordens distintas, como a família, a moral estabelecida, o poder político e econômico e o simbolismo e a liberdade seletiva do predomínio </w:t>
      </w:r>
      <w:proofErr w:type="spellStart"/>
      <w:r>
        <w:rPr>
          <w:rFonts w:ascii="Times New Roman" w:hAnsi="Times New Roman"/>
          <w:sz w:val="24"/>
        </w:rPr>
        <w:t>falocêntrico</w:t>
      </w:r>
      <w:proofErr w:type="spellEnd"/>
      <w:r>
        <w:rPr>
          <w:rFonts w:ascii="Times New Roman" w:hAnsi="Times New Roman"/>
          <w:sz w:val="24"/>
        </w:rPr>
        <w:t>, que procura dominar e controlar o espaço.</w:t>
      </w:r>
    </w:p>
    <w:p w14:paraId="44905ACC" w14:textId="73ECCFC2" w:rsidR="00EC733B" w:rsidRPr="00AC36C3" w:rsidRDefault="00EC733B" w:rsidP="00BA18E6">
      <w:pPr>
        <w:spacing w:line="240" w:lineRule="auto"/>
        <w:ind w:left="2836"/>
        <w:rPr>
          <w:rFonts w:ascii="Times New Roman" w:hAnsi="Times New Roman"/>
          <w:szCs w:val="20"/>
        </w:rPr>
      </w:pPr>
      <w:r w:rsidRPr="00AC36C3">
        <w:rPr>
          <w:rFonts w:ascii="Times New Roman" w:hAnsi="Times New Roman"/>
          <w:szCs w:val="20"/>
        </w:rPr>
        <w:t>Pretende-se, assim, obter uma homogeneização racional da cidade, uma nítida divisão entre vida pública e privada, bem como a criação de espaços pretensamente assépticos e puros, onde os corpos possam ser submetidos à disciplina da banalização e ao controle de s</w:t>
      </w:r>
      <w:r w:rsidR="00CE7A15">
        <w:rPr>
          <w:rFonts w:ascii="Times New Roman" w:hAnsi="Times New Roman"/>
          <w:szCs w:val="20"/>
        </w:rPr>
        <w:t xml:space="preserve">eus desejos. (CORTÉS, 2008, p. </w:t>
      </w:r>
      <w:r>
        <w:rPr>
          <w:rFonts w:ascii="Times New Roman" w:hAnsi="Times New Roman"/>
          <w:szCs w:val="20"/>
        </w:rPr>
        <w:t>29)</w:t>
      </w:r>
    </w:p>
    <w:p w14:paraId="70F82AD5" w14:textId="77777777" w:rsidR="00EC733B" w:rsidRDefault="00EC733B" w:rsidP="00EC733B">
      <w:pPr>
        <w:ind w:firstLine="708"/>
        <w:rPr>
          <w:rFonts w:ascii="Times New Roman" w:hAnsi="Times New Roman"/>
          <w:sz w:val="24"/>
        </w:rPr>
      </w:pPr>
      <w:r>
        <w:rPr>
          <w:rFonts w:ascii="Times New Roman" w:hAnsi="Times New Roman"/>
          <w:sz w:val="24"/>
        </w:rPr>
        <w:t xml:space="preserve">A arquitetura tradicional manteve reprimida a sexualidade no espaço e o conservou esterilizado como uma economia técnica sob o controle do mito da arquitetura projetista. O espaço urbano estabelece, em sua distribuição, utilização, transferência e simbolização, hierarquias e prioridades que favorecem determinados valores e anulam outros, conforme a ordem patriarcal imposta sócio historicamente. Assim, Cortés (2008) afirma, com base em estudos de Diana </w:t>
      </w:r>
      <w:proofErr w:type="spellStart"/>
      <w:r>
        <w:rPr>
          <w:rFonts w:ascii="Times New Roman" w:hAnsi="Times New Roman"/>
          <w:sz w:val="24"/>
        </w:rPr>
        <w:t>Agrest</w:t>
      </w:r>
      <w:proofErr w:type="spellEnd"/>
      <w:r>
        <w:rPr>
          <w:rFonts w:ascii="Times New Roman" w:hAnsi="Times New Roman"/>
          <w:sz w:val="24"/>
        </w:rPr>
        <w:t xml:space="preserve">, Beatriz </w:t>
      </w:r>
      <w:proofErr w:type="spellStart"/>
      <w:r>
        <w:rPr>
          <w:rFonts w:ascii="Times New Roman" w:hAnsi="Times New Roman"/>
          <w:sz w:val="24"/>
        </w:rPr>
        <w:t>Colomina</w:t>
      </w:r>
      <w:proofErr w:type="spellEnd"/>
      <w:r>
        <w:rPr>
          <w:rFonts w:ascii="Times New Roman" w:hAnsi="Times New Roman"/>
          <w:sz w:val="24"/>
        </w:rPr>
        <w:t xml:space="preserve">, Linda </w:t>
      </w:r>
      <w:proofErr w:type="spellStart"/>
      <w:r>
        <w:rPr>
          <w:rFonts w:ascii="Times New Roman" w:hAnsi="Times New Roman"/>
          <w:sz w:val="24"/>
        </w:rPr>
        <w:t>McDowell</w:t>
      </w:r>
      <w:proofErr w:type="spellEnd"/>
      <w:r>
        <w:rPr>
          <w:rFonts w:ascii="Times New Roman" w:hAnsi="Times New Roman"/>
          <w:sz w:val="24"/>
        </w:rPr>
        <w:t xml:space="preserve"> e Jane </w:t>
      </w:r>
      <w:proofErr w:type="spellStart"/>
      <w:r>
        <w:rPr>
          <w:rFonts w:ascii="Times New Roman" w:hAnsi="Times New Roman"/>
          <w:sz w:val="24"/>
        </w:rPr>
        <w:t>Rendell</w:t>
      </w:r>
      <w:proofErr w:type="spellEnd"/>
      <w:r>
        <w:rPr>
          <w:rFonts w:ascii="Times New Roman" w:hAnsi="Times New Roman"/>
          <w:sz w:val="24"/>
        </w:rPr>
        <w:t>, que o trabalho e as atividades masculinas, assim como suas necessidades e prioridades, são os responsáveis por organizar e planejar a cidade, adaptando</w:t>
      </w:r>
      <w:r w:rsidR="00336742">
        <w:rPr>
          <w:rFonts w:ascii="Times New Roman" w:hAnsi="Times New Roman"/>
          <w:sz w:val="24"/>
        </w:rPr>
        <w:t>-</w:t>
      </w:r>
      <w:r>
        <w:rPr>
          <w:rFonts w:ascii="Times New Roman" w:hAnsi="Times New Roman"/>
          <w:sz w:val="24"/>
        </w:rPr>
        <w:t>a</w:t>
      </w:r>
      <w:r w:rsidR="00336742">
        <w:rPr>
          <w:rFonts w:ascii="Times New Roman" w:hAnsi="Times New Roman"/>
          <w:sz w:val="24"/>
        </w:rPr>
        <w:t xml:space="preserve"> a</w:t>
      </w:r>
      <w:r>
        <w:rPr>
          <w:rFonts w:ascii="Times New Roman" w:hAnsi="Times New Roman"/>
          <w:sz w:val="24"/>
        </w:rPr>
        <w:t>os movimentos, tempos e desejos da masculinidade. Ainda mais, omitem as experiências e necessidades que não provem desse desejo.</w:t>
      </w:r>
    </w:p>
    <w:p w14:paraId="7B902EB4" w14:textId="36F3F345" w:rsidR="00EC733B" w:rsidRDefault="00EC733B" w:rsidP="00EC733B">
      <w:pPr>
        <w:ind w:firstLine="708"/>
        <w:rPr>
          <w:rFonts w:ascii="Times New Roman" w:hAnsi="Times New Roman"/>
          <w:sz w:val="24"/>
        </w:rPr>
      </w:pPr>
      <w:r>
        <w:rPr>
          <w:rFonts w:ascii="Times New Roman" w:hAnsi="Times New Roman"/>
          <w:sz w:val="24"/>
        </w:rPr>
        <w:t>Tudo isso é feito com o intuito de que o homem viril (e somente esse) aproprie-se do espaço urbano, o controle, o vigie e o produza. Desse modo, esse urbanismo faz parecer que h</w:t>
      </w:r>
      <w:r w:rsidR="00B0112C">
        <w:rPr>
          <w:rFonts w:ascii="Times New Roman" w:hAnsi="Times New Roman"/>
          <w:sz w:val="24"/>
        </w:rPr>
        <w:t>aja</w:t>
      </w:r>
      <w:r>
        <w:rPr>
          <w:rFonts w:ascii="Times New Roman" w:hAnsi="Times New Roman"/>
          <w:sz w:val="24"/>
        </w:rPr>
        <w:t xml:space="preserve"> a existência de apenas um corpo, uma sexualidade e um gênero: o majoritário, que se deseja passar como único, como experiência universal e abrangente. O desenho arquitetônico e a organização espacial, </w:t>
      </w:r>
      <w:r w:rsidR="00336742">
        <w:rPr>
          <w:rFonts w:ascii="Times New Roman" w:hAnsi="Times New Roman"/>
          <w:sz w:val="24"/>
        </w:rPr>
        <w:t>por meio</w:t>
      </w:r>
      <w:r>
        <w:rPr>
          <w:rFonts w:ascii="Times New Roman" w:hAnsi="Times New Roman"/>
          <w:sz w:val="24"/>
        </w:rPr>
        <w:t xml:space="preserve"> de códigos, símbolos e convenções, ajudam a construir uma representação das relações de gênero que apresentam </w:t>
      </w:r>
      <w:r>
        <w:rPr>
          <w:rFonts w:ascii="Times New Roman" w:hAnsi="Times New Roman"/>
          <w:sz w:val="24"/>
        </w:rPr>
        <w:lastRenderedPageBreak/>
        <w:t>e evidenciam os privilégios e a autoridade masculina, fazendo com que essa seja entendida como algo natural. Como explica Cortés (2008</w:t>
      </w:r>
      <w:r w:rsidR="003338FF">
        <w:rPr>
          <w:rFonts w:ascii="Times New Roman" w:hAnsi="Times New Roman"/>
          <w:sz w:val="24"/>
        </w:rPr>
        <w:t xml:space="preserve">, p. </w:t>
      </w:r>
      <w:r>
        <w:rPr>
          <w:rFonts w:ascii="Times New Roman" w:hAnsi="Times New Roman"/>
          <w:sz w:val="24"/>
        </w:rPr>
        <w:t xml:space="preserve">32), </w:t>
      </w:r>
      <w:r w:rsidRPr="003338FF">
        <w:rPr>
          <w:rFonts w:ascii="Times New Roman" w:hAnsi="Times New Roman"/>
          <w:sz w:val="24"/>
        </w:rPr>
        <w:t>“não é que o espaço contenha as identidades de gênero, mas este é um elemento que faz parte delas”</w:t>
      </w:r>
      <w:r>
        <w:rPr>
          <w:rFonts w:ascii="Times New Roman" w:hAnsi="Times New Roman"/>
          <w:sz w:val="24"/>
        </w:rPr>
        <w:t>.</w:t>
      </w:r>
    </w:p>
    <w:p w14:paraId="655C9D02" w14:textId="1C9D58E5" w:rsidR="00EC733B" w:rsidRDefault="00EC733B" w:rsidP="003338FF">
      <w:pPr>
        <w:spacing w:after="0"/>
        <w:ind w:firstLine="708"/>
        <w:rPr>
          <w:rFonts w:ascii="Times New Roman" w:hAnsi="Times New Roman"/>
          <w:sz w:val="24"/>
        </w:rPr>
      </w:pPr>
      <w:r>
        <w:rPr>
          <w:rFonts w:ascii="Times New Roman" w:hAnsi="Times New Roman"/>
          <w:sz w:val="24"/>
        </w:rPr>
        <w:t>Baseado em pensamentos de Cortés (2008), pode-se dizer que as concepções arquitetônicas e urbanísticas mais tradicionais confiaram no levantamento arquitetônico</w:t>
      </w:r>
      <w:r w:rsidR="00BA18E6">
        <w:rPr>
          <w:rFonts w:ascii="Times New Roman" w:hAnsi="Times New Roman"/>
          <w:sz w:val="24"/>
        </w:rPr>
        <w:t>,</w:t>
      </w:r>
      <w:r>
        <w:rPr>
          <w:rFonts w:ascii="Times New Roman" w:hAnsi="Times New Roman"/>
          <w:sz w:val="24"/>
        </w:rPr>
        <w:t xml:space="preserve"> baseando todas suas opções em supostos projetos profissionais de caráter técnico (de conteúdo geométrico ou espacial), com a finalidade de evitar abordar as diferenças existentes entre os sujeitos – seja ela de tipo social, sexual ou de gênero – ou que essas “contaminem” sua prática e teoria. </w:t>
      </w:r>
      <w:r w:rsidR="0034647F">
        <w:rPr>
          <w:rFonts w:ascii="Times New Roman" w:hAnsi="Times New Roman"/>
          <w:sz w:val="24"/>
        </w:rPr>
        <w:t xml:space="preserve">Dessa maneira </w:t>
      </w:r>
      <w:r>
        <w:rPr>
          <w:rFonts w:ascii="Times New Roman" w:hAnsi="Times New Roman"/>
          <w:sz w:val="24"/>
        </w:rPr>
        <w:t>a expressão de uma geometria autoritária sustentada por um pensamento patriarcal e hegemônico, que reproduz a subordinação do feminino e nega as diferenças sociais e a existência espacial das minorias</w:t>
      </w:r>
      <w:r w:rsidR="0034647F">
        <w:rPr>
          <w:rFonts w:ascii="Times New Roman" w:hAnsi="Times New Roman"/>
          <w:sz w:val="24"/>
        </w:rPr>
        <w:t xml:space="preserve"> é evidenciada</w:t>
      </w:r>
      <w:r>
        <w:rPr>
          <w:rFonts w:ascii="Times New Roman" w:hAnsi="Times New Roman"/>
          <w:sz w:val="24"/>
        </w:rPr>
        <w:t xml:space="preserve">. </w:t>
      </w:r>
      <w:r w:rsidR="0034647F">
        <w:rPr>
          <w:rFonts w:ascii="Times New Roman" w:hAnsi="Times New Roman"/>
          <w:sz w:val="24"/>
        </w:rPr>
        <w:t>O</w:t>
      </w:r>
      <w:r>
        <w:rPr>
          <w:rFonts w:ascii="Times New Roman" w:hAnsi="Times New Roman"/>
          <w:sz w:val="24"/>
        </w:rPr>
        <w:t xml:space="preserve"> que inicialmente se apresenta como decisões puramente econômicas e pragmáticas, revela, </w:t>
      </w:r>
      <w:r w:rsidRPr="00343EF8">
        <w:rPr>
          <w:rFonts w:ascii="Times New Roman" w:hAnsi="Times New Roman"/>
          <w:i/>
          <w:sz w:val="24"/>
        </w:rPr>
        <w:t>a posteriori</w:t>
      </w:r>
      <w:r>
        <w:rPr>
          <w:rFonts w:ascii="Times New Roman" w:hAnsi="Times New Roman"/>
          <w:sz w:val="24"/>
        </w:rPr>
        <w:t>, o entendimento da cidade como um território para ser ocupado pelos setores majoritários e de trânsito para as minorias.</w:t>
      </w:r>
    </w:p>
    <w:p w14:paraId="2D004C0A" w14:textId="6241972E" w:rsidR="00EC733B" w:rsidRPr="00AC36C3" w:rsidRDefault="00EC733B" w:rsidP="00BA18E6">
      <w:pPr>
        <w:spacing w:line="240" w:lineRule="auto"/>
        <w:ind w:left="2836"/>
        <w:rPr>
          <w:rFonts w:ascii="Times New Roman" w:hAnsi="Times New Roman"/>
          <w:szCs w:val="20"/>
        </w:rPr>
      </w:pPr>
      <w:r w:rsidRPr="00AC36C3">
        <w:rPr>
          <w:rFonts w:ascii="Times New Roman" w:hAnsi="Times New Roman"/>
          <w:szCs w:val="20"/>
        </w:rPr>
        <w:t xml:space="preserve">[...] a cidade planejada pelos arquitetos e urbanistas vinculados ao poder se opõe </w:t>
      </w:r>
      <w:r w:rsidR="00BA18E6">
        <w:rPr>
          <w:rFonts w:ascii="Times New Roman" w:hAnsi="Times New Roman"/>
          <w:szCs w:val="20"/>
        </w:rPr>
        <w:t>à</w:t>
      </w:r>
      <w:r w:rsidRPr="00AC36C3">
        <w:rPr>
          <w:rFonts w:ascii="Times New Roman" w:hAnsi="Times New Roman"/>
          <w:szCs w:val="20"/>
        </w:rPr>
        <w:t xml:space="preserve"> cidade praticada pelos indivíduos que a usam no dia-a-dia e que lhe conferem conteúdo com seus atos cotidianos, visto que cada grupo social necessita encontrar espaços e lugares, signos e sinais com os quais se identificar e reforçar a própria</w:t>
      </w:r>
      <w:r w:rsidR="003338FF">
        <w:rPr>
          <w:rFonts w:ascii="Times New Roman" w:hAnsi="Times New Roman"/>
          <w:szCs w:val="20"/>
        </w:rPr>
        <w:t xml:space="preserve"> identidade. (CORTÉS, 2008, p. </w:t>
      </w:r>
      <w:r>
        <w:rPr>
          <w:rFonts w:ascii="Times New Roman" w:hAnsi="Times New Roman"/>
          <w:szCs w:val="20"/>
        </w:rPr>
        <w:t>123</w:t>
      </w:r>
      <w:r w:rsidRPr="00AC36C3">
        <w:rPr>
          <w:rFonts w:ascii="Times New Roman" w:hAnsi="Times New Roman"/>
          <w:szCs w:val="20"/>
        </w:rPr>
        <w:t>)</w:t>
      </w:r>
    </w:p>
    <w:p w14:paraId="7F71EE33" w14:textId="7E10DED1" w:rsidR="00EC733B" w:rsidRDefault="00EC733B" w:rsidP="00EC733B">
      <w:pPr>
        <w:ind w:firstLine="708"/>
        <w:rPr>
          <w:rFonts w:ascii="Times New Roman" w:hAnsi="Times New Roman"/>
          <w:sz w:val="24"/>
        </w:rPr>
      </w:pPr>
      <w:r>
        <w:rPr>
          <w:rFonts w:ascii="Times New Roman" w:hAnsi="Times New Roman"/>
          <w:sz w:val="24"/>
        </w:rPr>
        <w:t xml:space="preserve">Os diversos espaços existentes na cidade possuem diferentes significados, representando relações de poder variadas, portanto não existe espaço sem uma relação de poder, podendo esse apenas variar com o tempo. </w:t>
      </w:r>
      <w:r w:rsidR="0019049D">
        <w:rPr>
          <w:rFonts w:ascii="Times New Roman" w:hAnsi="Times New Roman"/>
          <w:sz w:val="24"/>
        </w:rPr>
        <w:t>Assim como a produção da teoria da arquitetura, o espaço não é neutro, pois esse se trata de uma construção cultural advinda de relações de poder, sendo que, c</w:t>
      </w:r>
      <w:r w:rsidR="003338FF">
        <w:rPr>
          <w:rFonts w:ascii="Times New Roman" w:hAnsi="Times New Roman"/>
          <w:sz w:val="24"/>
        </w:rPr>
        <w:t xml:space="preserve">omo escreve </w:t>
      </w:r>
      <w:proofErr w:type="spellStart"/>
      <w:r w:rsidR="003338FF">
        <w:rPr>
          <w:rFonts w:ascii="Times New Roman" w:hAnsi="Times New Roman"/>
          <w:sz w:val="24"/>
        </w:rPr>
        <w:t>McDowell</w:t>
      </w:r>
      <w:proofErr w:type="spellEnd"/>
      <w:r w:rsidR="003338FF">
        <w:rPr>
          <w:rFonts w:ascii="Times New Roman" w:hAnsi="Times New Roman"/>
          <w:sz w:val="24"/>
        </w:rPr>
        <w:t xml:space="preserve"> (2000, p. </w:t>
      </w:r>
      <w:r>
        <w:rPr>
          <w:rFonts w:ascii="Times New Roman" w:hAnsi="Times New Roman"/>
          <w:sz w:val="24"/>
        </w:rPr>
        <w:t xml:space="preserve">15), </w:t>
      </w:r>
      <w:r w:rsidRPr="003338FF">
        <w:rPr>
          <w:rFonts w:ascii="Times New Roman" w:hAnsi="Times New Roman"/>
          <w:sz w:val="24"/>
        </w:rPr>
        <w:t>“os espaços surgem das relações de poder; as relações de poder estabelecem as normas; e as normas definem os limites, que são tanto sociais como espaciais, porque determinam quem pertence a um lugar e quem permanece excluído”</w:t>
      </w:r>
      <w:r>
        <w:rPr>
          <w:rFonts w:ascii="Times New Roman" w:hAnsi="Times New Roman"/>
          <w:sz w:val="24"/>
        </w:rPr>
        <w:t xml:space="preserve">. Tendo isso claro, </w:t>
      </w:r>
      <w:r w:rsidR="00336742">
        <w:rPr>
          <w:rFonts w:ascii="Times New Roman" w:hAnsi="Times New Roman"/>
          <w:sz w:val="24"/>
        </w:rPr>
        <w:t xml:space="preserve">o </w:t>
      </w:r>
      <w:r>
        <w:rPr>
          <w:rFonts w:ascii="Times New Roman" w:hAnsi="Times New Roman"/>
          <w:sz w:val="24"/>
        </w:rPr>
        <w:t xml:space="preserve">técnico responsável pelo planejamento urbano pode favorecer o convívio das diferentes realidades que se apropriaram de determinado espaço ou criar espaços excludentes, gerando isolamento e segregação. Por isso, ele deve ter sempre em consideração que os diversos atores sociais não se apropriam da mesma maneira da cidade. Um rico empresário, um homem em situação de rua, uma deficiente visual, um jovem gay, uma lésbica e uma mulher grávida não vivenciam a cidade da mesma maneira, sendo que, alguns desses atores, necessitam </w:t>
      </w:r>
      <w:r>
        <w:rPr>
          <w:rFonts w:ascii="Times New Roman" w:hAnsi="Times New Roman"/>
          <w:sz w:val="24"/>
        </w:rPr>
        <w:lastRenderedPageBreak/>
        <w:t>de mais ou menos intervenções para que possam apropriar-se dela de maneira mais igualitária, uma vez que cada um construiu uma vivência e subjetividade própria.</w:t>
      </w:r>
    </w:p>
    <w:p w14:paraId="50CC212C" w14:textId="46DACA4C" w:rsidR="00EC733B" w:rsidRDefault="00EC733B" w:rsidP="00BA18E6">
      <w:pPr>
        <w:spacing w:line="240" w:lineRule="auto"/>
        <w:ind w:left="2836"/>
        <w:rPr>
          <w:rFonts w:ascii="Times New Roman" w:hAnsi="Times New Roman"/>
          <w:szCs w:val="20"/>
        </w:rPr>
      </w:pPr>
      <w:r w:rsidRPr="00AC36C3">
        <w:rPr>
          <w:rFonts w:ascii="Times New Roman" w:hAnsi="Times New Roman"/>
          <w:szCs w:val="20"/>
        </w:rPr>
        <w:t xml:space="preserve">São, portanto, a soma e a disputa entre todas essas possíveis cidades que configuram a “cidade” em que vivemos. Assim, é preciso tentar desconstruir essa visão da cidade como um espaço neutro e sem história, na qual é subjacente uma concepção atemporal e </w:t>
      </w:r>
      <w:proofErr w:type="spellStart"/>
      <w:r w:rsidRPr="00AC36C3">
        <w:rPr>
          <w:rFonts w:ascii="Times New Roman" w:hAnsi="Times New Roman"/>
          <w:szCs w:val="20"/>
        </w:rPr>
        <w:t>deslocalizada</w:t>
      </w:r>
      <w:proofErr w:type="spellEnd"/>
      <w:r w:rsidRPr="00AC36C3">
        <w:rPr>
          <w:rFonts w:ascii="Times New Roman" w:hAnsi="Times New Roman"/>
          <w:szCs w:val="20"/>
        </w:rPr>
        <w:t xml:space="preserve"> que tem a pretensão de criar categorias universais de validação. Essa ideia implica uma falta de percepção das diferentes identidades e das diferenças entre elas, ao mesmo tempo que é uma aposta decidida na globalidade e na universalidade, valores profundamente masculinos. (CORTÉS,</w:t>
      </w:r>
      <w:r w:rsidR="003338FF">
        <w:rPr>
          <w:rFonts w:ascii="Times New Roman" w:hAnsi="Times New Roman"/>
          <w:szCs w:val="20"/>
        </w:rPr>
        <w:t xml:space="preserve"> 2008, p. </w:t>
      </w:r>
      <w:r>
        <w:rPr>
          <w:rFonts w:ascii="Times New Roman" w:hAnsi="Times New Roman"/>
          <w:szCs w:val="20"/>
        </w:rPr>
        <w:t>32-33</w:t>
      </w:r>
      <w:r w:rsidRPr="00AC36C3">
        <w:rPr>
          <w:rFonts w:ascii="Times New Roman" w:hAnsi="Times New Roman"/>
          <w:szCs w:val="20"/>
        </w:rPr>
        <w:t>)</w:t>
      </w:r>
    </w:p>
    <w:p w14:paraId="42217E8F" w14:textId="00F48EB4" w:rsidR="00EC733B" w:rsidRPr="00270C47" w:rsidRDefault="00EC733B" w:rsidP="00EC733B">
      <w:pPr>
        <w:ind w:firstLine="708"/>
        <w:rPr>
          <w:rFonts w:ascii="Times New Roman" w:hAnsi="Times New Roman"/>
          <w:sz w:val="24"/>
        </w:rPr>
      </w:pPr>
      <w:r>
        <w:rPr>
          <w:rFonts w:ascii="Times New Roman" w:hAnsi="Times New Roman"/>
          <w:sz w:val="24"/>
        </w:rPr>
        <w:t xml:space="preserve">Cortés (2008) explicita que a arquitetura tem a capacidade de recriar um jogo imaginativo pelo qual pode refletir nossos sonhos (identidade, sexualidade, imortalidade, etc.) e nossos medos (violência, segurança, diferença, etc.), e dependerá dela a maneira com que se relacionará com o espaço, oferecendo conforto ou intimidação. Todo elemento presente no entorno construído ajuda a estabilizar uma ordem e uma identidade espacial, não expressando em si opressão ou libertação, mas condicionando as diferentes formas de prática social, sendo inevitável o envolvimento de autoridade e capital simbólico nesses. </w:t>
      </w:r>
      <w:r w:rsidR="00BA18E6">
        <w:rPr>
          <w:rFonts w:ascii="Times New Roman" w:hAnsi="Times New Roman"/>
          <w:sz w:val="24"/>
        </w:rPr>
        <w:t>As</w:t>
      </w:r>
      <w:r>
        <w:rPr>
          <w:rFonts w:ascii="Times New Roman" w:hAnsi="Times New Roman"/>
          <w:sz w:val="24"/>
        </w:rPr>
        <w:t xml:space="preserve"> formas urbanas</w:t>
      </w:r>
      <w:r w:rsidR="00BA18E6">
        <w:rPr>
          <w:rFonts w:ascii="Times New Roman" w:hAnsi="Times New Roman"/>
          <w:sz w:val="24"/>
        </w:rPr>
        <w:t xml:space="preserve"> são</w:t>
      </w:r>
      <w:r>
        <w:rPr>
          <w:rFonts w:ascii="Times New Roman" w:hAnsi="Times New Roman"/>
          <w:sz w:val="24"/>
        </w:rPr>
        <w:t>, como o autor afirma, os espelhos sociais pelos quais ajudam a construir e a transformar a realidade urbana, tornando inevitável a cumplicidade da arquitetura com as formas de poder.</w:t>
      </w:r>
    </w:p>
    <w:p w14:paraId="1A010B2B" w14:textId="0E492762" w:rsidR="00EC733B" w:rsidRPr="00AC36C3" w:rsidRDefault="00EC733B" w:rsidP="00BA18E6">
      <w:pPr>
        <w:spacing w:line="240" w:lineRule="auto"/>
        <w:ind w:left="2836"/>
        <w:rPr>
          <w:rFonts w:ascii="Times New Roman" w:hAnsi="Times New Roman"/>
          <w:szCs w:val="20"/>
        </w:rPr>
      </w:pPr>
      <w:r w:rsidRPr="00AC36C3">
        <w:rPr>
          <w:rFonts w:ascii="Times New Roman" w:hAnsi="Times New Roman"/>
          <w:szCs w:val="20"/>
        </w:rPr>
        <w:t xml:space="preserve">[...] ao contrário do que parece, o espaço não é homogêneo nem apolítico, tampouco pode ser concebido em si e para si mesmo, mas é produto da história, um lugar de reencontro dos aspectos materiais, financeiros, culturais, etc. O espaço, mais que uma condição prévia (um lugar), é o resultado de uma atividade, portanto possui uma dimensão temporal. É produto social que não aparece estático, pois à sua maneira, é criador e criação de um conjunto de relações dialéticas em permanente transformação e nas quais intervém de </w:t>
      </w:r>
      <w:r w:rsidR="003338FF">
        <w:rPr>
          <w:rFonts w:ascii="Times New Roman" w:hAnsi="Times New Roman"/>
          <w:szCs w:val="20"/>
        </w:rPr>
        <w:t xml:space="preserve">modo incisivo. (CORTÉS, 2008, p. </w:t>
      </w:r>
      <w:r>
        <w:rPr>
          <w:rFonts w:ascii="Times New Roman" w:hAnsi="Times New Roman"/>
          <w:szCs w:val="20"/>
        </w:rPr>
        <w:t>21</w:t>
      </w:r>
      <w:r w:rsidRPr="00AC36C3">
        <w:rPr>
          <w:rFonts w:ascii="Times New Roman" w:hAnsi="Times New Roman"/>
          <w:szCs w:val="20"/>
        </w:rPr>
        <w:t>)</w:t>
      </w:r>
    </w:p>
    <w:p w14:paraId="2FEC084E" w14:textId="45891950" w:rsidR="00EC733B" w:rsidRDefault="00EC733B" w:rsidP="003338FF">
      <w:pPr>
        <w:spacing w:after="0"/>
        <w:ind w:firstLine="708"/>
        <w:rPr>
          <w:rFonts w:ascii="Times New Roman" w:hAnsi="Times New Roman"/>
          <w:sz w:val="24"/>
        </w:rPr>
      </w:pPr>
      <w:r>
        <w:rPr>
          <w:rFonts w:ascii="Times New Roman" w:hAnsi="Times New Roman"/>
          <w:sz w:val="24"/>
        </w:rPr>
        <w:t xml:space="preserve">No caso dos homossexuais, a tentativa de evitá-los no espaço público é provinda de um desejo de reduzir riscos, especialmente o de encontrar com o “outro”, com o diferente, evitando, ao máximo, qualquer tipo de estranhamento ou possíveis conflitos sociais. Ao possibilitar a eles o convívio nesses espaços, o restante da população corre o risco de ter que encarar a diferença, o ser heterogêneo. Assim, ao reivindicar que determinada parte da população não ocupe um </w:t>
      </w:r>
      <w:r w:rsidR="00B0112C">
        <w:rPr>
          <w:rFonts w:ascii="Times New Roman" w:hAnsi="Times New Roman"/>
          <w:sz w:val="24"/>
        </w:rPr>
        <w:t>determinado espaço</w:t>
      </w:r>
      <w:r>
        <w:rPr>
          <w:rFonts w:ascii="Times New Roman" w:hAnsi="Times New Roman"/>
          <w:sz w:val="24"/>
        </w:rPr>
        <w:t>, entende-se que esses pertencem a um sujeito pré-estabelecido, ou seja, são dotados de certa homogeneidade em seu planejamento.</w:t>
      </w:r>
    </w:p>
    <w:p w14:paraId="0F528D15" w14:textId="054EFB94" w:rsidR="00D90C15" w:rsidRDefault="00336742" w:rsidP="00D90C15">
      <w:pPr>
        <w:ind w:firstLine="708"/>
        <w:rPr>
          <w:rFonts w:ascii="Times New Roman" w:hAnsi="Times New Roman"/>
          <w:sz w:val="24"/>
        </w:rPr>
      </w:pPr>
      <w:r>
        <w:rPr>
          <w:rFonts w:ascii="Times New Roman" w:hAnsi="Times New Roman"/>
          <w:sz w:val="24"/>
        </w:rPr>
        <w:lastRenderedPageBreak/>
        <w:t>O</w:t>
      </w:r>
      <w:r w:rsidR="00EC733B">
        <w:rPr>
          <w:rFonts w:ascii="Times New Roman" w:hAnsi="Times New Roman"/>
          <w:sz w:val="24"/>
        </w:rPr>
        <w:t xml:space="preserve"> espaço público deixa de ser um lugar de encontro e de fomento da vida social, tornando-se algo relacionado à regulação estrita, em que tudo esteja ao alcance da visão, sendo possível de ser controlado, onde o indivíduo sente-se seguro e considere garantida tal segurança pela ausência dos “corpos estranhos”, do encontro com o </w:t>
      </w:r>
      <w:r>
        <w:rPr>
          <w:rFonts w:ascii="Times New Roman" w:hAnsi="Times New Roman"/>
          <w:sz w:val="24"/>
        </w:rPr>
        <w:t>diferente e da homogeneização</w:t>
      </w:r>
      <w:r w:rsidR="00EC733B">
        <w:rPr>
          <w:rFonts w:ascii="Times New Roman" w:hAnsi="Times New Roman"/>
          <w:sz w:val="24"/>
        </w:rPr>
        <w:t xml:space="preserve"> </w:t>
      </w:r>
      <w:r>
        <w:rPr>
          <w:rFonts w:ascii="Times New Roman" w:hAnsi="Times New Roman"/>
          <w:sz w:val="24"/>
        </w:rPr>
        <w:t>d</w:t>
      </w:r>
      <w:r w:rsidR="00EC733B">
        <w:rPr>
          <w:rFonts w:ascii="Times New Roman" w:hAnsi="Times New Roman"/>
          <w:sz w:val="24"/>
        </w:rPr>
        <w:t>o espaço urbano.</w:t>
      </w:r>
    </w:p>
    <w:p w14:paraId="7856D771" w14:textId="5EA2B4C9" w:rsidR="00D90C15" w:rsidRPr="00D90C15" w:rsidRDefault="00E87744" w:rsidP="00D90C15">
      <w:pPr>
        <w:rPr>
          <w:rFonts w:ascii="Times New Roman" w:hAnsi="Times New Roman"/>
          <w:b/>
          <w:sz w:val="24"/>
        </w:rPr>
      </w:pPr>
      <w:r>
        <w:rPr>
          <w:rFonts w:ascii="Times New Roman" w:hAnsi="Times New Roman"/>
          <w:b/>
          <w:sz w:val="24"/>
        </w:rPr>
        <w:t>REFLEXÕES FINAIS</w:t>
      </w:r>
    </w:p>
    <w:p w14:paraId="73E12A20" w14:textId="77777777" w:rsidR="00D90C15" w:rsidRDefault="00D90C15" w:rsidP="00D90C15">
      <w:pPr>
        <w:ind w:firstLine="708"/>
        <w:rPr>
          <w:rFonts w:ascii="Times New Roman" w:hAnsi="Times New Roman"/>
          <w:sz w:val="24"/>
        </w:rPr>
      </w:pPr>
      <w:r>
        <w:rPr>
          <w:rFonts w:ascii="Times New Roman" w:hAnsi="Times New Roman"/>
          <w:sz w:val="24"/>
        </w:rPr>
        <w:t xml:space="preserve">Ao longo das ideias apresentadas neste trabalho é possível perceber a necessidade do entendimento da cidade por meio da diversidade de atores ali presentes, suas diferentes condições, limitações e construções simbólicas e materiais, bem como o entendimento do poder simbólico presente no espaço urbano. É importante ressaltar que as pessoas são elementos que interagem diretamente com o espaço urbano e que, ao mesmo tempo, produzem e são produzidas por ele. </w:t>
      </w:r>
      <w:r w:rsidRPr="00336742">
        <w:rPr>
          <w:rFonts w:ascii="Times New Roman" w:hAnsi="Times New Roman"/>
          <w:sz w:val="24"/>
        </w:rPr>
        <w:t>O espaço somente adquire seu significado integral, uma vez que o corpo produz espaço, vive em um espaço, faz parte desse espaço, situa-se nele e o percebe à sua volta.</w:t>
      </w:r>
    </w:p>
    <w:p w14:paraId="44EF4DD7" w14:textId="5E8B121D" w:rsidR="00D90C15" w:rsidRDefault="00D90C15" w:rsidP="00D90C15">
      <w:pPr>
        <w:ind w:firstLine="431"/>
        <w:rPr>
          <w:rFonts w:ascii="Times New Roman" w:hAnsi="Times New Roman"/>
          <w:sz w:val="24"/>
        </w:rPr>
      </w:pPr>
      <w:r>
        <w:rPr>
          <w:rFonts w:ascii="Times New Roman" w:hAnsi="Times New Roman"/>
          <w:sz w:val="24"/>
        </w:rPr>
        <w:t>É possível perceber que há a necessidade de uma maior abrangência dos planos urbanos, de modo contemplar todos os atores da sociedade</w:t>
      </w:r>
      <w:r w:rsidR="0058196B">
        <w:rPr>
          <w:rFonts w:ascii="Times New Roman" w:hAnsi="Times New Roman"/>
          <w:sz w:val="24"/>
        </w:rPr>
        <w:t>,</w:t>
      </w:r>
      <w:r>
        <w:rPr>
          <w:rFonts w:ascii="Times New Roman" w:hAnsi="Times New Roman"/>
          <w:sz w:val="24"/>
        </w:rPr>
        <w:t xml:space="preserve"> não tendo um padrão como modelo, de </w:t>
      </w:r>
      <w:r w:rsidRPr="00CA6F18">
        <w:rPr>
          <w:rFonts w:ascii="Times New Roman" w:hAnsi="Times New Roman"/>
          <w:sz w:val="24"/>
        </w:rPr>
        <w:t xml:space="preserve">modo que a cidade seja uma projeção de toda a sociedade e não de parte dela. Os debates pelo direito à cidade para os grupos minoritários aqui abordados incluem diversas dimensões, sendo essas semelhantes às que regem o direito à cidade já tão estudado: a dimensão política, a simbólica e a material. </w:t>
      </w:r>
      <w:r w:rsidR="003A6C32" w:rsidRPr="00CA6F18">
        <w:rPr>
          <w:rFonts w:ascii="Times New Roman" w:hAnsi="Times New Roman"/>
          <w:sz w:val="24"/>
        </w:rPr>
        <w:t>Pode-se destacar que</w:t>
      </w:r>
      <w:r>
        <w:rPr>
          <w:rFonts w:ascii="Times New Roman" w:hAnsi="Times New Roman"/>
          <w:sz w:val="24"/>
        </w:rPr>
        <w:t xml:space="preserve"> </w:t>
      </w:r>
      <w:r w:rsidRPr="00F956CD">
        <w:rPr>
          <w:rFonts w:ascii="Times New Roman" w:hAnsi="Times New Roman"/>
          <w:sz w:val="24"/>
        </w:rPr>
        <w:t>“as conflituosas questões de gênero devem ser enfrentadas por homens e mulheres para que as mudanças na mentalidade e cultura possa garantir a produção de espaços urbanos mais acolhedores [...]”</w:t>
      </w:r>
      <w:r w:rsidR="00F956CD">
        <w:rPr>
          <w:rFonts w:ascii="Times New Roman" w:hAnsi="Times New Roman"/>
          <w:sz w:val="24"/>
        </w:rPr>
        <w:t xml:space="preserve"> (CASIMIRO, 2017, p. </w:t>
      </w:r>
      <w:r>
        <w:rPr>
          <w:rFonts w:ascii="Times New Roman" w:hAnsi="Times New Roman"/>
          <w:sz w:val="24"/>
        </w:rPr>
        <w:t>10). De forma mais enfática, Marques (2017) afirma que o urbanismo deve ser feminista.</w:t>
      </w:r>
    </w:p>
    <w:p w14:paraId="6E199B19" w14:textId="52F35B6F" w:rsidR="00D90C15" w:rsidRDefault="00D90C15" w:rsidP="0058196B">
      <w:pPr>
        <w:spacing w:line="240" w:lineRule="auto"/>
        <w:ind w:left="2127"/>
        <w:rPr>
          <w:rFonts w:ascii="Times New Roman" w:hAnsi="Times New Roman"/>
          <w:szCs w:val="20"/>
        </w:rPr>
      </w:pPr>
      <w:r w:rsidRPr="00CE4964">
        <w:rPr>
          <w:rFonts w:ascii="Times New Roman" w:hAnsi="Times New Roman"/>
          <w:szCs w:val="20"/>
        </w:rPr>
        <w:t xml:space="preserve">Ser feminista não significa ser feito apenas por mulheres, mas remete à necessidade de combate aos padrões que oprimem, que não respeitam as diferenças. São padrões que estabelecem que o homem </w:t>
      </w:r>
      <w:r>
        <w:rPr>
          <w:rFonts w:ascii="Times New Roman" w:hAnsi="Times New Roman"/>
          <w:szCs w:val="20"/>
        </w:rPr>
        <w:t>[</w:t>
      </w:r>
      <w:proofErr w:type="spellStart"/>
      <w:r>
        <w:rPr>
          <w:rFonts w:ascii="Times New Roman" w:hAnsi="Times New Roman"/>
          <w:szCs w:val="20"/>
        </w:rPr>
        <w:t>cis</w:t>
      </w:r>
      <w:proofErr w:type="spellEnd"/>
      <w:r>
        <w:rPr>
          <w:rFonts w:ascii="Times New Roman" w:hAnsi="Times New Roman"/>
          <w:szCs w:val="20"/>
        </w:rPr>
        <w:t>]</w:t>
      </w:r>
      <w:proofErr w:type="spellStart"/>
      <w:r w:rsidRPr="00CE4964">
        <w:rPr>
          <w:rFonts w:ascii="Times New Roman" w:hAnsi="Times New Roman"/>
          <w:szCs w:val="20"/>
        </w:rPr>
        <w:t>heteronormativo</w:t>
      </w:r>
      <w:proofErr w:type="spellEnd"/>
      <w:r w:rsidRPr="00CE4964">
        <w:rPr>
          <w:rFonts w:ascii="Times New Roman" w:hAnsi="Times New Roman"/>
          <w:szCs w:val="20"/>
        </w:rPr>
        <w:t xml:space="preserve"> é superior, e por isso permite que as regras sejam elaboradas a partir desse ponto de vista. Compreender que as diferenças de gênero acarretam diferentes demandas nas formas de ocupação da cidade – e especialmente que as mulheres não compõem um grupo uniforma, mas que é preciso considerar a </w:t>
      </w:r>
      <w:proofErr w:type="spellStart"/>
      <w:r w:rsidRPr="00CE4964">
        <w:rPr>
          <w:rFonts w:ascii="Times New Roman" w:hAnsi="Times New Roman"/>
          <w:szCs w:val="20"/>
        </w:rPr>
        <w:t>interseccionalidade</w:t>
      </w:r>
      <w:proofErr w:type="spellEnd"/>
      <w:r w:rsidRPr="00CE4964">
        <w:rPr>
          <w:rFonts w:ascii="Times New Roman" w:hAnsi="Times New Roman"/>
          <w:szCs w:val="20"/>
        </w:rPr>
        <w:t xml:space="preserve"> que contempla a diferença entre gênero, [sexualidade], classe e raça – traz à tona a importância do território na cidade, onde sabem que há zonas onde as leis s</w:t>
      </w:r>
      <w:r>
        <w:rPr>
          <w:rFonts w:ascii="Times New Roman" w:hAnsi="Times New Roman"/>
          <w:szCs w:val="20"/>
        </w:rPr>
        <w:t xml:space="preserve">ão mais ou menos respeitadas, a </w:t>
      </w:r>
      <w:r w:rsidRPr="00CE4964">
        <w:rPr>
          <w:rFonts w:ascii="Times New Roman" w:hAnsi="Times New Roman"/>
          <w:szCs w:val="20"/>
        </w:rPr>
        <w:t>depender de quem as ocupa</w:t>
      </w:r>
      <w:r>
        <w:rPr>
          <w:rFonts w:ascii="Times New Roman" w:hAnsi="Times New Roman"/>
          <w:szCs w:val="20"/>
        </w:rPr>
        <w:t>.</w:t>
      </w:r>
      <w:r w:rsidRPr="00CE4964">
        <w:rPr>
          <w:rFonts w:ascii="Times New Roman" w:hAnsi="Times New Roman"/>
          <w:szCs w:val="20"/>
        </w:rPr>
        <w:t xml:space="preserve"> (MARQUES, </w:t>
      </w:r>
      <w:r w:rsidR="00F956CD">
        <w:rPr>
          <w:rFonts w:ascii="Times New Roman" w:hAnsi="Times New Roman"/>
          <w:szCs w:val="20"/>
        </w:rPr>
        <w:t xml:space="preserve">2017, p. </w:t>
      </w:r>
      <w:r>
        <w:rPr>
          <w:rFonts w:ascii="Times New Roman" w:hAnsi="Times New Roman"/>
          <w:szCs w:val="20"/>
        </w:rPr>
        <w:t>85)</w:t>
      </w:r>
    </w:p>
    <w:p w14:paraId="77094737" w14:textId="784B48B6" w:rsidR="00D90C15" w:rsidRDefault="00D90C15" w:rsidP="00D90C15">
      <w:pPr>
        <w:ind w:firstLine="709"/>
        <w:rPr>
          <w:rFonts w:ascii="Times New Roman" w:hAnsi="Times New Roman"/>
          <w:sz w:val="24"/>
        </w:rPr>
      </w:pPr>
      <w:r>
        <w:rPr>
          <w:rFonts w:ascii="Times New Roman" w:hAnsi="Times New Roman"/>
          <w:sz w:val="24"/>
        </w:rPr>
        <w:lastRenderedPageBreak/>
        <w:t xml:space="preserve">Há grande necessidade de desconstrução do sujeito universal, uma vez que nosso pensamento está condicionado dentro de uma estrutura ideológica da cultura ocidental, burguesa, patriarcal e </w:t>
      </w:r>
      <w:proofErr w:type="spellStart"/>
      <w:r>
        <w:rPr>
          <w:rFonts w:ascii="Times New Roman" w:hAnsi="Times New Roman"/>
          <w:sz w:val="24"/>
        </w:rPr>
        <w:t>cis-heterossexista</w:t>
      </w:r>
      <w:proofErr w:type="spellEnd"/>
      <w:r>
        <w:rPr>
          <w:rFonts w:ascii="Times New Roman" w:hAnsi="Times New Roman"/>
          <w:sz w:val="24"/>
        </w:rPr>
        <w:t xml:space="preserve">, que institui </w:t>
      </w:r>
      <w:r w:rsidR="00E24ABC">
        <w:rPr>
          <w:rFonts w:ascii="Times New Roman" w:hAnsi="Times New Roman"/>
          <w:sz w:val="24"/>
        </w:rPr>
        <w:t>o sujeito masculino</w:t>
      </w:r>
      <w:r>
        <w:rPr>
          <w:rFonts w:ascii="Times New Roman" w:hAnsi="Times New Roman"/>
          <w:sz w:val="24"/>
        </w:rPr>
        <w:t xml:space="preserve"> estruturad</w:t>
      </w:r>
      <w:r w:rsidR="00E24ABC">
        <w:rPr>
          <w:rFonts w:ascii="Times New Roman" w:hAnsi="Times New Roman"/>
          <w:sz w:val="24"/>
        </w:rPr>
        <w:t>o</w:t>
      </w:r>
      <w:r>
        <w:rPr>
          <w:rFonts w:ascii="Times New Roman" w:hAnsi="Times New Roman"/>
          <w:sz w:val="24"/>
        </w:rPr>
        <w:t xml:space="preserve"> como gênero normativo. Devido a esse fato, a masculinidade se institui com a autoridade visual, ao passo que a feminilidade é relegada a lugares sem poder, fazendo com que a distribuição espacial do olhar ressalte os privilégios culturais do homem.</w:t>
      </w:r>
    </w:p>
    <w:p w14:paraId="08F44DAD" w14:textId="127710CD" w:rsidR="00D90C15" w:rsidRDefault="00E24ABC" w:rsidP="00D90C15">
      <w:pPr>
        <w:ind w:firstLine="709"/>
        <w:rPr>
          <w:rFonts w:ascii="Times New Roman" w:hAnsi="Times New Roman"/>
          <w:sz w:val="24"/>
        </w:rPr>
      </w:pPr>
      <w:r>
        <w:rPr>
          <w:rFonts w:ascii="Times New Roman" w:hAnsi="Times New Roman"/>
          <w:sz w:val="24"/>
        </w:rPr>
        <w:t>Como afirma Cortes (2008</w:t>
      </w:r>
      <w:r w:rsidR="00D90C15">
        <w:rPr>
          <w:rFonts w:ascii="Times New Roman" w:hAnsi="Times New Roman"/>
          <w:sz w:val="24"/>
        </w:rPr>
        <w:t xml:space="preserve">), é certo dizer que entre a arquitetura e os gêneros se estabelece uma difícil e complexa interdependência, pois ambos são produções culturais e, como tal, são consequências de uma época histórica determinada e, com isso, são suscetíveis de modificação ao longo do tempo. É por meio da segregação espacial que o grupo com mais poder perpetua sua vantagem, uma vez que por meio do espaço se controla o acesso ao conhecimento e aos mecanismos de decisão e prestígio. </w:t>
      </w:r>
      <w:r w:rsidR="0058196B">
        <w:rPr>
          <w:rFonts w:ascii="Times New Roman" w:hAnsi="Times New Roman"/>
          <w:sz w:val="24"/>
        </w:rPr>
        <w:t>Deve se ter</w:t>
      </w:r>
      <w:r w:rsidR="00D90C15">
        <w:rPr>
          <w:rFonts w:ascii="Times New Roman" w:hAnsi="Times New Roman"/>
          <w:sz w:val="24"/>
        </w:rPr>
        <w:t xml:space="preserve"> em conta que </w:t>
      </w:r>
      <w:r w:rsidR="00D90C15" w:rsidRPr="00F956CD">
        <w:rPr>
          <w:rFonts w:ascii="Times New Roman" w:hAnsi="Times New Roman"/>
          <w:sz w:val="24"/>
        </w:rPr>
        <w:t>“tudo o que os homens escreveram sobre as mulheres deve ser suspeito, porque eles são, a um tempo, juiz e parte”</w:t>
      </w:r>
      <w:r w:rsidR="00D90C15">
        <w:rPr>
          <w:rFonts w:ascii="Times New Roman" w:hAnsi="Times New Roman"/>
          <w:sz w:val="24"/>
        </w:rPr>
        <w:t xml:space="preserve"> (BARR</w:t>
      </w:r>
      <w:r w:rsidR="00F956CD">
        <w:rPr>
          <w:rFonts w:ascii="Times New Roman" w:hAnsi="Times New Roman"/>
          <w:sz w:val="24"/>
        </w:rPr>
        <w:t xml:space="preserve">E </w:t>
      </w:r>
      <w:r w:rsidR="00F956CD" w:rsidRPr="0058196B">
        <w:rPr>
          <w:rFonts w:ascii="Times New Roman" w:hAnsi="Times New Roman"/>
          <w:i/>
          <w:iCs/>
          <w:sz w:val="24"/>
        </w:rPr>
        <w:t>apud.</w:t>
      </w:r>
      <w:r w:rsidR="00F956CD">
        <w:rPr>
          <w:rFonts w:ascii="Times New Roman" w:hAnsi="Times New Roman"/>
          <w:sz w:val="24"/>
        </w:rPr>
        <w:t xml:space="preserve"> BEAUVOIR, 1970, p. </w:t>
      </w:r>
      <w:r w:rsidR="00D90C15">
        <w:rPr>
          <w:rFonts w:ascii="Times New Roman" w:hAnsi="Times New Roman"/>
          <w:sz w:val="24"/>
        </w:rPr>
        <w:t xml:space="preserve">17). Sendo assim, é fundamental o desvio do olhar que está condicionado por um </w:t>
      </w:r>
      <w:proofErr w:type="spellStart"/>
      <w:r w:rsidR="00D90C15">
        <w:rPr>
          <w:rFonts w:ascii="Times New Roman" w:hAnsi="Times New Roman"/>
          <w:i/>
          <w:sz w:val="24"/>
        </w:rPr>
        <w:t>cis-tema</w:t>
      </w:r>
      <w:proofErr w:type="spellEnd"/>
      <w:r w:rsidR="00D90C15">
        <w:rPr>
          <w:rFonts w:ascii="Times New Roman" w:hAnsi="Times New Roman"/>
          <w:i/>
          <w:sz w:val="24"/>
        </w:rPr>
        <w:t xml:space="preserve"> </w:t>
      </w:r>
      <w:r w:rsidR="00D90C15">
        <w:rPr>
          <w:rFonts w:ascii="Times New Roman" w:hAnsi="Times New Roman"/>
          <w:sz w:val="24"/>
        </w:rPr>
        <w:t>patriarcal, no qual o sujeito padrão ostenta o papel de criador, proprietário e expectador.</w:t>
      </w:r>
    </w:p>
    <w:p w14:paraId="55795438" w14:textId="1C90DD43" w:rsidR="006A1D82" w:rsidRDefault="006A1D82" w:rsidP="006A1D82">
      <w:pPr>
        <w:rPr>
          <w:rFonts w:ascii="Times New Roman" w:hAnsi="Times New Roman"/>
          <w:b/>
          <w:sz w:val="24"/>
        </w:rPr>
      </w:pPr>
      <w:r>
        <w:rPr>
          <w:rFonts w:ascii="Times New Roman" w:hAnsi="Times New Roman"/>
          <w:b/>
          <w:sz w:val="24"/>
        </w:rPr>
        <w:t>REFERÊNCIAS BIBLIOGRÁFICAS</w:t>
      </w:r>
    </w:p>
    <w:p w14:paraId="42B9F8E0" w14:textId="0621B34A" w:rsidR="002770BB" w:rsidRPr="005212E7" w:rsidRDefault="002770BB" w:rsidP="002770BB">
      <w:pPr>
        <w:spacing w:line="276" w:lineRule="auto"/>
        <w:rPr>
          <w:rFonts w:ascii="Times New Roman" w:hAnsi="Times New Roman"/>
          <w:sz w:val="24"/>
          <w:shd w:val="clear" w:color="auto" w:fill="FFFFFF"/>
        </w:rPr>
      </w:pPr>
      <w:r w:rsidRPr="005212E7">
        <w:rPr>
          <w:rFonts w:ascii="Times New Roman" w:hAnsi="Times New Roman"/>
          <w:sz w:val="24"/>
          <w:shd w:val="clear" w:color="auto" w:fill="FFFFFF"/>
        </w:rPr>
        <w:t xml:space="preserve">ANJOS, Gabriele dos. Identidade sexual e identidade de gênero: subversões e permanências. </w:t>
      </w:r>
      <w:r w:rsidRPr="0058196B">
        <w:rPr>
          <w:rFonts w:ascii="Times New Roman" w:hAnsi="Times New Roman"/>
          <w:bCs/>
          <w:i/>
          <w:iCs/>
          <w:sz w:val="24"/>
          <w:shd w:val="clear" w:color="auto" w:fill="FFFFFF"/>
        </w:rPr>
        <w:t>Sociologias</w:t>
      </w:r>
      <w:r w:rsidRPr="005212E7">
        <w:rPr>
          <w:rFonts w:ascii="Times New Roman" w:hAnsi="Times New Roman"/>
          <w:sz w:val="24"/>
          <w:shd w:val="clear" w:color="auto" w:fill="FFFFFF"/>
        </w:rPr>
        <w:t xml:space="preserve">, Porto Alegre, v. 2, n.4, p. 274-305, </w:t>
      </w:r>
      <w:proofErr w:type="spellStart"/>
      <w:r>
        <w:rPr>
          <w:rFonts w:ascii="Times New Roman" w:hAnsi="Times New Roman"/>
          <w:sz w:val="24"/>
          <w:shd w:val="clear" w:color="auto" w:fill="FFFFFF"/>
        </w:rPr>
        <w:t>jul</w:t>
      </w:r>
      <w:proofErr w:type="spellEnd"/>
      <w:r>
        <w:rPr>
          <w:rFonts w:ascii="Times New Roman" w:hAnsi="Times New Roman"/>
          <w:sz w:val="24"/>
          <w:shd w:val="clear" w:color="auto" w:fill="FFFFFF"/>
        </w:rPr>
        <w:t xml:space="preserve">/dez. </w:t>
      </w:r>
      <w:r w:rsidRPr="005212E7">
        <w:rPr>
          <w:rFonts w:ascii="Times New Roman" w:hAnsi="Times New Roman"/>
          <w:sz w:val="24"/>
          <w:shd w:val="clear" w:color="auto" w:fill="FFFFFF"/>
        </w:rPr>
        <w:t>2000. Disponível em: &lt;http://www.scielo.br/pdf</w:t>
      </w:r>
      <w:r>
        <w:rPr>
          <w:rFonts w:ascii="Times New Roman" w:hAnsi="Times New Roman"/>
          <w:sz w:val="24"/>
          <w:shd w:val="clear" w:color="auto" w:fill="FFFFFF"/>
        </w:rPr>
        <w:t>/soc/n4/socn4a11&gt;. Acesso em: 12</w:t>
      </w:r>
      <w:r w:rsidRPr="005212E7">
        <w:rPr>
          <w:rFonts w:ascii="Times New Roman" w:hAnsi="Times New Roman"/>
          <w:sz w:val="24"/>
          <w:shd w:val="clear" w:color="auto" w:fill="FFFFFF"/>
        </w:rPr>
        <w:t xml:space="preserve"> </w:t>
      </w:r>
      <w:r>
        <w:rPr>
          <w:rFonts w:ascii="Times New Roman" w:hAnsi="Times New Roman"/>
          <w:sz w:val="24"/>
          <w:shd w:val="clear" w:color="auto" w:fill="FFFFFF"/>
        </w:rPr>
        <w:t>ago. 2019</w:t>
      </w:r>
      <w:r w:rsidRPr="005212E7">
        <w:rPr>
          <w:rFonts w:ascii="Times New Roman" w:hAnsi="Times New Roman"/>
          <w:sz w:val="24"/>
          <w:shd w:val="clear" w:color="auto" w:fill="FFFFFF"/>
        </w:rPr>
        <w:t>.</w:t>
      </w:r>
    </w:p>
    <w:p w14:paraId="6FACCAC7" w14:textId="7A13DCB8" w:rsidR="00E41BC7" w:rsidRDefault="00E41BC7" w:rsidP="00E41BC7">
      <w:pPr>
        <w:spacing w:line="276" w:lineRule="auto"/>
        <w:rPr>
          <w:rFonts w:ascii="Times New Roman" w:hAnsi="Times New Roman"/>
          <w:sz w:val="24"/>
        </w:rPr>
      </w:pPr>
      <w:r w:rsidRPr="00DB39AF">
        <w:rPr>
          <w:rFonts w:ascii="Times New Roman" w:hAnsi="Times New Roman"/>
          <w:sz w:val="24"/>
        </w:rPr>
        <w:t xml:space="preserve">BEAUVOIR, Simone de. </w:t>
      </w:r>
      <w:r w:rsidRPr="0058196B">
        <w:rPr>
          <w:rFonts w:ascii="Times New Roman" w:hAnsi="Times New Roman"/>
          <w:bCs/>
          <w:i/>
          <w:iCs/>
          <w:sz w:val="24"/>
        </w:rPr>
        <w:t>O segundo sexo</w:t>
      </w:r>
      <w:r w:rsidRPr="00DB39AF">
        <w:rPr>
          <w:rFonts w:ascii="Times New Roman" w:hAnsi="Times New Roman"/>
          <w:sz w:val="24"/>
        </w:rPr>
        <w:t>: Fatos e mitos. 4. ed. São Paulo: Difusão Europeia do Livro, 1970.</w:t>
      </w:r>
      <w:r w:rsidR="0058196B">
        <w:rPr>
          <w:rFonts w:ascii="Times New Roman" w:hAnsi="Times New Roman"/>
          <w:sz w:val="24"/>
        </w:rPr>
        <w:t xml:space="preserve"> Trad. Sérgio Milliet</w:t>
      </w:r>
    </w:p>
    <w:p w14:paraId="553AAA39" w14:textId="26ABCB0C" w:rsidR="00844AB7" w:rsidRPr="00844AB7" w:rsidRDefault="00844AB7" w:rsidP="00E41BC7">
      <w:pPr>
        <w:spacing w:line="276" w:lineRule="auto"/>
        <w:rPr>
          <w:rFonts w:ascii="Times New Roman" w:hAnsi="Times New Roman"/>
          <w:sz w:val="24"/>
          <w:shd w:val="clear" w:color="auto" w:fill="FFFFFF"/>
          <w:lang w:val="fr-FR"/>
        </w:rPr>
      </w:pPr>
      <w:r w:rsidRPr="00DB39AF">
        <w:rPr>
          <w:rFonts w:ascii="Times New Roman" w:hAnsi="Times New Roman"/>
          <w:sz w:val="24"/>
          <w:shd w:val="clear" w:color="auto" w:fill="FFFFFF"/>
          <w:lang w:val="fr-FR"/>
        </w:rPr>
        <w:t xml:space="preserve">BELO HORIZONTE. Lei nº 7.166, de 27 de agosto de 1996. </w:t>
      </w:r>
      <w:r w:rsidRPr="0058196B">
        <w:rPr>
          <w:rFonts w:ascii="Times New Roman" w:hAnsi="Times New Roman"/>
          <w:bCs/>
          <w:i/>
          <w:iCs/>
          <w:sz w:val="24"/>
          <w:shd w:val="clear" w:color="auto" w:fill="FFFFFF"/>
          <w:lang w:val="fr-FR"/>
        </w:rPr>
        <w:t>Estabelece normas e condições para parcelamento, ocupação e uso do solo urbano no Município</w:t>
      </w:r>
      <w:r w:rsidRPr="00DB39AF">
        <w:rPr>
          <w:rFonts w:ascii="Times New Roman" w:hAnsi="Times New Roman"/>
          <w:sz w:val="24"/>
          <w:shd w:val="clear" w:color="auto" w:fill="FFFFFF"/>
          <w:lang w:val="fr-FR"/>
        </w:rPr>
        <w:t>, Belo Horizonte, MG, ago. 1996. Disponível em: &lt;https://cm-belo-horizonte.jusbrasil.com.br/legislacao/237741/lei-7166-96&gt;. Acesso em: 1</w:t>
      </w:r>
      <w:r>
        <w:rPr>
          <w:rFonts w:ascii="Times New Roman" w:hAnsi="Times New Roman"/>
          <w:sz w:val="24"/>
          <w:shd w:val="clear" w:color="auto" w:fill="FFFFFF"/>
          <w:lang w:val="fr-FR"/>
        </w:rPr>
        <w:t>8</w:t>
      </w:r>
      <w:r w:rsidRPr="00DB39AF">
        <w:rPr>
          <w:rFonts w:ascii="Times New Roman" w:hAnsi="Times New Roman"/>
          <w:sz w:val="24"/>
          <w:shd w:val="clear" w:color="auto" w:fill="FFFFFF"/>
          <w:lang w:val="fr-FR"/>
        </w:rPr>
        <w:t xml:space="preserve"> </w:t>
      </w:r>
      <w:r>
        <w:rPr>
          <w:rFonts w:ascii="Times New Roman" w:hAnsi="Times New Roman"/>
          <w:sz w:val="24"/>
          <w:shd w:val="clear" w:color="auto" w:fill="FFFFFF"/>
          <w:lang w:val="fr-FR"/>
        </w:rPr>
        <w:t>nov</w:t>
      </w:r>
      <w:r w:rsidRPr="00DB39AF">
        <w:rPr>
          <w:rFonts w:ascii="Times New Roman" w:hAnsi="Times New Roman"/>
          <w:sz w:val="24"/>
          <w:shd w:val="clear" w:color="auto" w:fill="FFFFFF"/>
          <w:lang w:val="fr-FR"/>
        </w:rPr>
        <w:t>. 2018.</w:t>
      </w:r>
    </w:p>
    <w:p w14:paraId="336C60EE" w14:textId="2BD734DD" w:rsidR="002770BB" w:rsidRDefault="002770BB" w:rsidP="002770BB">
      <w:pPr>
        <w:spacing w:line="276" w:lineRule="auto"/>
        <w:rPr>
          <w:rFonts w:ascii="Times New Roman" w:hAnsi="Times New Roman"/>
          <w:sz w:val="24"/>
          <w:shd w:val="clear" w:color="auto" w:fill="FFFFFF"/>
        </w:rPr>
      </w:pPr>
      <w:r w:rsidRPr="002515DC">
        <w:rPr>
          <w:rFonts w:ascii="Times New Roman" w:hAnsi="Times New Roman"/>
          <w:sz w:val="24"/>
          <w:shd w:val="clear" w:color="auto" w:fill="FFFFFF"/>
          <w:lang w:val="fr-FR"/>
        </w:rPr>
        <w:t xml:space="preserve">BOURDIEU, Pierre. </w:t>
      </w:r>
      <w:r w:rsidRPr="0058196B">
        <w:rPr>
          <w:rFonts w:ascii="Times New Roman" w:hAnsi="Times New Roman"/>
          <w:bCs/>
          <w:i/>
          <w:iCs/>
          <w:sz w:val="24"/>
          <w:shd w:val="clear" w:color="auto" w:fill="FFFFFF"/>
          <w:lang w:val="fr-FR"/>
        </w:rPr>
        <w:t>A dominação masculina</w:t>
      </w:r>
      <w:r w:rsidRPr="002515DC">
        <w:rPr>
          <w:rFonts w:ascii="Times New Roman" w:hAnsi="Times New Roman"/>
          <w:sz w:val="24"/>
          <w:shd w:val="clear" w:color="auto" w:fill="FFFFFF"/>
          <w:lang w:val="fr-FR"/>
        </w:rPr>
        <w:t xml:space="preserve">. </w:t>
      </w:r>
      <w:r>
        <w:rPr>
          <w:rFonts w:ascii="Times New Roman" w:hAnsi="Times New Roman"/>
          <w:sz w:val="24"/>
          <w:shd w:val="clear" w:color="auto" w:fill="FFFFFF"/>
          <w:lang w:val="fr-FR"/>
        </w:rPr>
        <w:t xml:space="preserve">7. ed. </w:t>
      </w:r>
      <w:r w:rsidRPr="002515DC">
        <w:rPr>
          <w:rFonts w:ascii="Times New Roman" w:hAnsi="Times New Roman"/>
          <w:sz w:val="24"/>
          <w:shd w:val="clear" w:color="auto" w:fill="FFFFFF"/>
        </w:rPr>
        <w:t>Rio de Janeiro</w:t>
      </w:r>
      <w:r w:rsidR="0058196B">
        <w:rPr>
          <w:rFonts w:ascii="Times New Roman" w:hAnsi="Times New Roman"/>
          <w:sz w:val="24"/>
          <w:shd w:val="clear" w:color="auto" w:fill="FFFFFF"/>
        </w:rPr>
        <w:t>:</w:t>
      </w:r>
      <w:r w:rsidRPr="002515DC">
        <w:rPr>
          <w:rFonts w:ascii="Times New Roman" w:hAnsi="Times New Roman"/>
          <w:sz w:val="24"/>
          <w:shd w:val="clear" w:color="auto" w:fill="FFFFFF"/>
        </w:rPr>
        <w:t xml:space="preserve"> Bertrand Brasil, 1999.</w:t>
      </w:r>
      <w:r>
        <w:rPr>
          <w:rFonts w:ascii="Times New Roman" w:hAnsi="Times New Roman"/>
          <w:sz w:val="24"/>
          <w:shd w:val="clear" w:color="auto" w:fill="FFFFFF"/>
        </w:rPr>
        <w:t xml:space="preserve"> </w:t>
      </w:r>
      <w:r w:rsidR="0058196B">
        <w:rPr>
          <w:rFonts w:ascii="Times New Roman" w:hAnsi="Times New Roman"/>
          <w:sz w:val="24"/>
          <w:shd w:val="clear" w:color="auto" w:fill="FFFFFF"/>
        </w:rPr>
        <w:t>Trad. Maria Helena Bertrand.</w:t>
      </w:r>
    </w:p>
    <w:p w14:paraId="799ABD1A" w14:textId="46AE67F6" w:rsidR="00A907CB" w:rsidRPr="00691F19" w:rsidRDefault="00A907CB" w:rsidP="00A907CB">
      <w:pPr>
        <w:spacing w:line="276" w:lineRule="auto"/>
        <w:rPr>
          <w:rFonts w:ascii="Times New Roman" w:hAnsi="Times New Roman"/>
          <w:sz w:val="24"/>
          <w:shd w:val="clear" w:color="auto" w:fill="FFFFFF"/>
        </w:rPr>
      </w:pPr>
      <w:r w:rsidRPr="00691F19">
        <w:rPr>
          <w:rFonts w:ascii="Times New Roman" w:hAnsi="Times New Roman"/>
          <w:sz w:val="24"/>
          <w:shd w:val="clear" w:color="auto" w:fill="FFFFFF"/>
          <w:lang w:val="es-ES_tradnl"/>
        </w:rPr>
        <w:t xml:space="preserve">BOZON, Michel. Les </w:t>
      </w:r>
      <w:proofErr w:type="spellStart"/>
      <w:r w:rsidRPr="00691F19">
        <w:rPr>
          <w:rFonts w:ascii="Times New Roman" w:hAnsi="Times New Roman"/>
          <w:sz w:val="24"/>
          <w:shd w:val="clear" w:color="auto" w:fill="FFFFFF"/>
          <w:lang w:val="es-ES_tradnl"/>
        </w:rPr>
        <w:t>significations</w:t>
      </w:r>
      <w:proofErr w:type="spellEnd"/>
      <w:r w:rsidRPr="00691F19">
        <w:rPr>
          <w:rFonts w:ascii="Times New Roman" w:hAnsi="Times New Roman"/>
          <w:sz w:val="24"/>
          <w:shd w:val="clear" w:color="auto" w:fill="FFFFFF"/>
          <w:lang w:val="es-ES_tradnl"/>
        </w:rPr>
        <w:t xml:space="preserve"> sociales des </w:t>
      </w:r>
      <w:proofErr w:type="spellStart"/>
      <w:r w:rsidRPr="00691F19">
        <w:rPr>
          <w:rFonts w:ascii="Times New Roman" w:hAnsi="Times New Roman"/>
          <w:sz w:val="24"/>
          <w:shd w:val="clear" w:color="auto" w:fill="FFFFFF"/>
          <w:lang w:val="es-ES_tradnl"/>
        </w:rPr>
        <w:t>actes</w:t>
      </w:r>
      <w:proofErr w:type="spellEnd"/>
      <w:r w:rsidRPr="00691F19">
        <w:rPr>
          <w:rFonts w:ascii="Times New Roman" w:hAnsi="Times New Roman"/>
          <w:sz w:val="24"/>
          <w:shd w:val="clear" w:color="auto" w:fill="FFFFFF"/>
          <w:lang w:val="es-ES_tradnl"/>
        </w:rPr>
        <w:t xml:space="preserve"> </w:t>
      </w:r>
      <w:proofErr w:type="spellStart"/>
      <w:r w:rsidRPr="00691F19">
        <w:rPr>
          <w:rFonts w:ascii="Times New Roman" w:hAnsi="Times New Roman"/>
          <w:sz w:val="24"/>
          <w:shd w:val="clear" w:color="auto" w:fill="FFFFFF"/>
          <w:lang w:val="es-ES_tradnl"/>
        </w:rPr>
        <w:t>sexuels</w:t>
      </w:r>
      <w:proofErr w:type="spellEnd"/>
      <w:r w:rsidRPr="00691F19">
        <w:rPr>
          <w:rFonts w:ascii="Times New Roman" w:hAnsi="Times New Roman"/>
          <w:sz w:val="24"/>
          <w:shd w:val="clear" w:color="auto" w:fill="FFFFFF"/>
          <w:lang w:val="es-ES_tradnl"/>
        </w:rPr>
        <w:t xml:space="preserve">. </w:t>
      </w:r>
      <w:proofErr w:type="spellStart"/>
      <w:r w:rsidRPr="0058196B">
        <w:rPr>
          <w:rFonts w:ascii="Times New Roman" w:hAnsi="Times New Roman"/>
          <w:bCs/>
          <w:i/>
          <w:iCs/>
          <w:sz w:val="24"/>
          <w:shd w:val="clear" w:color="auto" w:fill="FFFFFF"/>
          <w:lang w:val="es-ES_tradnl"/>
        </w:rPr>
        <w:t>Actes</w:t>
      </w:r>
      <w:proofErr w:type="spellEnd"/>
      <w:r w:rsidRPr="0058196B">
        <w:rPr>
          <w:rFonts w:ascii="Times New Roman" w:hAnsi="Times New Roman"/>
          <w:bCs/>
          <w:i/>
          <w:iCs/>
          <w:sz w:val="24"/>
          <w:shd w:val="clear" w:color="auto" w:fill="FFFFFF"/>
          <w:lang w:val="es-ES_tradnl"/>
        </w:rPr>
        <w:t xml:space="preserve"> de la </w:t>
      </w:r>
      <w:proofErr w:type="spellStart"/>
      <w:r w:rsidRPr="0058196B">
        <w:rPr>
          <w:rFonts w:ascii="Times New Roman" w:hAnsi="Times New Roman"/>
          <w:bCs/>
          <w:i/>
          <w:iCs/>
          <w:sz w:val="24"/>
          <w:shd w:val="clear" w:color="auto" w:fill="FFFFFF"/>
          <w:lang w:val="es-ES_tradnl"/>
        </w:rPr>
        <w:t>recherche</w:t>
      </w:r>
      <w:proofErr w:type="spellEnd"/>
      <w:r w:rsidRPr="0058196B">
        <w:rPr>
          <w:rFonts w:ascii="Times New Roman" w:hAnsi="Times New Roman"/>
          <w:bCs/>
          <w:i/>
          <w:iCs/>
          <w:sz w:val="24"/>
          <w:shd w:val="clear" w:color="auto" w:fill="FFFFFF"/>
          <w:lang w:val="es-ES_tradnl"/>
        </w:rPr>
        <w:t xml:space="preserve"> en </w:t>
      </w:r>
      <w:proofErr w:type="spellStart"/>
      <w:r w:rsidRPr="0058196B">
        <w:rPr>
          <w:rFonts w:ascii="Times New Roman" w:hAnsi="Times New Roman"/>
          <w:bCs/>
          <w:i/>
          <w:iCs/>
          <w:sz w:val="24"/>
          <w:shd w:val="clear" w:color="auto" w:fill="FFFFFF"/>
          <w:lang w:val="es-ES_tradnl"/>
        </w:rPr>
        <w:t>sciences</w:t>
      </w:r>
      <w:proofErr w:type="spellEnd"/>
      <w:r w:rsidRPr="0058196B">
        <w:rPr>
          <w:rFonts w:ascii="Times New Roman" w:hAnsi="Times New Roman"/>
          <w:bCs/>
          <w:i/>
          <w:iCs/>
          <w:sz w:val="24"/>
          <w:shd w:val="clear" w:color="auto" w:fill="FFFFFF"/>
          <w:lang w:val="es-ES_tradnl"/>
        </w:rPr>
        <w:t xml:space="preserve"> sociales</w:t>
      </w:r>
      <w:r w:rsidRPr="00691F19">
        <w:rPr>
          <w:rFonts w:ascii="Times New Roman" w:hAnsi="Times New Roman"/>
          <w:sz w:val="24"/>
          <w:shd w:val="clear" w:color="auto" w:fill="FFFFFF"/>
          <w:lang w:val="es-ES_tradnl"/>
        </w:rPr>
        <w:t xml:space="preserve">, Paris, n. 128, p. 3-23, jun. </w:t>
      </w:r>
      <w:r w:rsidRPr="00691F19">
        <w:rPr>
          <w:rFonts w:ascii="Times New Roman" w:hAnsi="Times New Roman"/>
          <w:sz w:val="24"/>
          <w:shd w:val="clear" w:color="auto" w:fill="FFFFFF"/>
        </w:rPr>
        <w:t>1999.</w:t>
      </w:r>
      <w:r w:rsidR="0058196B">
        <w:rPr>
          <w:rFonts w:ascii="Times New Roman" w:hAnsi="Times New Roman"/>
          <w:sz w:val="24"/>
          <w:shd w:val="clear" w:color="auto" w:fill="FFFFFF"/>
        </w:rPr>
        <w:t xml:space="preserve"> </w:t>
      </w:r>
    </w:p>
    <w:p w14:paraId="12A899F4" w14:textId="7BCDC1A3" w:rsidR="002770BB" w:rsidRPr="002770BB" w:rsidRDefault="002770BB" w:rsidP="002770BB">
      <w:pPr>
        <w:spacing w:line="276" w:lineRule="auto"/>
        <w:rPr>
          <w:rFonts w:ascii="Times New Roman" w:hAnsi="Times New Roman"/>
          <w:sz w:val="24"/>
          <w:shd w:val="clear" w:color="auto" w:fill="FFFFFF"/>
          <w:lang w:val="es-ES_tradnl"/>
        </w:rPr>
      </w:pPr>
      <w:r w:rsidRPr="00062C9E">
        <w:rPr>
          <w:rFonts w:ascii="Times New Roman" w:hAnsi="Times New Roman"/>
          <w:sz w:val="24"/>
          <w:shd w:val="clear" w:color="auto" w:fill="FFFFFF"/>
          <w:lang w:val="es-ES_tradnl"/>
        </w:rPr>
        <w:t xml:space="preserve">BUTLER, Judith. </w:t>
      </w:r>
      <w:r w:rsidRPr="0058196B">
        <w:rPr>
          <w:rFonts w:ascii="Times New Roman" w:hAnsi="Times New Roman"/>
          <w:bCs/>
          <w:i/>
          <w:iCs/>
          <w:sz w:val="24"/>
          <w:shd w:val="clear" w:color="auto" w:fill="FFFFFF"/>
          <w:lang w:val="es-ES_tradnl"/>
        </w:rPr>
        <w:t>El género en disputa</w:t>
      </w:r>
      <w:r w:rsidRPr="00062C9E">
        <w:rPr>
          <w:rFonts w:ascii="Times New Roman" w:hAnsi="Times New Roman"/>
          <w:sz w:val="24"/>
          <w:shd w:val="clear" w:color="auto" w:fill="FFFFFF"/>
          <w:lang w:val="es-ES_tradnl"/>
        </w:rPr>
        <w:t>: el feminismo y la subversión de la identidad / Judith Butler</w:t>
      </w:r>
      <w:r w:rsidR="0058196B">
        <w:rPr>
          <w:rFonts w:ascii="Times New Roman" w:hAnsi="Times New Roman"/>
          <w:sz w:val="24"/>
          <w:shd w:val="clear" w:color="auto" w:fill="FFFFFF"/>
          <w:lang w:val="es-ES_tradnl"/>
        </w:rPr>
        <w:t xml:space="preserve">. </w:t>
      </w:r>
      <w:r w:rsidRPr="00062C9E">
        <w:rPr>
          <w:rFonts w:ascii="Times New Roman" w:hAnsi="Times New Roman"/>
          <w:sz w:val="24"/>
          <w:shd w:val="clear" w:color="auto" w:fill="FFFFFF"/>
          <w:lang w:val="es-ES_tradnl"/>
        </w:rPr>
        <w:t xml:space="preserve">Barcelona, </w:t>
      </w:r>
      <w:proofErr w:type="spellStart"/>
      <w:r w:rsidRPr="00062C9E">
        <w:rPr>
          <w:rFonts w:ascii="Times New Roman" w:hAnsi="Times New Roman"/>
          <w:sz w:val="24"/>
          <w:shd w:val="clear" w:color="auto" w:fill="FFFFFF"/>
          <w:lang w:val="es-ES_tradnl"/>
        </w:rPr>
        <w:t>Paidos</w:t>
      </w:r>
      <w:proofErr w:type="spellEnd"/>
      <w:r w:rsidRPr="00062C9E">
        <w:rPr>
          <w:rFonts w:ascii="Times New Roman" w:hAnsi="Times New Roman"/>
          <w:sz w:val="24"/>
          <w:shd w:val="clear" w:color="auto" w:fill="FFFFFF"/>
          <w:lang w:val="es-ES_tradnl"/>
        </w:rPr>
        <w:t>, 2007.</w:t>
      </w:r>
      <w:r w:rsidR="0058196B" w:rsidRPr="0058196B">
        <w:rPr>
          <w:rFonts w:ascii="Times New Roman" w:hAnsi="Times New Roman"/>
          <w:sz w:val="24"/>
          <w:shd w:val="clear" w:color="auto" w:fill="FFFFFF"/>
          <w:lang w:val="es-ES_tradnl"/>
        </w:rPr>
        <w:t xml:space="preserve"> </w:t>
      </w:r>
      <w:r w:rsidR="0058196B">
        <w:rPr>
          <w:rFonts w:ascii="Times New Roman" w:hAnsi="Times New Roman"/>
          <w:sz w:val="24"/>
          <w:shd w:val="clear" w:color="auto" w:fill="FFFFFF"/>
          <w:lang w:val="es-ES_tradnl"/>
        </w:rPr>
        <w:t xml:space="preserve">Trad. </w:t>
      </w:r>
      <w:proofErr w:type="spellStart"/>
      <w:r w:rsidR="0058196B">
        <w:rPr>
          <w:rFonts w:ascii="Times New Roman" w:hAnsi="Times New Roman"/>
          <w:sz w:val="24"/>
          <w:shd w:val="clear" w:color="auto" w:fill="FFFFFF"/>
          <w:lang w:val="es-ES_tradnl"/>
        </w:rPr>
        <w:t>Maria</w:t>
      </w:r>
      <w:proofErr w:type="spellEnd"/>
      <w:r w:rsidR="0058196B">
        <w:rPr>
          <w:rFonts w:ascii="Times New Roman" w:hAnsi="Times New Roman"/>
          <w:sz w:val="24"/>
          <w:shd w:val="clear" w:color="auto" w:fill="FFFFFF"/>
          <w:lang w:val="es-ES_tradnl"/>
        </w:rPr>
        <w:t xml:space="preserve"> </w:t>
      </w:r>
      <w:r w:rsidR="0058196B" w:rsidRPr="00062C9E">
        <w:rPr>
          <w:rFonts w:ascii="Times New Roman" w:hAnsi="Times New Roman"/>
          <w:sz w:val="24"/>
          <w:shd w:val="clear" w:color="auto" w:fill="FFFFFF"/>
          <w:lang w:val="es-ES_tradnl"/>
        </w:rPr>
        <w:t>Antonia Muñoz</w:t>
      </w:r>
    </w:p>
    <w:p w14:paraId="35A63192" w14:textId="32DD4E51" w:rsidR="002770BB" w:rsidRPr="00062C9E" w:rsidRDefault="002770BB" w:rsidP="002770BB">
      <w:pPr>
        <w:spacing w:line="276" w:lineRule="auto"/>
        <w:rPr>
          <w:rFonts w:ascii="Times New Roman" w:hAnsi="Times New Roman"/>
          <w:sz w:val="24"/>
          <w:shd w:val="clear" w:color="auto" w:fill="FFFFFF"/>
          <w:lang w:val="es-ES_tradnl"/>
        </w:rPr>
      </w:pPr>
      <w:r w:rsidRPr="00062C9E">
        <w:rPr>
          <w:rFonts w:ascii="Times New Roman" w:hAnsi="Times New Roman"/>
          <w:sz w:val="24"/>
          <w:shd w:val="clear" w:color="auto" w:fill="FFFFFF"/>
          <w:lang w:val="es-ES_tradnl"/>
        </w:rPr>
        <w:lastRenderedPageBreak/>
        <w:t xml:space="preserve">BUTLER, Judith. </w:t>
      </w:r>
      <w:r w:rsidRPr="0058196B">
        <w:rPr>
          <w:rFonts w:ascii="Times New Roman" w:hAnsi="Times New Roman"/>
          <w:bCs/>
          <w:i/>
          <w:iCs/>
          <w:sz w:val="24"/>
          <w:shd w:val="clear" w:color="auto" w:fill="FFFFFF"/>
          <w:lang w:val="es-ES_tradnl"/>
        </w:rPr>
        <w:t xml:space="preserve">Problemas de </w:t>
      </w:r>
      <w:proofErr w:type="spellStart"/>
      <w:r w:rsidRPr="0058196B">
        <w:rPr>
          <w:rFonts w:ascii="Times New Roman" w:hAnsi="Times New Roman"/>
          <w:bCs/>
          <w:i/>
          <w:iCs/>
          <w:sz w:val="24"/>
          <w:shd w:val="clear" w:color="auto" w:fill="FFFFFF"/>
          <w:lang w:val="es-ES_tradnl"/>
        </w:rPr>
        <w:t>gênero</w:t>
      </w:r>
      <w:proofErr w:type="spellEnd"/>
      <w:r w:rsidRPr="0058196B">
        <w:rPr>
          <w:rFonts w:ascii="Times New Roman" w:hAnsi="Times New Roman"/>
          <w:bCs/>
          <w:i/>
          <w:iCs/>
          <w:sz w:val="24"/>
          <w:shd w:val="clear" w:color="auto" w:fill="FFFFFF"/>
          <w:lang w:val="es-ES_tradnl"/>
        </w:rPr>
        <w:t>:</w:t>
      </w:r>
      <w:r w:rsidRPr="00062C9E">
        <w:rPr>
          <w:rFonts w:ascii="Times New Roman" w:hAnsi="Times New Roman"/>
          <w:sz w:val="24"/>
          <w:shd w:val="clear" w:color="auto" w:fill="FFFFFF"/>
          <w:lang w:val="es-ES_tradnl"/>
        </w:rPr>
        <w:t xml:space="preserve"> feminismo e </w:t>
      </w:r>
      <w:proofErr w:type="spellStart"/>
      <w:r w:rsidRPr="00062C9E">
        <w:rPr>
          <w:rFonts w:ascii="Times New Roman" w:hAnsi="Times New Roman"/>
          <w:sz w:val="24"/>
          <w:shd w:val="clear" w:color="auto" w:fill="FFFFFF"/>
          <w:lang w:val="es-ES_tradnl"/>
        </w:rPr>
        <w:t>subversão</w:t>
      </w:r>
      <w:proofErr w:type="spellEnd"/>
      <w:r w:rsidRPr="00062C9E">
        <w:rPr>
          <w:rFonts w:ascii="Times New Roman" w:hAnsi="Times New Roman"/>
          <w:sz w:val="24"/>
          <w:shd w:val="clear" w:color="auto" w:fill="FFFFFF"/>
          <w:lang w:val="es-ES_tradnl"/>
        </w:rPr>
        <w:t xml:space="preserve"> da </w:t>
      </w:r>
      <w:proofErr w:type="spellStart"/>
      <w:r w:rsidRPr="00062C9E">
        <w:rPr>
          <w:rFonts w:ascii="Times New Roman" w:hAnsi="Times New Roman"/>
          <w:sz w:val="24"/>
          <w:shd w:val="clear" w:color="auto" w:fill="FFFFFF"/>
          <w:lang w:val="es-ES_tradnl"/>
        </w:rPr>
        <w:t>identidade</w:t>
      </w:r>
      <w:proofErr w:type="spellEnd"/>
      <w:r w:rsidRPr="00062C9E">
        <w:rPr>
          <w:rFonts w:ascii="Times New Roman" w:hAnsi="Times New Roman"/>
          <w:sz w:val="24"/>
          <w:shd w:val="clear" w:color="auto" w:fill="FFFFFF"/>
          <w:lang w:val="es-ES_tradnl"/>
        </w:rPr>
        <w:t xml:space="preserve">. Rio de Janeiro: </w:t>
      </w:r>
      <w:proofErr w:type="spellStart"/>
      <w:r w:rsidRPr="00062C9E">
        <w:rPr>
          <w:rFonts w:ascii="Times New Roman" w:hAnsi="Times New Roman"/>
          <w:sz w:val="24"/>
          <w:shd w:val="clear" w:color="auto" w:fill="FFFFFF"/>
          <w:lang w:val="es-ES_tradnl"/>
        </w:rPr>
        <w:t>Civilizações</w:t>
      </w:r>
      <w:proofErr w:type="spellEnd"/>
      <w:r w:rsidRPr="00062C9E">
        <w:rPr>
          <w:rFonts w:ascii="Times New Roman" w:hAnsi="Times New Roman"/>
          <w:sz w:val="24"/>
          <w:shd w:val="clear" w:color="auto" w:fill="FFFFFF"/>
          <w:lang w:val="es-ES_tradnl"/>
        </w:rPr>
        <w:t xml:space="preserve"> Brasileiras, 2003.</w:t>
      </w:r>
      <w:r w:rsidR="0058196B">
        <w:rPr>
          <w:rFonts w:ascii="Times New Roman" w:hAnsi="Times New Roman"/>
          <w:sz w:val="24"/>
          <w:shd w:val="clear" w:color="auto" w:fill="FFFFFF"/>
          <w:lang w:val="es-ES_tradnl"/>
        </w:rPr>
        <w:t xml:space="preserve"> Trad. Renato Aguiar.</w:t>
      </w:r>
    </w:p>
    <w:p w14:paraId="12D0BDA7" w14:textId="77777777" w:rsidR="00CA6F18" w:rsidRPr="00691F19" w:rsidRDefault="00CA6F18" w:rsidP="00CA6F18">
      <w:pPr>
        <w:spacing w:line="276" w:lineRule="auto"/>
        <w:rPr>
          <w:rFonts w:ascii="Times New Roman" w:hAnsi="Times New Roman"/>
          <w:sz w:val="24"/>
        </w:rPr>
      </w:pPr>
      <w:r w:rsidRPr="00691F19">
        <w:rPr>
          <w:rFonts w:ascii="Times New Roman" w:hAnsi="Times New Roman"/>
          <w:sz w:val="24"/>
        </w:rPr>
        <w:t xml:space="preserve">CASIMIRO, Lígia Maria Silva Melo de. As mulheres e o direito à cidade: um grande desafio no século XXI. In: Instituto Brasileiro de Direito Urbanístico – IBDU. </w:t>
      </w:r>
      <w:r w:rsidRPr="0058196B">
        <w:rPr>
          <w:rFonts w:ascii="Times New Roman" w:hAnsi="Times New Roman"/>
          <w:bCs/>
          <w:i/>
          <w:iCs/>
          <w:sz w:val="24"/>
        </w:rPr>
        <w:t>Direito à cidade</w:t>
      </w:r>
      <w:r w:rsidRPr="00691F19">
        <w:rPr>
          <w:rFonts w:ascii="Times New Roman" w:hAnsi="Times New Roman"/>
          <w:sz w:val="24"/>
        </w:rPr>
        <w:t>: uma visão por gênero. São Paulo: 2017. p. 07-11.</w:t>
      </w:r>
    </w:p>
    <w:p w14:paraId="414CCA86" w14:textId="3B371476" w:rsidR="00B904D3" w:rsidRPr="00062C9E" w:rsidRDefault="00B904D3" w:rsidP="00B904D3">
      <w:pPr>
        <w:spacing w:line="276" w:lineRule="auto"/>
        <w:rPr>
          <w:rFonts w:ascii="Times New Roman" w:hAnsi="Times New Roman"/>
          <w:sz w:val="24"/>
        </w:rPr>
      </w:pPr>
      <w:r w:rsidRPr="00062C9E">
        <w:rPr>
          <w:rFonts w:ascii="Times New Roman" w:hAnsi="Times New Roman"/>
          <w:sz w:val="24"/>
        </w:rPr>
        <w:t xml:space="preserve">CEVEDIO, Mónica. </w:t>
      </w:r>
      <w:proofErr w:type="spellStart"/>
      <w:r w:rsidRPr="0058196B">
        <w:rPr>
          <w:rFonts w:ascii="Times New Roman" w:hAnsi="Times New Roman"/>
          <w:bCs/>
          <w:i/>
          <w:iCs/>
          <w:sz w:val="24"/>
        </w:rPr>
        <w:t>Arquitectura</w:t>
      </w:r>
      <w:proofErr w:type="spellEnd"/>
      <w:r w:rsidRPr="0058196B">
        <w:rPr>
          <w:rFonts w:ascii="Times New Roman" w:hAnsi="Times New Roman"/>
          <w:bCs/>
          <w:i/>
          <w:iCs/>
          <w:sz w:val="24"/>
        </w:rPr>
        <w:t xml:space="preserve"> y Género</w:t>
      </w:r>
      <w:r w:rsidRPr="00062C9E">
        <w:rPr>
          <w:rFonts w:ascii="Times New Roman" w:hAnsi="Times New Roman"/>
          <w:sz w:val="24"/>
        </w:rPr>
        <w:t xml:space="preserve">: </w:t>
      </w:r>
      <w:proofErr w:type="spellStart"/>
      <w:r w:rsidRPr="00062C9E">
        <w:rPr>
          <w:rFonts w:ascii="Times New Roman" w:hAnsi="Times New Roman"/>
          <w:sz w:val="24"/>
        </w:rPr>
        <w:t>Espacio</w:t>
      </w:r>
      <w:proofErr w:type="spellEnd"/>
      <w:r w:rsidRPr="00062C9E">
        <w:rPr>
          <w:rFonts w:ascii="Times New Roman" w:hAnsi="Times New Roman"/>
          <w:sz w:val="24"/>
        </w:rPr>
        <w:t xml:space="preserve"> público / </w:t>
      </w:r>
      <w:proofErr w:type="spellStart"/>
      <w:r w:rsidRPr="00062C9E">
        <w:rPr>
          <w:rFonts w:ascii="Times New Roman" w:hAnsi="Times New Roman"/>
          <w:sz w:val="24"/>
        </w:rPr>
        <w:t>espacio</w:t>
      </w:r>
      <w:proofErr w:type="spellEnd"/>
      <w:r w:rsidRPr="00062C9E">
        <w:rPr>
          <w:rFonts w:ascii="Times New Roman" w:hAnsi="Times New Roman"/>
          <w:sz w:val="24"/>
        </w:rPr>
        <w:t xml:space="preserve"> privado. Barcelona: </w:t>
      </w:r>
      <w:proofErr w:type="spellStart"/>
      <w:r w:rsidRPr="00062C9E">
        <w:rPr>
          <w:rFonts w:ascii="Times New Roman" w:hAnsi="Times New Roman"/>
          <w:sz w:val="24"/>
        </w:rPr>
        <w:t>Icaria</w:t>
      </w:r>
      <w:proofErr w:type="spellEnd"/>
      <w:r w:rsidRPr="00062C9E">
        <w:rPr>
          <w:rFonts w:ascii="Times New Roman" w:hAnsi="Times New Roman"/>
          <w:sz w:val="24"/>
        </w:rPr>
        <w:t>, 2004. 102 p.</w:t>
      </w:r>
    </w:p>
    <w:p w14:paraId="40B14FC0" w14:textId="04E6F9AF" w:rsidR="002770BB" w:rsidRPr="00062C9E" w:rsidRDefault="002770BB" w:rsidP="002770BB">
      <w:pPr>
        <w:spacing w:line="276" w:lineRule="auto"/>
        <w:rPr>
          <w:rFonts w:ascii="Times New Roman" w:hAnsi="Times New Roman"/>
          <w:sz w:val="24"/>
          <w:shd w:val="clear" w:color="auto" w:fill="FFFFFF"/>
        </w:rPr>
      </w:pPr>
      <w:r w:rsidRPr="00062C9E">
        <w:rPr>
          <w:rFonts w:ascii="Times New Roman" w:hAnsi="Times New Roman"/>
          <w:sz w:val="24"/>
          <w:shd w:val="clear" w:color="auto" w:fill="FFFFFF"/>
        </w:rPr>
        <w:t xml:space="preserve">CORTÉS, José Miguel G. </w:t>
      </w:r>
      <w:r w:rsidRPr="0058196B">
        <w:rPr>
          <w:rFonts w:ascii="Times New Roman" w:hAnsi="Times New Roman"/>
          <w:bCs/>
          <w:i/>
          <w:iCs/>
          <w:sz w:val="24"/>
          <w:shd w:val="clear" w:color="auto" w:fill="FFFFFF"/>
        </w:rPr>
        <w:t>Políticas do espaço</w:t>
      </w:r>
      <w:r w:rsidRPr="00062C9E">
        <w:rPr>
          <w:rFonts w:ascii="Times New Roman" w:hAnsi="Times New Roman"/>
          <w:sz w:val="24"/>
          <w:shd w:val="clear" w:color="auto" w:fill="FFFFFF"/>
        </w:rPr>
        <w:t>: arquitetura, gênero e controle social São Paulo: Editora Senac São Paulo, 2008.</w:t>
      </w:r>
      <w:r w:rsidR="0058196B" w:rsidRPr="0058196B">
        <w:rPr>
          <w:rFonts w:ascii="Times New Roman" w:hAnsi="Times New Roman"/>
          <w:sz w:val="24"/>
          <w:shd w:val="clear" w:color="auto" w:fill="FFFFFF"/>
        </w:rPr>
        <w:t xml:space="preserve"> </w:t>
      </w:r>
      <w:r w:rsidR="0058196B">
        <w:rPr>
          <w:rFonts w:ascii="Times New Roman" w:hAnsi="Times New Roman"/>
          <w:sz w:val="24"/>
          <w:shd w:val="clear" w:color="auto" w:fill="FFFFFF"/>
        </w:rPr>
        <w:t xml:space="preserve">Trad. </w:t>
      </w:r>
      <w:r w:rsidR="0058196B" w:rsidRPr="00062C9E">
        <w:rPr>
          <w:rFonts w:ascii="Times New Roman" w:hAnsi="Times New Roman"/>
          <w:sz w:val="24"/>
          <w:shd w:val="clear" w:color="auto" w:fill="FFFFFF"/>
        </w:rPr>
        <w:t xml:space="preserve">Silvana </w:t>
      </w:r>
      <w:proofErr w:type="spellStart"/>
      <w:r w:rsidR="0058196B" w:rsidRPr="00062C9E">
        <w:rPr>
          <w:rFonts w:ascii="Times New Roman" w:hAnsi="Times New Roman"/>
          <w:sz w:val="24"/>
          <w:shd w:val="clear" w:color="auto" w:fill="FFFFFF"/>
        </w:rPr>
        <w:t>Cobucci</w:t>
      </w:r>
      <w:proofErr w:type="spellEnd"/>
      <w:r w:rsidR="0058196B" w:rsidRPr="00062C9E">
        <w:rPr>
          <w:rFonts w:ascii="Times New Roman" w:hAnsi="Times New Roman"/>
          <w:sz w:val="24"/>
          <w:shd w:val="clear" w:color="auto" w:fill="FFFFFF"/>
        </w:rPr>
        <w:t xml:space="preserve"> Leite</w:t>
      </w:r>
    </w:p>
    <w:p w14:paraId="1A877B46" w14:textId="77777777" w:rsidR="00A907CB" w:rsidRPr="00691F19" w:rsidRDefault="00A907CB" w:rsidP="00A907CB">
      <w:pPr>
        <w:spacing w:line="276" w:lineRule="auto"/>
        <w:rPr>
          <w:rFonts w:ascii="Times New Roman" w:hAnsi="Times New Roman"/>
          <w:sz w:val="24"/>
        </w:rPr>
      </w:pPr>
      <w:r w:rsidRPr="00691F19">
        <w:rPr>
          <w:rFonts w:ascii="Times New Roman" w:hAnsi="Times New Roman"/>
          <w:sz w:val="24"/>
        </w:rPr>
        <w:t xml:space="preserve">DARKE, Jane. La </w:t>
      </w:r>
      <w:proofErr w:type="spellStart"/>
      <w:r w:rsidRPr="00691F19">
        <w:rPr>
          <w:rFonts w:ascii="Times New Roman" w:hAnsi="Times New Roman"/>
          <w:sz w:val="24"/>
        </w:rPr>
        <w:t>ciudad</w:t>
      </w:r>
      <w:proofErr w:type="spellEnd"/>
      <w:r w:rsidRPr="00691F19">
        <w:rPr>
          <w:rFonts w:ascii="Times New Roman" w:hAnsi="Times New Roman"/>
          <w:sz w:val="24"/>
        </w:rPr>
        <w:t xml:space="preserve"> modelada por </w:t>
      </w:r>
      <w:proofErr w:type="spellStart"/>
      <w:r w:rsidRPr="00691F19">
        <w:rPr>
          <w:rFonts w:ascii="Times New Roman" w:hAnsi="Times New Roman"/>
          <w:sz w:val="24"/>
        </w:rPr>
        <w:t>el</w:t>
      </w:r>
      <w:proofErr w:type="spellEnd"/>
      <w:r w:rsidRPr="00691F19">
        <w:rPr>
          <w:rFonts w:ascii="Times New Roman" w:hAnsi="Times New Roman"/>
          <w:sz w:val="24"/>
        </w:rPr>
        <w:t xml:space="preserve"> </w:t>
      </w:r>
      <w:proofErr w:type="spellStart"/>
      <w:r w:rsidRPr="00691F19">
        <w:rPr>
          <w:rFonts w:ascii="Times New Roman" w:hAnsi="Times New Roman"/>
          <w:sz w:val="24"/>
        </w:rPr>
        <w:t>váron</w:t>
      </w:r>
      <w:proofErr w:type="spellEnd"/>
      <w:r w:rsidRPr="00691F19">
        <w:rPr>
          <w:rFonts w:ascii="Times New Roman" w:hAnsi="Times New Roman"/>
          <w:sz w:val="24"/>
        </w:rPr>
        <w:t xml:space="preserve">. </w:t>
      </w:r>
      <w:r w:rsidRPr="00E96FBF">
        <w:rPr>
          <w:rFonts w:ascii="Times New Roman" w:hAnsi="Times New Roman"/>
          <w:sz w:val="24"/>
          <w:lang w:val="en-US"/>
        </w:rPr>
        <w:t xml:space="preserve">In: BOOTH, Chris; DARKE, Jane y YANDLE, Susan (Coord.). </w:t>
      </w:r>
      <w:r w:rsidRPr="0058196B">
        <w:rPr>
          <w:rFonts w:ascii="Times New Roman" w:hAnsi="Times New Roman"/>
          <w:bCs/>
          <w:i/>
          <w:iCs/>
          <w:sz w:val="24"/>
        </w:rPr>
        <w:t xml:space="preserve">La vida de </w:t>
      </w:r>
      <w:proofErr w:type="spellStart"/>
      <w:r w:rsidRPr="0058196B">
        <w:rPr>
          <w:rFonts w:ascii="Times New Roman" w:hAnsi="Times New Roman"/>
          <w:bCs/>
          <w:i/>
          <w:iCs/>
          <w:sz w:val="24"/>
        </w:rPr>
        <w:t>las</w:t>
      </w:r>
      <w:proofErr w:type="spellEnd"/>
      <w:r w:rsidRPr="0058196B">
        <w:rPr>
          <w:rFonts w:ascii="Times New Roman" w:hAnsi="Times New Roman"/>
          <w:bCs/>
          <w:i/>
          <w:iCs/>
          <w:sz w:val="24"/>
        </w:rPr>
        <w:t xml:space="preserve"> </w:t>
      </w:r>
      <w:proofErr w:type="spellStart"/>
      <w:r w:rsidRPr="0058196B">
        <w:rPr>
          <w:rFonts w:ascii="Times New Roman" w:hAnsi="Times New Roman"/>
          <w:bCs/>
          <w:i/>
          <w:iCs/>
          <w:sz w:val="24"/>
        </w:rPr>
        <w:t>mujeres</w:t>
      </w:r>
      <w:proofErr w:type="spellEnd"/>
      <w:r w:rsidRPr="0058196B">
        <w:rPr>
          <w:rFonts w:ascii="Times New Roman" w:hAnsi="Times New Roman"/>
          <w:bCs/>
          <w:i/>
          <w:iCs/>
          <w:sz w:val="24"/>
        </w:rPr>
        <w:t xml:space="preserve"> </w:t>
      </w:r>
      <w:proofErr w:type="spellStart"/>
      <w:r w:rsidRPr="0058196B">
        <w:rPr>
          <w:rFonts w:ascii="Times New Roman" w:hAnsi="Times New Roman"/>
          <w:bCs/>
          <w:i/>
          <w:iCs/>
          <w:sz w:val="24"/>
        </w:rPr>
        <w:t>en</w:t>
      </w:r>
      <w:proofErr w:type="spellEnd"/>
      <w:r w:rsidRPr="0058196B">
        <w:rPr>
          <w:rFonts w:ascii="Times New Roman" w:hAnsi="Times New Roman"/>
          <w:bCs/>
          <w:i/>
          <w:iCs/>
          <w:sz w:val="24"/>
        </w:rPr>
        <w:t xml:space="preserve"> </w:t>
      </w:r>
      <w:proofErr w:type="spellStart"/>
      <w:r w:rsidRPr="0058196B">
        <w:rPr>
          <w:rFonts w:ascii="Times New Roman" w:hAnsi="Times New Roman"/>
          <w:bCs/>
          <w:i/>
          <w:iCs/>
          <w:sz w:val="24"/>
        </w:rPr>
        <w:t>las</w:t>
      </w:r>
      <w:proofErr w:type="spellEnd"/>
      <w:r w:rsidRPr="0058196B">
        <w:rPr>
          <w:rFonts w:ascii="Times New Roman" w:hAnsi="Times New Roman"/>
          <w:bCs/>
          <w:i/>
          <w:iCs/>
          <w:sz w:val="24"/>
        </w:rPr>
        <w:t xml:space="preserve"> </w:t>
      </w:r>
      <w:proofErr w:type="spellStart"/>
      <w:r w:rsidRPr="0058196B">
        <w:rPr>
          <w:rFonts w:ascii="Times New Roman" w:hAnsi="Times New Roman"/>
          <w:bCs/>
          <w:i/>
          <w:iCs/>
          <w:sz w:val="24"/>
        </w:rPr>
        <w:t>ciudades</w:t>
      </w:r>
      <w:proofErr w:type="spellEnd"/>
      <w:r w:rsidRPr="00691F19">
        <w:rPr>
          <w:rFonts w:ascii="Times New Roman" w:hAnsi="Times New Roman"/>
          <w:sz w:val="24"/>
        </w:rPr>
        <w:t xml:space="preserve">: </w:t>
      </w:r>
      <w:proofErr w:type="spellStart"/>
      <w:r w:rsidRPr="00691F19">
        <w:rPr>
          <w:rFonts w:ascii="Times New Roman" w:hAnsi="Times New Roman"/>
          <w:sz w:val="24"/>
        </w:rPr>
        <w:t>la</w:t>
      </w:r>
      <w:proofErr w:type="spellEnd"/>
      <w:r w:rsidRPr="00691F19">
        <w:rPr>
          <w:rFonts w:ascii="Times New Roman" w:hAnsi="Times New Roman"/>
          <w:sz w:val="24"/>
        </w:rPr>
        <w:t xml:space="preserve"> </w:t>
      </w:r>
      <w:proofErr w:type="spellStart"/>
      <w:r w:rsidRPr="00691F19">
        <w:rPr>
          <w:rFonts w:ascii="Times New Roman" w:hAnsi="Times New Roman"/>
          <w:sz w:val="24"/>
        </w:rPr>
        <w:t>ciudad</w:t>
      </w:r>
      <w:proofErr w:type="spellEnd"/>
      <w:r w:rsidRPr="00691F19">
        <w:rPr>
          <w:rFonts w:ascii="Times New Roman" w:hAnsi="Times New Roman"/>
          <w:sz w:val="24"/>
        </w:rPr>
        <w:t xml:space="preserve">, </w:t>
      </w:r>
      <w:proofErr w:type="spellStart"/>
      <w:r w:rsidRPr="00691F19">
        <w:rPr>
          <w:rFonts w:ascii="Times New Roman" w:hAnsi="Times New Roman"/>
          <w:sz w:val="24"/>
        </w:rPr>
        <w:t>un</w:t>
      </w:r>
      <w:proofErr w:type="spellEnd"/>
      <w:r w:rsidRPr="00691F19">
        <w:rPr>
          <w:rFonts w:ascii="Times New Roman" w:hAnsi="Times New Roman"/>
          <w:sz w:val="24"/>
        </w:rPr>
        <w:t xml:space="preserve"> </w:t>
      </w:r>
      <w:proofErr w:type="spellStart"/>
      <w:r w:rsidRPr="00691F19">
        <w:rPr>
          <w:rFonts w:ascii="Times New Roman" w:hAnsi="Times New Roman"/>
          <w:sz w:val="24"/>
        </w:rPr>
        <w:t>espacio</w:t>
      </w:r>
      <w:proofErr w:type="spellEnd"/>
      <w:r w:rsidRPr="00691F19">
        <w:rPr>
          <w:rFonts w:ascii="Times New Roman" w:hAnsi="Times New Roman"/>
          <w:sz w:val="24"/>
        </w:rPr>
        <w:t xml:space="preserve"> para </w:t>
      </w:r>
      <w:proofErr w:type="spellStart"/>
      <w:r w:rsidRPr="00691F19">
        <w:rPr>
          <w:rFonts w:ascii="Times New Roman" w:hAnsi="Times New Roman"/>
          <w:sz w:val="24"/>
        </w:rPr>
        <w:t>el</w:t>
      </w:r>
      <w:proofErr w:type="spellEnd"/>
      <w:r w:rsidRPr="00691F19">
        <w:rPr>
          <w:rFonts w:ascii="Times New Roman" w:hAnsi="Times New Roman"/>
          <w:sz w:val="24"/>
        </w:rPr>
        <w:t xml:space="preserve"> cambio. Madrid: </w:t>
      </w:r>
      <w:proofErr w:type="spellStart"/>
      <w:r w:rsidRPr="00691F19">
        <w:rPr>
          <w:rFonts w:ascii="Times New Roman" w:hAnsi="Times New Roman"/>
          <w:sz w:val="24"/>
        </w:rPr>
        <w:t>Narcea</w:t>
      </w:r>
      <w:proofErr w:type="spellEnd"/>
      <w:r w:rsidRPr="00691F19">
        <w:rPr>
          <w:rFonts w:ascii="Times New Roman" w:hAnsi="Times New Roman"/>
          <w:sz w:val="24"/>
        </w:rPr>
        <w:t>, 1998. p. 115-130.</w:t>
      </w:r>
    </w:p>
    <w:p w14:paraId="133273B5" w14:textId="6AC0A231" w:rsidR="00B904D3" w:rsidRPr="00062C9E" w:rsidRDefault="00B904D3" w:rsidP="00B904D3">
      <w:pPr>
        <w:spacing w:line="276" w:lineRule="auto"/>
        <w:rPr>
          <w:rFonts w:ascii="Times New Roman" w:hAnsi="Times New Roman"/>
          <w:sz w:val="24"/>
        </w:rPr>
      </w:pPr>
      <w:r w:rsidRPr="00062C9E">
        <w:rPr>
          <w:rFonts w:ascii="Times New Roman" w:hAnsi="Times New Roman"/>
          <w:sz w:val="24"/>
        </w:rPr>
        <w:t xml:space="preserve">DEBORD, Guy. </w:t>
      </w:r>
      <w:r w:rsidRPr="0058196B">
        <w:rPr>
          <w:rFonts w:ascii="Times New Roman" w:hAnsi="Times New Roman"/>
          <w:bCs/>
          <w:i/>
          <w:iCs/>
          <w:sz w:val="24"/>
        </w:rPr>
        <w:t>Sociedade do espetáculo</w:t>
      </w:r>
      <w:r w:rsidRPr="00062C9E">
        <w:rPr>
          <w:rFonts w:ascii="Times New Roman" w:hAnsi="Times New Roman"/>
          <w:sz w:val="24"/>
        </w:rPr>
        <w:t>. Rio de Janeiro: Contraponto, 2000.</w:t>
      </w:r>
      <w:r w:rsidR="0058196B">
        <w:rPr>
          <w:rFonts w:ascii="Times New Roman" w:hAnsi="Times New Roman"/>
          <w:sz w:val="24"/>
        </w:rPr>
        <w:t xml:space="preserve"> Trad. Estela dos Santos Abreu.</w:t>
      </w:r>
    </w:p>
    <w:p w14:paraId="2CFE73FA" w14:textId="7B1B25B6" w:rsidR="002770BB" w:rsidRPr="00062C9E" w:rsidRDefault="002770BB" w:rsidP="002770BB">
      <w:pPr>
        <w:pStyle w:val="CommentText"/>
        <w:spacing w:after="160" w:line="276" w:lineRule="auto"/>
        <w:rPr>
          <w:rFonts w:ascii="Times New Roman" w:hAnsi="Times New Roman"/>
          <w:sz w:val="24"/>
          <w:szCs w:val="24"/>
        </w:rPr>
      </w:pPr>
      <w:r w:rsidRPr="00062C9E">
        <w:rPr>
          <w:rFonts w:ascii="Times New Roman" w:hAnsi="Times New Roman"/>
          <w:sz w:val="24"/>
          <w:szCs w:val="24"/>
        </w:rPr>
        <w:t xml:space="preserve">DEL VALLE, Teresa. </w:t>
      </w:r>
      <w:proofErr w:type="spellStart"/>
      <w:r w:rsidRPr="0058196B">
        <w:rPr>
          <w:rFonts w:ascii="Times New Roman" w:hAnsi="Times New Roman"/>
          <w:bCs/>
          <w:i/>
          <w:iCs/>
          <w:sz w:val="24"/>
          <w:szCs w:val="24"/>
        </w:rPr>
        <w:t>Andamios</w:t>
      </w:r>
      <w:proofErr w:type="spellEnd"/>
      <w:r w:rsidRPr="0058196B">
        <w:rPr>
          <w:rFonts w:ascii="Times New Roman" w:hAnsi="Times New Roman"/>
          <w:bCs/>
          <w:i/>
          <w:iCs/>
          <w:sz w:val="24"/>
          <w:szCs w:val="24"/>
        </w:rPr>
        <w:t xml:space="preserve"> para una </w:t>
      </w:r>
      <w:proofErr w:type="spellStart"/>
      <w:r w:rsidRPr="0058196B">
        <w:rPr>
          <w:rFonts w:ascii="Times New Roman" w:hAnsi="Times New Roman"/>
          <w:bCs/>
          <w:i/>
          <w:iCs/>
          <w:sz w:val="24"/>
          <w:szCs w:val="24"/>
        </w:rPr>
        <w:t>nueva</w:t>
      </w:r>
      <w:proofErr w:type="spellEnd"/>
      <w:r w:rsidRPr="0058196B">
        <w:rPr>
          <w:rFonts w:ascii="Times New Roman" w:hAnsi="Times New Roman"/>
          <w:bCs/>
          <w:i/>
          <w:iCs/>
          <w:sz w:val="24"/>
          <w:szCs w:val="24"/>
        </w:rPr>
        <w:t xml:space="preserve"> </w:t>
      </w:r>
      <w:proofErr w:type="spellStart"/>
      <w:r w:rsidRPr="0058196B">
        <w:rPr>
          <w:rFonts w:ascii="Times New Roman" w:hAnsi="Times New Roman"/>
          <w:bCs/>
          <w:i/>
          <w:iCs/>
          <w:sz w:val="24"/>
          <w:szCs w:val="24"/>
        </w:rPr>
        <w:t>ciudad</w:t>
      </w:r>
      <w:proofErr w:type="spellEnd"/>
      <w:r w:rsidRPr="00062C9E">
        <w:rPr>
          <w:rFonts w:ascii="Times New Roman" w:hAnsi="Times New Roman"/>
          <w:sz w:val="24"/>
          <w:szCs w:val="24"/>
        </w:rPr>
        <w:t xml:space="preserve">: </w:t>
      </w:r>
      <w:proofErr w:type="spellStart"/>
      <w:r w:rsidRPr="00062C9E">
        <w:rPr>
          <w:rFonts w:ascii="Times New Roman" w:hAnsi="Times New Roman"/>
          <w:sz w:val="24"/>
          <w:szCs w:val="24"/>
        </w:rPr>
        <w:t>lecturas</w:t>
      </w:r>
      <w:proofErr w:type="spellEnd"/>
      <w:r w:rsidRPr="00062C9E">
        <w:rPr>
          <w:rFonts w:ascii="Times New Roman" w:hAnsi="Times New Roman"/>
          <w:sz w:val="24"/>
          <w:szCs w:val="24"/>
        </w:rPr>
        <w:t xml:space="preserve"> desde </w:t>
      </w:r>
      <w:proofErr w:type="spellStart"/>
      <w:r w:rsidRPr="00062C9E">
        <w:rPr>
          <w:rFonts w:ascii="Times New Roman" w:hAnsi="Times New Roman"/>
          <w:sz w:val="24"/>
          <w:szCs w:val="24"/>
        </w:rPr>
        <w:t>la</w:t>
      </w:r>
      <w:proofErr w:type="spellEnd"/>
      <w:r w:rsidRPr="00062C9E">
        <w:rPr>
          <w:rFonts w:ascii="Times New Roman" w:hAnsi="Times New Roman"/>
          <w:sz w:val="24"/>
          <w:szCs w:val="24"/>
        </w:rPr>
        <w:t xml:space="preserve"> antropologia. Madrid: Cátedra, 1997. </w:t>
      </w:r>
    </w:p>
    <w:p w14:paraId="181C2949" w14:textId="51374844" w:rsidR="004C465F" w:rsidRPr="00E96FBF" w:rsidRDefault="004C465F" w:rsidP="004C465F">
      <w:pPr>
        <w:spacing w:line="276" w:lineRule="auto"/>
        <w:rPr>
          <w:rFonts w:ascii="Times New Roman" w:eastAsia="Times New Roman" w:hAnsi="Times New Roman"/>
          <w:bCs/>
          <w:sz w:val="24"/>
          <w:lang w:val="en-US"/>
        </w:rPr>
      </w:pPr>
      <w:r w:rsidRPr="00691F19">
        <w:rPr>
          <w:rFonts w:ascii="Times New Roman" w:eastAsia="Times New Roman" w:hAnsi="Times New Roman"/>
          <w:bCs/>
          <w:sz w:val="24"/>
        </w:rPr>
        <w:t xml:space="preserve">DUARTE, Fábio. </w:t>
      </w:r>
      <w:r w:rsidRPr="0058196B">
        <w:rPr>
          <w:rFonts w:ascii="Times New Roman" w:eastAsia="Times New Roman" w:hAnsi="Times New Roman"/>
          <w:i/>
          <w:iCs/>
          <w:sz w:val="24"/>
        </w:rPr>
        <w:t>Planejamento urbano</w:t>
      </w:r>
      <w:r w:rsidRPr="00691F19">
        <w:rPr>
          <w:rFonts w:ascii="Times New Roman" w:eastAsia="Times New Roman" w:hAnsi="Times New Roman"/>
          <w:bCs/>
          <w:sz w:val="24"/>
        </w:rPr>
        <w:t xml:space="preserve"> [livro eletrônico] / Fábio Duarte. – Curitiba: </w:t>
      </w:r>
      <w:proofErr w:type="spellStart"/>
      <w:r w:rsidRPr="00691F19">
        <w:rPr>
          <w:rFonts w:ascii="Times New Roman" w:eastAsia="Times New Roman" w:hAnsi="Times New Roman"/>
          <w:bCs/>
          <w:sz w:val="24"/>
        </w:rPr>
        <w:t>Ibpex</w:t>
      </w:r>
      <w:proofErr w:type="spellEnd"/>
      <w:r w:rsidRPr="00691F19">
        <w:rPr>
          <w:rFonts w:ascii="Times New Roman" w:eastAsia="Times New Roman" w:hAnsi="Times New Roman"/>
          <w:bCs/>
          <w:sz w:val="24"/>
        </w:rPr>
        <w:t>, 2013. Disponível em: &lt;https://www.passeidireto.com/arquivo/17035497/planejamento_urbano_--fabio-duarte/39</w:t>
      </w:r>
      <w:r>
        <w:rPr>
          <w:rFonts w:ascii="Times New Roman" w:eastAsia="Times New Roman" w:hAnsi="Times New Roman"/>
          <w:bCs/>
          <w:sz w:val="24"/>
        </w:rPr>
        <w:t xml:space="preserve">&gt;. </w:t>
      </w:r>
      <w:proofErr w:type="spellStart"/>
      <w:r w:rsidRPr="00E96FBF">
        <w:rPr>
          <w:rFonts w:ascii="Times New Roman" w:eastAsia="Times New Roman" w:hAnsi="Times New Roman"/>
          <w:bCs/>
          <w:sz w:val="24"/>
          <w:lang w:val="en-US"/>
        </w:rPr>
        <w:t>Acesso</w:t>
      </w:r>
      <w:proofErr w:type="spellEnd"/>
      <w:r w:rsidRPr="00E96FBF">
        <w:rPr>
          <w:rFonts w:ascii="Times New Roman" w:eastAsia="Times New Roman" w:hAnsi="Times New Roman"/>
          <w:bCs/>
          <w:sz w:val="24"/>
          <w:lang w:val="en-US"/>
        </w:rPr>
        <w:t xml:space="preserve"> </w:t>
      </w:r>
      <w:proofErr w:type="spellStart"/>
      <w:r w:rsidRPr="00E96FBF">
        <w:rPr>
          <w:rFonts w:ascii="Times New Roman" w:eastAsia="Times New Roman" w:hAnsi="Times New Roman"/>
          <w:bCs/>
          <w:sz w:val="24"/>
          <w:lang w:val="en-US"/>
        </w:rPr>
        <w:t>em</w:t>
      </w:r>
      <w:proofErr w:type="spellEnd"/>
      <w:r w:rsidRPr="00E96FBF">
        <w:rPr>
          <w:rFonts w:ascii="Times New Roman" w:eastAsia="Times New Roman" w:hAnsi="Times New Roman"/>
          <w:bCs/>
          <w:sz w:val="24"/>
          <w:lang w:val="en-US"/>
        </w:rPr>
        <w:t>: 12 ago. 2019.</w:t>
      </w:r>
    </w:p>
    <w:p w14:paraId="70E2D150" w14:textId="77777777" w:rsidR="00B904D3" w:rsidRPr="00E96FBF" w:rsidRDefault="00B904D3" w:rsidP="00B904D3">
      <w:pPr>
        <w:spacing w:line="276" w:lineRule="auto"/>
        <w:rPr>
          <w:rFonts w:ascii="Times New Roman" w:hAnsi="Times New Roman"/>
          <w:sz w:val="24"/>
          <w:shd w:val="clear" w:color="auto" w:fill="FFFFFF"/>
          <w:lang w:val="en-US"/>
        </w:rPr>
      </w:pPr>
      <w:r w:rsidRPr="00062C9E">
        <w:rPr>
          <w:rFonts w:ascii="Times New Roman" w:hAnsi="Times New Roman"/>
          <w:sz w:val="24"/>
          <w:shd w:val="clear" w:color="auto" w:fill="FFFFFF"/>
          <w:lang w:val="en-US"/>
        </w:rPr>
        <w:t xml:space="preserve">DOVEY, Kim. </w:t>
      </w:r>
      <w:r w:rsidRPr="0058196B">
        <w:rPr>
          <w:rFonts w:ascii="Times New Roman" w:hAnsi="Times New Roman"/>
          <w:bCs/>
          <w:i/>
          <w:iCs/>
          <w:sz w:val="24"/>
          <w:shd w:val="clear" w:color="auto" w:fill="FFFFFF"/>
          <w:lang w:val="en-US"/>
        </w:rPr>
        <w:t>Framing Places:</w:t>
      </w:r>
      <w:r w:rsidRPr="00062C9E">
        <w:rPr>
          <w:rFonts w:ascii="Times New Roman" w:hAnsi="Times New Roman"/>
          <w:sz w:val="24"/>
          <w:shd w:val="clear" w:color="auto" w:fill="FFFFFF"/>
          <w:lang w:val="en-US"/>
        </w:rPr>
        <w:t xml:space="preserve"> mediating power in build form. </w:t>
      </w:r>
      <w:proofErr w:type="spellStart"/>
      <w:r w:rsidRPr="00E96FBF">
        <w:rPr>
          <w:rFonts w:ascii="Times New Roman" w:hAnsi="Times New Roman"/>
          <w:sz w:val="24"/>
          <w:shd w:val="clear" w:color="auto" w:fill="FFFFFF"/>
          <w:lang w:val="en-US"/>
        </w:rPr>
        <w:t>Londres</w:t>
      </w:r>
      <w:proofErr w:type="spellEnd"/>
      <w:r w:rsidRPr="00E96FBF">
        <w:rPr>
          <w:rFonts w:ascii="Times New Roman" w:hAnsi="Times New Roman"/>
          <w:sz w:val="24"/>
          <w:shd w:val="clear" w:color="auto" w:fill="FFFFFF"/>
          <w:lang w:val="en-US"/>
        </w:rPr>
        <w:t>/Nova York: Routledge, 1999.</w:t>
      </w:r>
    </w:p>
    <w:p w14:paraId="32B9BC74" w14:textId="3A7AF159" w:rsidR="004C465F" w:rsidRDefault="004C465F" w:rsidP="004C465F">
      <w:pPr>
        <w:spacing w:line="276" w:lineRule="auto"/>
        <w:rPr>
          <w:rFonts w:ascii="Times New Roman" w:hAnsi="Times New Roman"/>
          <w:sz w:val="24"/>
        </w:rPr>
      </w:pPr>
      <w:r w:rsidRPr="00E96FBF">
        <w:rPr>
          <w:rFonts w:ascii="Times New Roman" w:hAnsi="Times New Roman"/>
          <w:sz w:val="24"/>
          <w:lang w:val="en-US"/>
        </w:rPr>
        <w:t xml:space="preserve">DURÁN, María </w:t>
      </w:r>
      <w:proofErr w:type="spellStart"/>
      <w:r w:rsidRPr="00E96FBF">
        <w:rPr>
          <w:rFonts w:ascii="Times New Roman" w:hAnsi="Times New Roman"/>
          <w:sz w:val="24"/>
          <w:lang w:val="en-US"/>
        </w:rPr>
        <w:t>Ángeles</w:t>
      </w:r>
      <w:proofErr w:type="spellEnd"/>
      <w:r w:rsidRPr="00E96FBF">
        <w:rPr>
          <w:rFonts w:ascii="Times New Roman" w:hAnsi="Times New Roman"/>
          <w:sz w:val="24"/>
          <w:lang w:val="en-US"/>
        </w:rPr>
        <w:t xml:space="preserve">. </w:t>
      </w:r>
      <w:r w:rsidRPr="0058196B">
        <w:rPr>
          <w:rFonts w:ascii="Times New Roman" w:hAnsi="Times New Roman"/>
          <w:bCs/>
          <w:i/>
          <w:iCs/>
          <w:sz w:val="24"/>
        </w:rPr>
        <w:t xml:space="preserve">La </w:t>
      </w:r>
      <w:proofErr w:type="spellStart"/>
      <w:r w:rsidRPr="0058196B">
        <w:rPr>
          <w:rFonts w:ascii="Times New Roman" w:hAnsi="Times New Roman"/>
          <w:bCs/>
          <w:i/>
          <w:iCs/>
          <w:sz w:val="24"/>
        </w:rPr>
        <w:t>ciudad</w:t>
      </w:r>
      <w:proofErr w:type="spellEnd"/>
      <w:r w:rsidRPr="0058196B">
        <w:rPr>
          <w:rFonts w:ascii="Times New Roman" w:hAnsi="Times New Roman"/>
          <w:bCs/>
          <w:i/>
          <w:iCs/>
          <w:sz w:val="24"/>
        </w:rPr>
        <w:t xml:space="preserve"> compartida</w:t>
      </w:r>
      <w:r w:rsidRPr="00062C9E">
        <w:rPr>
          <w:rFonts w:ascii="Times New Roman" w:hAnsi="Times New Roman"/>
          <w:sz w:val="24"/>
        </w:rPr>
        <w:t xml:space="preserve">: </w:t>
      </w:r>
      <w:proofErr w:type="spellStart"/>
      <w:r w:rsidRPr="00062C9E">
        <w:rPr>
          <w:rFonts w:ascii="Times New Roman" w:hAnsi="Times New Roman"/>
          <w:sz w:val="24"/>
        </w:rPr>
        <w:t>conocimiento</w:t>
      </w:r>
      <w:proofErr w:type="spellEnd"/>
      <w:r w:rsidRPr="00062C9E">
        <w:rPr>
          <w:rFonts w:ascii="Times New Roman" w:hAnsi="Times New Roman"/>
          <w:sz w:val="24"/>
        </w:rPr>
        <w:t xml:space="preserve">, </w:t>
      </w:r>
      <w:proofErr w:type="spellStart"/>
      <w:r w:rsidRPr="00062C9E">
        <w:rPr>
          <w:rFonts w:ascii="Times New Roman" w:hAnsi="Times New Roman"/>
          <w:sz w:val="24"/>
        </w:rPr>
        <w:t>afecto</w:t>
      </w:r>
      <w:proofErr w:type="spellEnd"/>
      <w:r w:rsidRPr="00062C9E">
        <w:rPr>
          <w:rFonts w:ascii="Times New Roman" w:hAnsi="Times New Roman"/>
          <w:sz w:val="24"/>
        </w:rPr>
        <w:t xml:space="preserve"> y uso. Santiago de Chile: SUR, 2008.</w:t>
      </w:r>
    </w:p>
    <w:p w14:paraId="542552EA" w14:textId="5D230268" w:rsidR="00A907CB" w:rsidRPr="00DF5244" w:rsidRDefault="00A907CB" w:rsidP="00A907CB">
      <w:pPr>
        <w:spacing w:line="276" w:lineRule="auto"/>
        <w:rPr>
          <w:rFonts w:ascii="Times New Roman" w:hAnsi="Times New Roman"/>
          <w:sz w:val="24"/>
          <w:shd w:val="clear" w:color="auto" w:fill="FFFFFF"/>
        </w:rPr>
      </w:pPr>
      <w:r>
        <w:rPr>
          <w:rFonts w:ascii="Times New Roman" w:hAnsi="Times New Roman"/>
          <w:sz w:val="24"/>
          <w:shd w:val="clear" w:color="auto" w:fill="FFFFFF"/>
        </w:rPr>
        <w:t xml:space="preserve">GREEN, James </w:t>
      </w:r>
      <w:proofErr w:type="spellStart"/>
      <w:r>
        <w:rPr>
          <w:rFonts w:ascii="Times New Roman" w:hAnsi="Times New Roman"/>
          <w:sz w:val="24"/>
          <w:shd w:val="clear" w:color="auto" w:fill="FFFFFF"/>
        </w:rPr>
        <w:t>Naylor</w:t>
      </w:r>
      <w:proofErr w:type="spellEnd"/>
      <w:r>
        <w:rPr>
          <w:rFonts w:ascii="Times New Roman" w:hAnsi="Times New Roman"/>
          <w:sz w:val="24"/>
          <w:shd w:val="clear" w:color="auto" w:fill="FFFFFF"/>
        </w:rPr>
        <w:t xml:space="preserve">. </w:t>
      </w:r>
      <w:r w:rsidRPr="0058196B">
        <w:rPr>
          <w:rFonts w:ascii="Times New Roman" w:hAnsi="Times New Roman"/>
          <w:bCs/>
          <w:i/>
          <w:iCs/>
          <w:sz w:val="24"/>
          <w:shd w:val="clear" w:color="auto" w:fill="FFFFFF"/>
        </w:rPr>
        <w:t>Além do carnaval</w:t>
      </w:r>
      <w:r>
        <w:rPr>
          <w:rFonts w:ascii="Times New Roman" w:hAnsi="Times New Roman"/>
          <w:sz w:val="24"/>
          <w:shd w:val="clear" w:color="auto" w:fill="FFFFFF"/>
        </w:rPr>
        <w:t>. A homossexualidade masculina no Brasil do século XX</w:t>
      </w:r>
      <w:r w:rsidR="0058196B">
        <w:rPr>
          <w:rFonts w:ascii="Times New Roman" w:hAnsi="Times New Roman"/>
          <w:sz w:val="24"/>
          <w:shd w:val="clear" w:color="auto" w:fill="FFFFFF"/>
        </w:rPr>
        <w:t xml:space="preserve">. </w:t>
      </w:r>
      <w:r>
        <w:rPr>
          <w:rFonts w:ascii="Times New Roman" w:hAnsi="Times New Roman"/>
          <w:sz w:val="24"/>
          <w:shd w:val="clear" w:color="auto" w:fill="FFFFFF"/>
        </w:rPr>
        <w:t>São Paulo: Editora UNESP, 2000.</w:t>
      </w:r>
      <w:r w:rsidR="0058196B" w:rsidRPr="0058196B">
        <w:rPr>
          <w:rFonts w:ascii="Times New Roman" w:hAnsi="Times New Roman"/>
          <w:sz w:val="24"/>
          <w:shd w:val="clear" w:color="auto" w:fill="FFFFFF"/>
        </w:rPr>
        <w:t xml:space="preserve"> </w:t>
      </w:r>
      <w:r w:rsidR="0058196B">
        <w:rPr>
          <w:rFonts w:ascii="Times New Roman" w:hAnsi="Times New Roman"/>
          <w:sz w:val="24"/>
          <w:shd w:val="clear" w:color="auto" w:fill="FFFFFF"/>
        </w:rPr>
        <w:t xml:space="preserve">Trad. </w:t>
      </w:r>
      <w:r w:rsidR="0058196B">
        <w:rPr>
          <w:rFonts w:ascii="Times New Roman" w:hAnsi="Times New Roman"/>
          <w:sz w:val="24"/>
          <w:shd w:val="clear" w:color="auto" w:fill="FFFFFF"/>
        </w:rPr>
        <w:t>Cristina Fino e Cássio Arantes Leite</w:t>
      </w:r>
    </w:p>
    <w:p w14:paraId="41C79647" w14:textId="731198F9" w:rsidR="00A907CB" w:rsidRPr="009532C8" w:rsidRDefault="00A907CB" w:rsidP="00A907CB">
      <w:pPr>
        <w:spacing w:line="276" w:lineRule="auto"/>
        <w:rPr>
          <w:rFonts w:ascii="Times New Roman" w:hAnsi="Times New Roman"/>
          <w:sz w:val="24"/>
          <w:shd w:val="clear" w:color="auto" w:fill="FFFFFF"/>
        </w:rPr>
      </w:pPr>
      <w:r w:rsidRPr="009532C8">
        <w:rPr>
          <w:rFonts w:ascii="Times New Roman" w:hAnsi="Times New Roman"/>
          <w:sz w:val="24"/>
          <w:shd w:val="clear" w:color="auto" w:fill="FFFFFF"/>
        </w:rPr>
        <w:t xml:space="preserve">FOUCAULT, Michel. </w:t>
      </w:r>
      <w:r w:rsidRPr="0058196B">
        <w:rPr>
          <w:rFonts w:ascii="Times New Roman" w:hAnsi="Times New Roman"/>
          <w:bCs/>
          <w:i/>
          <w:iCs/>
          <w:sz w:val="24"/>
          <w:shd w:val="clear" w:color="auto" w:fill="FFFFFF"/>
        </w:rPr>
        <w:t>Estratégia, poder-saber</w:t>
      </w:r>
      <w:r w:rsidRPr="009532C8">
        <w:rPr>
          <w:rFonts w:ascii="Times New Roman" w:hAnsi="Times New Roman"/>
          <w:sz w:val="24"/>
          <w:shd w:val="clear" w:color="auto" w:fill="FFFFFF"/>
        </w:rPr>
        <w:t xml:space="preserve">. 3. ed. Rio de Janeiro: Forense Universitária, 2012. </w:t>
      </w:r>
      <w:r w:rsidR="0058196B">
        <w:rPr>
          <w:rFonts w:ascii="Times New Roman" w:hAnsi="Times New Roman"/>
          <w:sz w:val="24"/>
          <w:shd w:val="clear" w:color="auto" w:fill="FFFFFF"/>
        </w:rPr>
        <w:t>Trad. Raquel Ramalhete.</w:t>
      </w:r>
    </w:p>
    <w:p w14:paraId="2D71A7A2" w14:textId="47FFA83A" w:rsidR="00A907CB" w:rsidRDefault="00A907CB" w:rsidP="00A907CB">
      <w:pPr>
        <w:spacing w:line="276" w:lineRule="auto"/>
        <w:rPr>
          <w:rFonts w:ascii="Times New Roman" w:hAnsi="Times New Roman"/>
          <w:sz w:val="24"/>
          <w:shd w:val="clear" w:color="auto" w:fill="FFFFFF"/>
        </w:rPr>
      </w:pPr>
      <w:r w:rsidRPr="00062C9E">
        <w:rPr>
          <w:rFonts w:ascii="Times New Roman" w:hAnsi="Times New Roman"/>
          <w:sz w:val="24"/>
          <w:shd w:val="clear" w:color="auto" w:fill="FFFFFF"/>
        </w:rPr>
        <w:t xml:space="preserve">FOUCAULT, Michel. </w:t>
      </w:r>
      <w:r w:rsidRPr="0058196B">
        <w:rPr>
          <w:rFonts w:ascii="Times New Roman" w:hAnsi="Times New Roman"/>
          <w:bCs/>
          <w:i/>
          <w:iCs/>
          <w:sz w:val="24"/>
          <w:shd w:val="clear" w:color="auto" w:fill="FFFFFF"/>
        </w:rPr>
        <w:t>Vigiar e punir:</w:t>
      </w:r>
      <w:r w:rsidRPr="00062C9E">
        <w:rPr>
          <w:rFonts w:ascii="Times New Roman" w:hAnsi="Times New Roman"/>
          <w:b/>
          <w:sz w:val="24"/>
          <w:shd w:val="clear" w:color="auto" w:fill="FFFFFF"/>
        </w:rPr>
        <w:t xml:space="preserve"> </w:t>
      </w:r>
      <w:r w:rsidRPr="00062C9E">
        <w:rPr>
          <w:rFonts w:ascii="Times New Roman" w:hAnsi="Times New Roman"/>
          <w:sz w:val="24"/>
          <w:shd w:val="clear" w:color="auto" w:fill="FFFFFF"/>
        </w:rPr>
        <w:t xml:space="preserve">nascimento da prisão; tradução Raquel Ramalhete. 41. ed. Petrópolis, RJ: Vozes, 2013. </w:t>
      </w:r>
      <w:r w:rsidR="0058196B">
        <w:rPr>
          <w:rFonts w:ascii="Times New Roman" w:hAnsi="Times New Roman"/>
          <w:sz w:val="24"/>
          <w:shd w:val="clear" w:color="auto" w:fill="FFFFFF"/>
        </w:rPr>
        <w:t>Trad. Raquel Ramalhete.</w:t>
      </w:r>
    </w:p>
    <w:p w14:paraId="1989BD06" w14:textId="67FA97EC" w:rsidR="00A907CB" w:rsidRDefault="00CA6F18" w:rsidP="004C465F">
      <w:pPr>
        <w:spacing w:line="276" w:lineRule="auto"/>
        <w:rPr>
          <w:rFonts w:ascii="Times New Roman" w:hAnsi="Times New Roman"/>
          <w:sz w:val="24"/>
        </w:rPr>
      </w:pPr>
      <w:r w:rsidRPr="009532C8">
        <w:rPr>
          <w:rFonts w:ascii="Times New Roman" w:hAnsi="Times New Roman"/>
          <w:sz w:val="24"/>
        </w:rPr>
        <w:t xml:space="preserve">MARQUES, Sabrina </w:t>
      </w:r>
      <w:proofErr w:type="spellStart"/>
      <w:r w:rsidRPr="009532C8">
        <w:rPr>
          <w:rFonts w:ascii="Times New Roman" w:hAnsi="Times New Roman"/>
          <w:sz w:val="24"/>
        </w:rPr>
        <w:t>Duringon</w:t>
      </w:r>
      <w:proofErr w:type="spellEnd"/>
      <w:r w:rsidRPr="009532C8">
        <w:rPr>
          <w:rFonts w:ascii="Times New Roman" w:hAnsi="Times New Roman"/>
          <w:sz w:val="24"/>
        </w:rPr>
        <w:t xml:space="preserve">. Cidade, serás </w:t>
      </w:r>
      <w:proofErr w:type="gramStart"/>
      <w:r w:rsidRPr="009532C8">
        <w:rPr>
          <w:rFonts w:ascii="Times New Roman" w:hAnsi="Times New Roman"/>
          <w:sz w:val="24"/>
        </w:rPr>
        <w:t>feminista!.</w:t>
      </w:r>
      <w:proofErr w:type="gramEnd"/>
      <w:r w:rsidRPr="009532C8">
        <w:rPr>
          <w:rFonts w:ascii="Times New Roman" w:hAnsi="Times New Roman"/>
          <w:sz w:val="24"/>
        </w:rPr>
        <w:t xml:space="preserve"> In: Instituto Brasileiro de Direito Urbanístico – IBDU. </w:t>
      </w:r>
      <w:r w:rsidRPr="0058196B">
        <w:rPr>
          <w:rFonts w:ascii="Times New Roman" w:hAnsi="Times New Roman"/>
          <w:bCs/>
          <w:i/>
          <w:iCs/>
          <w:sz w:val="24"/>
        </w:rPr>
        <w:t>Direito à cidade</w:t>
      </w:r>
      <w:r w:rsidRPr="009532C8">
        <w:rPr>
          <w:rFonts w:ascii="Times New Roman" w:hAnsi="Times New Roman"/>
          <w:sz w:val="24"/>
        </w:rPr>
        <w:t xml:space="preserve">: uma visão por gênero. São Paulo: 2017. </w:t>
      </w:r>
      <w:r>
        <w:rPr>
          <w:rFonts w:ascii="Times New Roman" w:hAnsi="Times New Roman"/>
          <w:sz w:val="24"/>
        </w:rPr>
        <w:t>p. 79-87</w:t>
      </w:r>
      <w:r w:rsidR="00E41BC7">
        <w:rPr>
          <w:rFonts w:ascii="Times New Roman" w:hAnsi="Times New Roman"/>
          <w:sz w:val="24"/>
        </w:rPr>
        <w:t>.</w:t>
      </w:r>
    </w:p>
    <w:p w14:paraId="469324F0" w14:textId="35E58E44" w:rsidR="002770BB" w:rsidRPr="009532C8" w:rsidRDefault="002770BB" w:rsidP="002770BB">
      <w:pPr>
        <w:spacing w:line="276" w:lineRule="auto"/>
        <w:rPr>
          <w:rFonts w:ascii="Times New Roman" w:hAnsi="Times New Roman"/>
          <w:sz w:val="24"/>
        </w:rPr>
      </w:pPr>
      <w:r w:rsidRPr="00E96FBF">
        <w:rPr>
          <w:rFonts w:ascii="Times New Roman" w:hAnsi="Times New Roman"/>
          <w:sz w:val="24"/>
          <w:lang w:val="en-US"/>
        </w:rPr>
        <w:t xml:space="preserve">MASSEY, Doreen B. </w:t>
      </w:r>
      <w:r w:rsidRPr="0058196B">
        <w:rPr>
          <w:rFonts w:ascii="Times New Roman" w:hAnsi="Times New Roman"/>
          <w:bCs/>
          <w:i/>
          <w:iCs/>
          <w:sz w:val="24"/>
          <w:lang w:val="en-US"/>
        </w:rPr>
        <w:t>Space, place and gender</w:t>
      </w:r>
      <w:r w:rsidRPr="00E96FBF">
        <w:rPr>
          <w:rFonts w:ascii="Times New Roman" w:hAnsi="Times New Roman"/>
          <w:sz w:val="24"/>
          <w:lang w:val="en-US"/>
        </w:rPr>
        <w:t xml:space="preserve">. Minneapolis: University of Minnesota Press, 1994. </w:t>
      </w:r>
    </w:p>
    <w:p w14:paraId="7E574AF0" w14:textId="428F8E56" w:rsidR="00B904D3" w:rsidRPr="009532C8" w:rsidRDefault="00B904D3" w:rsidP="00B904D3">
      <w:pPr>
        <w:spacing w:line="276" w:lineRule="auto"/>
        <w:rPr>
          <w:rFonts w:ascii="Times New Roman" w:hAnsi="Times New Roman"/>
          <w:sz w:val="24"/>
        </w:rPr>
      </w:pPr>
      <w:r w:rsidRPr="009532C8">
        <w:rPr>
          <w:rFonts w:ascii="Times New Roman" w:hAnsi="Times New Roman"/>
          <w:sz w:val="24"/>
        </w:rPr>
        <w:lastRenderedPageBreak/>
        <w:t xml:space="preserve">MCDOWELL, Linda. </w:t>
      </w:r>
      <w:r w:rsidRPr="0058196B">
        <w:rPr>
          <w:rFonts w:ascii="Times New Roman" w:hAnsi="Times New Roman"/>
          <w:bCs/>
          <w:i/>
          <w:iCs/>
          <w:sz w:val="24"/>
        </w:rPr>
        <w:t>Género, identidade y lugar</w:t>
      </w:r>
      <w:r w:rsidRPr="009532C8">
        <w:rPr>
          <w:rFonts w:ascii="Times New Roman" w:hAnsi="Times New Roman"/>
          <w:sz w:val="24"/>
        </w:rPr>
        <w:t xml:space="preserve">: </w:t>
      </w:r>
      <w:proofErr w:type="spellStart"/>
      <w:r w:rsidRPr="009532C8">
        <w:rPr>
          <w:rFonts w:ascii="Times New Roman" w:hAnsi="Times New Roman"/>
          <w:sz w:val="24"/>
        </w:rPr>
        <w:t>un</w:t>
      </w:r>
      <w:proofErr w:type="spellEnd"/>
      <w:r w:rsidRPr="009532C8">
        <w:rPr>
          <w:rFonts w:ascii="Times New Roman" w:hAnsi="Times New Roman"/>
          <w:sz w:val="24"/>
        </w:rPr>
        <w:t xml:space="preserve"> </w:t>
      </w:r>
      <w:proofErr w:type="spellStart"/>
      <w:r w:rsidRPr="009532C8">
        <w:rPr>
          <w:rFonts w:ascii="Times New Roman" w:hAnsi="Times New Roman"/>
          <w:sz w:val="24"/>
        </w:rPr>
        <w:t>estudio</w:t>
      </w:r>
      <w:proofErr w:type="spellEnd"/>
      <w:r w:rsidRPr="009532C8">
        <w:rPr>
          <w:rFonts w:ascii="Times New Roman" w:hAnsi="Times New Roman"/>
          <w:sz w:val="24"/>
        </w:rPr>
        <w:t xml:space="preserve"> de </w:t>
      </w:r>
      <w:proofErr w:type="spellStart"/>
      <w:r w:rsidRPr="009532C8">
        <w:rPr>
          <w:rFonts w:ascii="Times New Roman" w:hAnsi="Times New Roman"/>
          <w:sz w:val="24"/>
        </w:rPr>
        <w:t>las</w:t>
      </w:r>
      <w:proofErr w:type="spellEnd"/>
      <w:r w:rsidRPr="009532C8">
        <w:rPr>
          <w:rFonts w:ascii="Times New Roman" w:hAnsi="Times New Roman"/>
          <w:sz w:val="24"/>
        </w:rPr>
        <w:t xml:space="preserve"> geografias feministas. Madrid: Cátedra, 2000. </w:t>
      </w:r>
    </w:p>
    <w:p w14:paraId="2471D21E" w14:textId="012101D0" w:rsidR="002770BB" w:rsidRPr="009532C8" w:rsidRDefault="002770BB" w:rsidP="002770BB">
      <w:pPr>
        <w:pStyle w:val="CommentText"/>
        <w:spacing w:after="160" w:line="276" w:lineRule="auto"/>
        <w:rPr>
          <w:rFonts w:ascii="Times New Roman" w:hAnsi="Times New Roman"/>
          <w:sz w:val="24"/>
          <w:szCs w:val="24"/>
        </w:rPr>
      </w:pPr>
      <w:r w:rsidRPr="009532C8">
        <w:rPr>
          <w:rFonts w:ascii="Times New Roman" w:hAnsi="Times New Roman"/>
          <w:sz w:val="24"/>
          <w:szCs w:val="24"/>
        </w:rPr>
        <w:t xml:space="preserve">MOLINA PETIT, Cristina. Género y poder desde sus metáforas. </w:t>
      </w:r>
      <w:proofErr w:type="spellStart"/>
      <w:r w:rsidRPr="009532C8">
        <w:rPr>
          <w:rFonts w:ascii="Times New Roman" w:hAnsi="Times New Roman"/>
          <w:sz w:val="24"/>
          <w:szCs w:val="24"/>
        </w:rPr>
        <w:t>Apuntes</w:t>
      </w:r>
      <w:proofErr w:type="spellEnd"/>
      <w:r w:rsidRPr="009532C8">
        <w:rPr>
          <w:rFonts w:ascii="Times New Roman" w:hAnsi="Times New Roman"/>
          <w:sz w:val="24"/>
          <w:szCs w:val="24"/>
        </w:rPr>
        <w:t xml:space="preserve"> para uma </w:t>
      </w:r>
      <w:proofErr w:type="spellStart"/>
      <w:r w:rsidRPr="009532C8">
        <w:rPr>
          <w:rFonts w:ascii="Times New Roman" w:hAnsi="Times New Roman"/>
          <w:sz w:val="24"/>
          <w:szCs w:val="24"/>
        </w:rPr>
        <w:t>topografía</w:t>
      </w:r>
      <w:proofErr w:type="spellEnd"/>
      <w:r w:rsidRPr="009532C8">
        <w:rPr>
          <w:rFonts w:ascii="Times New Roman" w:hAnsi="Times New Roman"/>
          <w:sz w:val="24"/>
          <w:szCs w:val="24"/>
        </w:rPr>
        <w:t xml:space="preserve"> </w:t>
      </w:r>
      <w:proofErr w:type="spellStart"/>
      <w:r w:rsidRPr="009532C8">
        <w:rPr>
          <w:rFonts w:ascii="Times New Roman" w:hAnsi="Times New Roman"/>
          <w:sz w:val="24"/>
          <w:szCs w:val="24"/>
        </w:rPr>
        <w:t>del</w:t>
      </w:r>
      <w:proofErr w:type="spellEnd"/>
      <w:r w:rsidRPr="009532C8">
        <w:rPr>
          <w:rFonts w:ascii="Times New Roman" w:hAnsi="Times New Roman"/>
          <w:sz w:val="24"/>
          <w:szCs w:val="24"/>
        </w:rPr>
        <w:t xml:space="preserve"> patriarcado. In: </w:t>
      </w:r>
      <w:r w:rsidRPr="0058196B">
        <w:rPr>
          <w:rFonts w:ascii="Times New Roman" w:hAnsi="Times New Roman"/>
          <w:bCs/>
          <w:i/>
          <w:iCs/>
          <w:sz w:val="24"/>
          <w:szCs w:val="24"/>
        </w:rPr>
        <w:t>Del sexo al “género”:</w:t>
      </w:r>
      <w:r w:rsidRPr="009532C8">
        <w:rPr>
          <w:rFonts w:ascii="Times New Roman" w:hAnsi="Times New Roman"/>
          <w:sz w:val="24"/>
          <w:szCs w:val="24"/>
        </w:rPr>
        <w:t xml:space="preserve"> </w:t>
      </w:r>
      <w:proofErr w:type="spellStart"/>
      <w:r w:rsidRPr="009532C8">
        <w:rPr>
          <w:rFonts w:ascii="Times New Roman" w:hAnsi="Times New Roman"/>
          <w:sz w:val="24"/>
          <w:szCs w:val="24"/>
        </w:rPr>
        <w:t>los</w:t>
      </w:r>
      <w:proofErr w:type="spellEnd"/>
      <w:r w:rsidRPr="009532C8">
        <w:rPr>
          <w:rFonts w:ascii="Times New Roman" w:hAnsi="Times New Roman"/>
          <w:sz w:val="24"/>
          <w:szCs w:val="24"/>
        </w:rPr>
        <w:t xml:space="preserve"> equívocos de </w:t>
      </w:r>
      <w:proofErr w:type="spellStart"/>
      <w:r w:rsidRPr="009532C8">
        <w:rPr>
          <w:rFonts w:ascii="Times New Roman" w:hAnsi="Times New Roman"/>
          <w:sz w:val="24"/>
          <w:szCs w:val="24"/>
        </w:rPr>
        <w:t>un</w:t>
      </w:r>
      <w:proofErr w:type="spellEnd"/>
      <w:r w:rsidRPr="009532C8">
        <w:rPr>
          <w:rFonts w:ascii="Times New Roman" w:hAnsi="Times New Roman"/>
          <w:sz w:val="24"/>
          <w:szCs w:val="24"/>
        </w:rPr>
        <w:t xml:space="preserve"> concepto. Madrid: Cátedra, 2003. p. 123-160.</w:t>
      </w:r>
    </w:p>
    <w:p w14:paraId="15053919" w14:textId="18544599" w:rsidR="00A907CB" w:rsidRPr="00BE6660" w:rsidRDefault="00A907CB" w:rsidP="00A907CB">
      <w:pPr>
        <w:spacing w:line="276" w:lineRule="auto"/>
        <w:rPr>
          <w:rFonts w:ascii="Times New Roman" w:hAnsi="Times New Roman"/>
          <w:sz w:val="24"/>
        </w:rPr>
      </w:pPr>
      <w:r w:rsidRPr="00BE6660">
        <w:rPr>
          <w:rFonts w:ascii="Times New Roman" w:hAnsi="Times New Roman"/>
          <w:sz w:val="24"/>
        </w:rPr>
        <w:t xml:space="preserve">MONTANER, </w:t>
      </w:r>
      <w:proofErr w:type="spellStart"/>
      <w:r w:rsidRPr="00BE6660">
        <w:rPr>
          <w:rFonts w:ascii="Times New Roman" w:hAnsi="Times New Roman"/>
          <w:sz w:val="24"/>
        </w:rPr>
        <w:t>Josep</w:t>
      </w:r>
      <w:proofErr w:type="spellEnd"/>
      <w:r w:rsidRPr="00BE6660">
        <w:rPr>
          <w:rFonts w:ascii="Times New Roman" w:hAnsi="Times New Roman"/>
          <w:sz w:val="24"/>
        </w:rPr>
        <w:t xml:space="preserve"> Maria. </w:t>
      </w:r>
      <w:r w:rsidRPr="0058196B">
        <w:rPr>
          <w:rFonts w:ascii="Times New Roman" w:hAnsi="Times New Roman"/>
          <w:bCs/>
          <w:i/>
          <w:iCs/>
          <w:sz w:val="24"/>
        </w:rPr>
        <w:t>Arquitetura e política:</w:t>
      </w:r>
      <w:r w:rsidRPr="00BE6660">
        <w:rPr>
          <w:rFonts w:ascii="Times New Roman" w:hAnsi="Times New Roman"/>
          <w:sz w:val="24"/>
        </w:rPr>
        <w:t xml:space="preserve"> ensaios para mundos alternativos / São Paulo: Gustavo </w:t>
      </w:r>
      <w:proofErr w:type="spellStart"/>
      <w:r w:rsidRPr="00BE6660">
        <w:rPr>
          <w:rFonts w:ascii="Times New Roman" w:hAnsi="Times New Roman"/>
          <w:sz w:val="24"/>
        </w:rPr>
        <w:t>Gili</w:t>
      </w:r>
      <w:proofErr w:type="spellEnd"/>
      <w:r w:rsidRPr="00BE6660">
        <w:rPr>
          <w:rFonts w:ascii="Times New Roman" w:hAnsi="Times New Roman"/>
          <w:sz w:val="24"/>
        </w:rPr>
        <w:t>, 2014.</w:t>
      </w:r>
    </w:p>
    <w:p w14:paraId="669D93AE" w14:textId="77777777" w:rsidR="00A907CB" w:rsidRPr="00BE6660" w:rsidRDefault="00A907CB" w:rsidP="00A907CB">
      <w:pPr>
        <w:spacing w:line="276" w:lineRule="auto"/>
        <w:rPr>
          <w:rFonts w:ascii="Times New Roman" w:hAnsi="Times New Roman"/>
          <w:sz w:val="24"/>
        </w:rPr>
      </w:pPr>
      <w:r w:rsidRPr="00BE6660">
        <w:rPr>
          <w:rFonts w:ascii="Times New Roman" w:hAnsi="Times New Roman"/>
          <w:sz w:val="24"/>
        </w:rPr>
        <w:t xml:space="preserve">NOVAS, </w:t>
      </w:r>
      <w:proofErr w:type="spellStart"/>
      <w:r w:rsidRPr="00BE6660">
        <w:rPr>
          <w:rFonts w:ascii="Times New Roman" w:hAnsi="Times New Roman"/>
          <w:sz w:val="24"/>
        </w:rPr>
        <w:t>María</w:t>
      </w:r>
      <w:proofErr w:type="spellEnd"/>
      <w:r w:rsidRPr="00BE6660">
        <w:rPr>
          <w:rFonts w:ascii="Times New Roman" w:hAnsi="Times New Roman"/>
          <w:sz w:val="24"/>
        </w:rPr>
        <w:t xml:space="preserve">. </w:t>
      </w:r>
      <w:proofErr w:type="spellStart"/>
      <w:r w:rsidRPr="0058196B">
        <w:rPr>
          <w:rFonts w:ascii="Times New Roman" w:hAnsi="Times New Roman"/>
          <w:bCs/>
          <w:i/>
          <w:iCs/>
          <w:sz w:val="24"/>
        </w:rPr>
        <w:t>Arquitectura</w:t>
      </w:r>
      <w:proofErr w:type="spellEnd"/>
      <w:r w:rsidRPr="0058196B">
        <w:rPr>
          <w:rFonts w:ascii="Times New Roman" w:hAnsi="Times New Roman"/>
          <w:bCs/>
          <w:i/>
          <w:iCs/>
          <w:sz w:val="24"/>
        </w:rPr>
        <w:t xml:space="preserve"> y Género</w:t>
      </w:r>
      <w:r w:rsidRPr="00BE6660">
        <w:rPr>
          <w:rFonts w:ascii="Times New Roman" w:hAnsi="Times New Roman"/>
          <w:sz w:val="24"/>
        </w:rPr>
        <w:t xml:space="preserve">: una </w:t>
      </w:r>
      <w:proofErr w:type="spellStart"/>
      <w:r w:rsidRPr="00BE6660">
        <w:rPr>
          <w:rFonts w:ascii="Times New Roman" w:hAnsi="Times New Roman"/>
          <w:sz w:val="24"/>
        </w:rPr>
        <w:t>reflexión</w:t>
      </w:r>
      <w:proofErr w:type="spellEnd"/>
      <w:r w:rsidRPr="00BE6660">
        <w:rPr>
          <w:rFonts w:ascii="Times New Roman" w:hAnsi="Times New Roman"/>
          <w:sz w:val="24"/>
        </w:rPr>
        <w:t xml:space="preserve"> teórica. 2014. 77 p. </w:t>
      </w:r>
      <w:proofErr w:type="spellStart"/>
      <w:r w:rsidRPr="00BE6660">
        <w:rPr>
          <w:rFonts w:ascii="Times New Roman" w:hAnsi="Times New Roman"/>
          <w:sz w:val="24"/>
        </w:rPr>
        <w:t>Trabajo</w:t>
      </w:r>
      <w:proofErr w:type="spellEnd"/>
      <w:r w:rsidRPr="00BE6660">
        <w:rPr>
          <w:rFonts w:ascii="Times New Roman" w:hAnsi="Times New Roman"/>
          <w:sz w:val="24"/>
        </w:rPr>
        <w:t xml:space="preserve"> </w:t>
      </w:r>
      <w:proofErr w:type="spellStart"/>
      <w:r w:rsidRPr="00BE6660">
        <w:rPr>
          <w:rFonts w:ascii="Times New Roman" w:hAnsi="Times New Roman"/>
          <w:sz w:val="24"/>
        </w:rPr>
        <w:t>Fin</w:t>
      </w:r>
      <w:proofErr w:type="spellEnd"/>
      <w:r w:rsidRPr="00BE6660">
        <w:rPr>
          <w:rFonts w:ascii="Times New Roman" w:hAnsi="Times New Roman"/>
          <w:sz w:val="24"/>
        </w:rPr>
        <w:t xml:space="preserve"> de Máster (Máster Universitário </w:t>
      </w:r>
      <w:proofErr w:type="spellStart"/>
      <w:r w:rsidRPr="00BE6660">
        <w:rPr>
          <w:rFonts w:ascii="Times New Roman" w:hAnsi="Times New Roman"/>
          <w:sz w:val="24"/>
        </w:rPr>
        <w:t>en</w:t>
      </w:r>
      <w:proofErr w:type="spellEnd"/>
      <w:r w:rsidRPr="00BE6660">
        <w:rPr>
          <w:rFonts w:ascii="Times New Roman" w:hAnsi="Times New Roman"/>
          <w:sz w:val="24"/>
        </w:rPr>
        <w:t xml:space="preserve"> </w:t>
      </w:r>
      <w:proofErr w:type="spellStart"/>
      <w:r w:rsidRPr="00BE6660">
        <w:rPr>
          <w:rFonts w:ascii="Times New Roman" w:hAnsi="Times New Roman"/>
          <w:sz w:val="24"/>
        </w:rPr>
        <w:t>Investigación</w:t>
      </w:r>
      <w:proofErr w:type="spellEnd"/>
      <w:r w:rsidRPr="00BE6660">
        <w:rPr>
          <w:rFonts w:ascii="Times New Roman" w:hAnsi="Times New Roman"/>
          <w:sz w:val="24"/>
        </w:rPr>
        <w:t xml:space="preserve"> Aplicada </w:t>
      </w:r>
      <w:proofErr w:type="spellStart"/>
      <w:r w:rsidRPr="00BE6660">
        <w:rPr>
          <w:rFonts w:ascii="Times New Roman" w:hAnsi="Times New Roman"/>
          <w:sz w:val="24"/>
        </w:rPr>
        <w:t>en</w:t>
      </w:r>
      <w:proofErr w:type="spellEnd"/>
      <w:r w:rsidRPr="00BE6660">
        <w:rPr>
          <w:rFonts w:ascii="Times New Roman" w:hAnsi="Times New Roman"/>
          <w:sz w:val="24"/>
        </w:rPr>
        <w:t xml:space="preserve"> </w:t>
      </w:r>
      <w:proofErr w:type="spellStart"/>
      <w:r w:rsidRPr="00BE6660">
        <w:rPr>
          <w:rFonts w:ascii="Times New Roman" w:hAnsi="Times New Roman"/>
          <w:sz w:val="24"/>
        </w:rPr>
        <w:t>Estudios</w:t>
      </w:r>
      <w:proofErr w:type="spellEnd"/>
      <w:r w:rsidRPr="00BE6660">
        <w:rPr>
          <w:rFonts w:ascii="Times New Roman" w:hAnsi="Times New Roman"/>
          <w:sz w:val="24"/>
        </w:rPr>
        <w:t xml:space="preserve"> Feministas, Género y </w:t>
      </w:r>
      <w:proofErr w:type="spellStart"/>
      <w:r w:rsidRPr="00BE6660">
        <w:rPr>
          <w:rFonts w:ascii="Times New Roman" w:hAnsi="Times New Roman"/>
          <w:sz w:val="24"/>
        </w:rPr>
        <w:t>Ciudadanía</w:t>
      </w:r>
      <w:proofErr w:type="spellEnd"/>
      <w:r w:rsidRPr="00BE6660">
        <w:rPr>
          <w:rFonts w:ascii="Times New Roman" w:hAnsi="Times New Roman"/>
          <w:sz w:val="24"/>
        </w:rPr>
        <w:t xml:space="preserve">) – </w:t>
      </w:r>
      <w:proofErr w:type="spellStart"/>
      <w:r w:rsidRPr="00BE6660">
        <w:rPr>
          <w:rFonts w:ascii="Times New Roman" w:hAnsi="Times New Roman"/>
          <w:sz w:val="24"/>
        </w:rPr>
        <w:t>Facultad</w:t>
      </w:r>
      <w:proofErr w:type="spellEnd"/>
      <w:r w:rsidRPr="00BE6660">
        <w:rPr>
          <w:rFonts w:ascii="Times New Roman" w:hAnsi="Times New Roman"/>
          <w:sz w:val="24"/>
        </w:rPr>
        <w:t xml:space="preserve"> de </w:t>
      </w:r>
      <w:proofErr w:type="spellStart"/>
      <w:r w:rsidRPr="00BE6660">
        <w:rPr>
          <w:rFonts w:ascii="Times New Roman" w:hAnsi="Times New Roman"/>
          <w:sz w:val="24"/>
        </w:rPr>
        <w:t>Ciencias</w:t>
      </w:r>
      <w:proofErr w:type="spellEnd"/>
      <w:r w:rsidRPr="00BE6660">
        <w:rPr>
          <w:rFonts w:ascii="Times New Roman" w:hAnsi="Times New Roman"/>
          <w:sz w:val="24"/>
        </w:rPr>
        <w:t xml:space="preserve"> Humanas y </w:t>
      </w:r>
      <w:proofErr w:type="spellStart"/>
      <w:r w:rsidRPr="00BE6660">
        <w:rPr>
          <w:rFonts w:ascii="Times New Roman" w:hAnsi="Times New Roman"/>
          <w:sz w:val="24"/>
        </w:rPr>
        <w:t>Sociales</w:t>
      </w:r>
      <w:proofErr w:type="spellEnd"/>
      <w:r w:rsidRPr="00BE6660">
        <w:rPr>
          <w:rFonts w:ascii="Times New Roman" w:hAnsi="Times New Roman"/>
          <w:sz w:val="24"/>
        </w:rPr>
        <w:t xml:space="preserve">, </w:t>
      </w:r>
      <w:proofErr w:type="spellStart"/>
      <w:r w:rsidRPr="00BE6660">
        <w:rPr>
          <w:rFonts w:ascii="Times New Roman" w:hAnsi="Times New Roman"/>
          <w:sz w:val="24"/>
        </w:rPr>
        <w:t>Universitat</w:t>
      </w:r>
      <w:proofErr w:type="spellEnd"/>
      <w:r w:rsidRPr="00BE6660">
        <w:rPr>
          <w:rFonts w:ascii="Times New Roman" w:hAnsi="Times New Roman"/>
          <w:sz w:val="24"/>
        </w:rPr>
        <w:t xml:space="preserve"> </w:t>
      </w:r>
      <w:proofErr w:type="spellStart"/>
      <w:r w:rsidRPr="00BE6660">
        <w:rPr>
          <w:rFonts w:ascii="Times New Roman" w:hAnsi="Times New Roman"/>
          <w:sz w:val="24"/>
        </w:rPr>
        <w:t>Jaume</w:t>
      </w:r>
      <w:proofErr w:type="spellEnd"/>
      <w:r w:rsidRPr="00BE6660">
        <w:rPr>
          <w:rFonts w:ascii="Times New Roman" w:hAnsi="Times New Roman"/>
          <w:sz w:val="24"/>
        </w:rPr>
        <w:t xml:space="preserve"> I, </w:t>
      </w:r>
      <w:proofErr w:type="spellStart"/>
      <w:r w:rsidRPr="00BE6660">
        <w:rPr>
          <w:rFonts w:ascii="Times New Roman" w:hAnsi="Times New Roman"/>
          <w:sz w:val="24"/>
        </w:rPr>
        <w:t>Castelló</w:t>
      </w:r>
      <w:proofErr w:type="spellEnd"/>
      <w:r w:rsidRPr="00BE6660">
        <w:rPr>
          <w:rFonts w:ascii="Times New Roman" w:hAnsi="Times New Roman"/>
          <w:sz w:val="24"/>
        </w:rPr>
        <w:t xml:space="preserve"> de La Plana, 2014. 1.</w:t>
      </w:r>
    </w:p>
    <w:p w14:paraId="5B7833AC" w14:textId="77777777" w:rsidR="002770BB" w:rsidRPr="00691F19" w:rsidRDefault="002770BB" w:rsidP="002770BB">
      <w:pPr>
        <w:spacing w:line="276" w:lineRule="auto"/>
        <w:rPr>
          <w:rFonts w:ascii="Times New Roman" w:hAnsi="Times New Roman"/>
          <w:sz w:val="24"/>
        </w:rPr>
      </w:pPr>
      <w:r w:rsidRPr="00691F19">
        <w:rPr>
          <w:rFonts w:ascii="Times New Roman" w:hAnsi="Times New Roman"/>
          <w:sz w:val="24"/>
        </w:rPr>
        <w:t xml:space="preserve">RIBEIRO, Luiz César de Queiroz; CARDOSO, Adauto Lúcio. Planejamento urbano no Brasil: paradigmas e experiências. </w:t>
      </w:r>
      <w:r w:rsidRPr="0058196B">
        <w:rPr>
          <w:rFonts w:ascii="Times New Roman" w:hAnsi="Times New Roman"/>
          <w:bCs/>
          <w:i/>
          <w:iCs/>
          <w:sz w:val="24"/>
        </w:rPr>
        <w:t>Espaços &amp; Debates</w:t>
      </w:r>
      <w:r w:rsidRPr="00691F19">
        <w:rPr>
          <w:rFonts w:ascii="Times New Roman" w:hAnsi="Times New Roman"/>
          <w:sz w:val="24"/>
        </w:rPr>
        <w:t>, São Paulo, n. 37, 1994, p. 77-89.</w:t>
      </w:r>
    </w:p>
    <w:p w14:paraId="2EF2FF93" w14:textId="77777777" w:rsidR="002770BB" w:rsidRPr="00691F19" w:rsidRDefault="002770BB" w:rsidP="002770BB">
      <w:pPr>
        <w:spacing w:line="276" w:lineRule="auto"/>
        <w:rPr>
          <w:rFonts w:ascii="Times New Roman" w:hAnsi="Times New Roman"/>
          <w:sz w:val="24"/>
          <w:lang w:val="es-ES_tradnl"/>
        </w:rPr>
      </w:pPr>
      <w:r w:rsidRPr="00691F19">
        <w:rPr>
          <w:rFonts w:ascii="Times New Roman" w:hAnsi="Times New Roman"/>
          <w:sz w:val="24"/>
        </w:rPr>
        <w:t xml:space="preserve">RICH, </w:t>
      </w:r>
      <w:proofErr w:type="spellStart"/>
      <w:r w:rsidRPr="00691F19">
        <w:rPr>
          <w:rFonts w:ascii="Times New Roman" w:hAnsi="Times New Roman"/>
          <w:sz w:val="24"/>
        </w:rPr>
        <w:t>Adrienne</w:t>
      </w:r>
      <w:proofErr w:type="spellEnd"/>
      <w:r w:rsidRPr="00691F19">
        <w:rPr>
          <w:rFonts w:ascii="Times New Roman" w:hAnsi="Times New Roman"/>
          <w:sz w:val="24"/>
        </w:rPr>
        <w:t xml:space="preserve">. </w:t>
      </w:r>
      <w:proofErr w:type="spellStart"/>
      <w:r w:rsidRPr="00691F19">
        <w:rPr>
          <w:rFonts w:ascii="Times New Roman" w:hAnsi="Times New Roman"/>
          <w:sz w:val="24"/>
        </w:rPr>
        <w:t>Compulsory</w:t>
      </w:r>
      <w:proofErr w:type="spellEnd"/>
      <w:r w:rsidRPr="00691F19">
        <w:rPr>
          <w:rFonts w:ascii="Times New Roman" w:hAnsi="Times New Roman"/>
          <w:sz w:val="24"/>
        </w:rPr>
        <w:t xml:space="preserve"> </w:t>
      </w:r>
      <w:proofErr w:type="spellStart"/>
      <w:r w:rsidRPr="00691F19">
        <w:rPr>
          <w:rFonts w:ascii="Times New Roman" w:hAnsi="Times New Roman"/>
          <w:sz w:val="24"/>
        </w:rPr>
        <w:t>Heterosexuality</w:t>
      </w:r>
      <w:proofErr w:type="spellEnd"/>
      <w:r w:rsidRPr="00691F19">
        <w:rPr>
          <w:rFonts w:ascii="Times New Roman" w:hAnsi="Times New Roman"/>
          <w:sz w:val="24"/>
        </w:rPr>
        <w:t xml:space="preserve"> </w:t>
      </w:r>
      <w:proofErr w:type="spellStart"/>
      <w:r w:rsidRPr="00691F19">
        <w:rPr>
          <w:rFonts w:ascii="Times New Roman" w:hAnsi="Times New Roman"/>
          <w:sz w:val="24"/>
        </w:rPr>
        <w:t>and</w:t>
      </w:r>
      <w:proofErr w:type="spellEnd"/>
      <w:r w:rsidRPr="00691F19">
        <w:rPr>
          <w:rFonts w:ascii="Times New Roman" w:hAnsi="Times New Roman"/>
          <w:sz w:val="24"/>
        </w:rPr>
        <w:t xml:space="preserve"> </w:t>
      </w:r>
      <w:proofErr w:type="spellStart"/>
      <w:r w:rsidRPr="00691F19">
        <w:rPr>
          <w:rFonts w:ascii="Times New Roman" w:hAnsi="Times New Roman"/>
          <w:sz w:val="24"/>
        </w:rPr>
        <w:t>Lesbian</w:t>
      </w:r>
      <w:proofErr w:type="spellEnd"/>
      <w:r w:rsidRPr="00691F19">
        <w:rPr>
          <w:rFonts w:ascii="Times New Roman" w:hAnsi="Times New Roman"/>
          <w:sz w:val="24"/>
        </w:rPr>
        <w:t xml:space="preserve"> </w:t>
      </w:r>
      <w:proofErr w:type="spellStart"/>
      <w:r w:rsidRPr="00691F19">
        <w:rPr>
          <w:rFonts w:ascii="Times New Roman" w:hAnsi="Times New Roman"/>
          <w:sz w:val="24"/>
        </w:rPr>
        <w:t>Existence</w:t>
      </w:r>
      <w:proofErr w:type="spellEnd"/>
      <w:r w:rsidRPr="00691F19">
        <w:rPr>
          <w:rFonts w:ascii="Times New Roman" w:hAnsi="Times New Roman"/>
          <w:sz w:val="24"/>
        </w:rPr>
        <w:t xml:space="preserve">. In: GELP, Barbara C. &amp; GELP, Albert (Editores). </w:t>
      </w:r>
      <w:proofErr w:type="spellStart"/>
      <w:r w:rsidRPr="0058196B">
        <w:rPr>
          <w:rFonts w:ascii="Times New Roman" w:hAnsi="Times New Roman"/>
          <w:bCs/>
          <w:i/>
          <w:iCs/>
          <w:sz w:val="24"/>
          <w:lang w:val="es-ES_tradnl"/>
        </w:rPr>
        <w:t>Adrienne</w:t>
      </w:r>
      <w:proofErr w:type="spellEnd"/>
      <w:r w:rsidRPr="0058196B">
        <w:rPr>
          <w:rFonts w:ascii="Times New Roman" w:hAnsi="Times New Roman"/>
          <w:bCs/>
          <w:i/>
          <w:iCs/>
          <w:sz w:val="24"/>
          <w:lang w:val="es-ES_tradnl"/>
        </w:rPr>
        <w:t xml:space="preserve"> </w:t>
      </w:r>
      <w:proofErr w:type="spellStart"/>
      <w:r w:rsidRPr="0058196B">
        <w:rPr>
          <w:rFonts w:ascii="Times New Roman" w:hAnsi="Times New Roman"/>
          <w:bCs/>
          <w:i/>
          <w:iCs/>
          <w:sz w:val="24"/>
          <w:lang w:val="es-ES_tradnl"/>
        </w:rPr>
        <w:t>Rich’s</w:t>
      </w:r>
      <w:proofErr w:type="spellEnd"/>
      <w:r w:rsidRPr="0058196B">
        <w:rPr>
          <w:rFonts w:ascii="Times New Roman" w:hAnsi="Times New Roman"/>
          <w:bCs/>
          <w:i/>
          <w:iCs/>
          <w:sz w:val="24"/>
          <w:lang w:val="es-ES_tradnl"/>
        </w:rPr>
        <w:t xml:space="preserve"> </w:t>
      </w:r>
      <w:proofErr w:type="spellStart"/>
      <w:r w:rsidRPr="0058196B">
        <w:rPr>
          <w:rFonts w:ascii="Times New Roman" w:hAnsi="Times New Roman"/>
          <w:bCs/>
          <w:i/>
          <w:iCs/>
          <w:sz w:val="24"/>
          <w:lang w:val="es-ES_tradnl"/>
        </w:rPr>
        <w:t>Poetry</w:t>
      </w:r>
      <w:proofErr w:type="spellEnd"/>
      <w:r w:rsidRPr="0058196B">
        <w:rPr>
          <w:rFonts w:ascii="Times New Roman" w:hAnsi="Times New Roman"/>
          <w:bCs/>
          <w:i/>
          <w:iCs/>
          <w:sz w:val="24"/>
          <w:lang w:val="es-ES_tradnl"/>
        </w:rPr>
        <w:t xml:space="preserve"> and </w:t>
      </w:r>
      <w:proofErr w:type="spellStart"/>
      <w:r w:rsidRPr="0058196B">
        <w:rPr>
          <w:rFonts w:ascii="Times New Roman" w:hAnsi="Times New Roman"/>
          <w:bCs/>
          <w:i/>
          <w:iCs/>
          <w:sz w:val="24"/>
          <w:lang w:val="es-ES_tradnl"/>
        </w:rPr>
        <w:t>Prose</w:t>
      </w:r>
      <w:proofErr w:type="spellEnd"/>
      <w:r w:rsidRPr="0058196B">
        <w:rPr>
          <w:rFonts w:ascii="Times New Roman" w:hAnsi="Times New Roman"/>
          <w:bCs/>
          <w:i/>
          <w:iCs/>
          <w:sz w:val="24"/>
          <w:lang w:val="es-ES_tradnl"/>
        </w:rPr>
        <w:t>.</w:t>
      </w:r>
      <w:r w:rsidRPr="00691F19">
        <w:rPr>
          <w:rFonts w:ascii="Times New Roman" w:hAnsi="Times New Roman"/>
          <w:sz w:val="24"/>
          <w:lang w:val="es-ES_tradnl"/>
        </w:rPr>
        <w:t xml:space="preserve"> New York/London: W. W. Norton &amp; Company, 1993.</w:t>
      </w:r>
    </w:p>
    <w:p w14:paraId="43FA6CED" w14:textId="77777777" w:rsidR="00A907CB" w:rsidRPr="000D393F" w:rsidRDefault="00A907CB" w:rsidP="00A907CB">
      <w:pPr>
        <w:spacing w:line="276" w:lineRule="auto"/>
        <w:rPr>
          <w:rFonts w:ascii="Times New Roman" w:hAnsi="Times New Roman"/>
          <w:sz w:val="24"/>
          <w:lang w:val="fr-FR"/>
        </w:rPr>
      </w:pPr>
      <w:r w:rsidRPr="000D393F">
        <w:rPr>
          <w:rFonts w:ascii="Times New Roman" w:hAnsi="Times New Roman"/>
          <w:sz w:val="24"/>
          <w:lang w:val="es-ES_tradnl"/>
        </w:rPr>
        <w:t xml:space="preserve">RIVERA GARRETAS, María-Milagros. </w:t>
      </w:r>
      <w:r w:rsidRPr="0058196B">
        <w:rPr>
          <w:rFonts w:ascii="Times New Roman" w:hAnsi="Times New Roman"/>
          <w:bCs/>
          <w:i/>
          <w:iCs/>
          <w:sz w:val="24"/>
          <w:lang w:val="es-ES_tradnl"/>
        </w:rPr>
        <w:t>Nombrar el mundo en femenino</w:t>
      </w:r>
      <w:r w:rsidRPr="000D393F">
        <w:rPr>
          <w:rFonts w:ascii="Times New Roman" w:hAnsi="Times New Roman"/>
          <w:sz w:val="24"/>
          <w:lang w:val="es-ES_tradnl"/>
        </w:rPr>
        <w:t xml:space="preserve">: pensamiento de las mujeres y teoría feminista. </w:t>
      </w:r>
      <w:r w:rsidRPr="000D393F">
        <w:rPr>
          <w:rFonts w:ascii="Times New Roman" w:hAnsi="Times New Roman"/>
          <w:sz w:val="24"/>
          <w:lang w:val="fr-FR"/>
        </w:rPr>
        <w:t>Barcelona, Icaria, 1994, 264 p.</w:t>
      </w:r>
    </w:p>
    <w:p w14:paraId="6C26FA82" w14:textId="77777777" w:rsidR="00A907CB" w:rsidRPr="000D393F" w:rsidRDefault="00A907CB" w:rsidP="00A907CB">
      <w:pPr>
        <w:spacing w:line="276" w:lineRule="auto"/>
        <w:rPr>
          <w:rFonts w:ascii="Times New Roman" w:hAnsi="Times New Roman"/>
          <w:sz w:val="24"/>
        </w:rPr>
      </w:pPr>
      <w:r w:rsidRPr="000D393F">
        <w:rPr>
          <w:rFonts w:ascii="Times New Roman" w:hAnsi="Times New Roman"/>
          <w:sz w:val="24"/>
          <w:lang w:val="es-ES_tradnl"/>
        </w:rPr>
        <w:t xml:space="preserve">SENNETT, Richard. </w:t>
      </w:r>
      <w:r w:rsidRPr="0058196B">
        <w:rPr>
          <w:rFonts w:ascii="Times New Roman" w:hAnsi="Times New Roman"/>
          <w:bCs/>
          <w:i/>
          <w:iCs/>
          <w:sz w:val="24"/>
          <w:lang w:val="es-ES_tradnl"/>
        </w:rPr>
        <w:t>Carne y piedra</w:t>
      </w:r>
      <w:r w:rsidRPr="000D393F">
        <w:rPr>
          <w:rFonts w:ascii="Times New Roman" w:hAnsi="Times New Roman"/>
          <w:sz w:val="24"/>
          <w:lang w:val="es-ES_tradnl"/>
        </w:rPr>
        <w:t xml:space="preserve">: el cuerpo y la ciudad en la civilización occidental. </w:t>
      </w:r>
      <w:r w:rsidRPr="000D393F">
        <w:rPr>
          <w:rFonts w:ascii="Times New Roman" w:hAnsi="Times New Roman"/>
          <w:sz w:val="24"/>
        </w:rPr>
        <w:t xml:space="preserve">Madrid: </w:t>
      </w:r>
      <w:proofErr w:type="spellStart"/>
      <w:r w:rsidRPr="000D393F">
        <w:rPr>
          <w:rFonts w:ascii="Times New Roman" w:hAnsi="Times New Roman"/>
          <w:sz w:val="24"/>
        </w:rPr>
        <w:t>Alianza</w:t>
      </w:r>
      <w:proofErr w:type="spellEnd"/>
      <w:r w:rsidRPr="000D393F">
        <w:rPr>
          <w:rFonts w:ascii="Times New Roman" w:hAnsi="Times New Roman"/>
          <w:sz w:val="24"/>
        </w:rPr>
        <w:t>, 1997.</w:t>
      </w:r>
    </w:p>
    <w:p w14:paraId="615D2F80" w14:textId="6554D3D3" w:rsidR="004C465F" w:rsidRPr="00E96FBF" w:rsidRDefault="004C465F" w:rsidP="004C465F">
      <w:pPr>
        <w:spacing w:line="276" w:lineRule="auto"/>
        <w:rPr>
          <w:rFonts w:ascii="Times New Roman" w:eastAsia="Times New Roman" w:hAnsi="Times New Roman"/>
          <w:bCs/>
          <w:sz w:val="24"/>
        </w:rPr>
      </w:pPr>
      <w:r w:rsidRPr="00691F19">
        <w:rPr>
          <w:rFonts w:ascii="Times New Roman" w:eastAsia="Times New Roman" w:hAnsi="Times New Roman"/>
          <w:bCs/>
          <w:sz w:val="24"/>
        </w:rPr>
        <w:t xml:space="preserve">SILVA, </w:t>
      </w:r>
      <w:proofErr w:type="spellStart"/>
      <w:r w:rsidRPr="00691F19">
        <w:rPr>
          <w:rFonts w:ascii="Times New Roman" w:eastAsia="Times New Roman" w:hAnsi="Times New Roman"/>
          <w:bCs/>
          <w:sz w:val="24"/>
        </w:rPr>
        <w:t>Joseli</w:t>
      </w:r>
      <w:proofErr w:type="spellEnd"/>
      <w:r w:rsidRPr="00691F19">
        <w:rPr>
          <w:rFonts w:ascii="Times New Roman" w:eastAsia="Times New Roman" w:hAnsi="Times New Roman"/>
          <w:bCs/>
          <w:sz w:val="24"/>
        </w:rPr>
        <w:t xml:space="preserve"> Maria </w:t>
      </w:r>
      <w:r w:rsidRPr="00691F19">
        <w:rPr>
          <w:rFonts w:ascii="Times New Roman" w:eastAsia="Times New Roman" w:hAnsi="Times New Roman"/>
          <w:bCs/>
          <w:i/>
          <w:sz w:val="24"/>
        </w:rPr>
        <w:t xml:space="preserve">et al. </w:t>
      </w:r>
      <w:r w:rsidRPr="00691F19">
        <w:rPr>
          <w:rFonts w:ascii="Times New Roman" w:eastAsia="Times New Roman" w:hAnsi="Times New Roman"/>
          <w:bCs/>
          <w:sz w:val="24"/>
        </w:rPr>
        <w:t xml:space="preserve">O corpo como elemento das geografias feministas: um desafio para a análise no Brasil. In: SILVA, </w:t>
      </w:r>
      <w:proofErr w:type="spellStart"/>
      <w:r w:rsidRPr="00691F19">
        <w:rPr>
          <w:rFonts w:ascii="Times New Roman" w:eastAsia="Times New Roman" w:hAnsi="Times New Roman"/>
          <w:bCs/>
          <w:sz w:val="24"/>
        </w:rPr>
        <w:t>Joseli</w:t>
      </w:r>
      <w:proofErr w:type="spellEnd"/>
      <w:r w:rsidRPr="00691F19">
        <w:rPr>
          <w:rFonts w:ascii="Times New Roman" w:eastAsia="Times New Roman" w:hAnsi="Times New Roman"/>
          <w:bCs/>
          <w:sz w:val="24"/>
        </w:rPr>
        <w:t xml:space="preserve"> Maria; ORNAT, Márcio José; JUNIOR, Slides Baptista </w:t>
      </w:r>
      <w:proofErr w:type="spellStart"/>
      <w:r w:rsidRPr="00691F19">
        <w:rPr>
          <w:rFonts w:ascii="Times New Roman" w:eastAsia="Times New Roman" w:hAnsi="Times New Roman"/>
          <w:bCs/>
          <w:sz w:val="24"/>
        </w:rPr>
        <w:t>Chimin</w:t>
      </w:r>
      <w:proofErr w:type="spellEnd"/>
      <w:r w:rsidRPr="00691F19">
        <w:rPr>
          <w:rFonts w:ascii="Times New Roman" w:eastAsia="Times New Roman" w:hAnsi="Times New Roman"/>
          <w:bCs/>
          <w:sz w:val="24"/>
        </w:rPr>
        <w:t xml:space="preserve">. </w:t>
      </w:r>
      <w:r w:rsidRPr="0058196B">
        <w:rPr>
          <w:rFonts w:ascii="Times New Roman" w:eastAsia="Times New Roman" w:hAnsi="Times New Roman"/>
          <w:i/>
          <w:iCs/>
          <w:sz w:val="24"/>
        </w:rPr>
        <w:t>Cartografias feministas:</w:t>
      </w:r>
      <w:r w:rsidRPr="00691F19">
        <w:rPr>
          <w:rFonts w:ascii="Times New Roman" w:eastAsia="Times New Roman" w:hAnsi="Times New Roman"/>
          <w:b/>
          <w:bCs/>
          <w:sz w:val="24"/>
        </w:rPr>
        <w:t xml:space="preserve"> </w:t>
      </w:r>
      <w:r w:rsidRPr="00691F19">
        <w:rPr>
          <w:rFonts w:ascii="Times New Roman" w:eastAsia="Times New Roman" w:hAnsi="Times New Roman"/>
          <w:bCs/>
          <w:sz w:val="24"/>
        </w:rPr>
        <w:t xml:space="preserve">Corpos, sexualidades e espaço. 1. ed. Ponta Grossa: </w:t>
      </w:r>
      <w:proofErr w:type="spellStart"/>
      <w:r w:rsidRPr="00691F19">
        <w:rPr>
          <w:rFonts w:ascii="Times New Roman" w:eastAsia="Times New Roman" w:hAnsi="Times New Roman"/>
          <w:bCs/>
          <w:sz w:val="24"/>
        </w:rPr>
        <w:t>Todapalavra</w:t>
      </w:r>
      <w:proofErr w:type="spellEnd"/>
      <w:r w:rsidRPr="00691F19">
        <w:rPr>
          <w:rFonts w:ascii="Times New Roman" w:eastAsia="Times New Roman" w:hAnsi="Times New Roman"/>
          <w:bCs/>
          <w:sz w:val="24"/>
        </w:rPr>
        <w:t xml:space="preserve">, 2013. p. </w:t>
      </w:r>
      <w:r w:rsidRPr="00E96FBF">
        <w:rPr>
          <w:rFonts w:ascii="Times New Roman" w:eastAsia="Times New Roman" w:hAnsi="Times New Roman"/>
          <w:bCs/>
          <w:sz w:val="24"/>
        </w:rPr>
        <w:t>85-142.</w:t>
      </w:r>
    </w:p>
    <w:p w14:paraId="7C852263" w14:textId="73FEB594" w:rsidR="004C1476" w:rsidRPr="000B68ED" w:rsidRDefault="004C465F" w:rsidP="00E41BC7">
      <w:pPr>
        <w:spacing w:line="276" w:lineRule="auto"/>
        <w:rPr>
          <w:rFonts w:ascii="Times New Roman" w:eastAsia="Times New Roman" w:hAnsi="Times New Roman"/>
          <w:bCs/>
          <w:sz w:val="24"/>
        </w:rPr>
      </w:pPr>
      <w:r w:rsidRPr="000D393F">
        <w:rPr>
          <w:rFonts w:ascii="Times New Roman" w:eastAsia="Times New Roman" w:hAnsi="Times New Roman"/>
          <w:bCs/>
          <w:sz w:val="24"/>
        </w:rPr>
        <w:t xml:space="preserve">VIEIRA, Claudia Andrade. </w:t>
      </w:r>
      <w:r w:rsidRPr="0058196B">
        <w:rPr>
          <w:rFonts w:ascii="Times New Roman" w:eastAsia="Times New Roman" w:hAnsi="Times New Roman"/>
          <w:i/>
          <w:iCs/>
          <w:sz w:val="24"/>
        </w:rPr>
        <w:t>Imagens reveladas, diferenças veladas:</w:t>
      </w:r>
      <w:r w:rsidRPr="000D393F">
        <w:rPr>
          <w:rFonts w:ascii="Times New Roman" w:eastAsia="Times New Roman" w:hAnsi="Times New Roman"/>
          <w:bCs/>
          <w:sz w:val="24"/>
        </w:rPr>
        <w:t xml:space="preserve"> relações de gênero na dinâmica do espaço público na cidade do Salvador, Bahia / Claudia Andrade Vieira. – Salvador, 2013. </w:t>
      </w:r>
      <w:bookmarkStart w:id="0" w:name="_GoBack"/>
      <w:bookmarkEnd w:id="0"/>
    </w:p>
    <w:sectPr w:rsidR="004C1476" w:rsidRPr="000B68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BEE25" w14:textId="77777777" w:rsidR="002D0599" w:rsidRDefault="002D0599" w:rsidP="00EC733B">
      <w:pPr>
        <w:spacing w:before="0" w:after="0" w:line="240" w:lineRule="auto"/>
      </w:pPr>
      <w:r>
        <w:separator/>
      </w:r>
    </w:p>
  </w:endnote>
  <w:endnote w:type="continuationSeparator" w:id="0">
    <w:p w14:paraId="317E9CDD" w14:textId="77777777" w:rsidR="002D0599" w:rsidRDefault="002D0599" w:rsidP="00EC73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E6C00" w14:textId="77777777" w:rsidR="002D0599" w:rsidRDefault="002D0599" w:rsidP="00EC733B">
      <w:pPr>
        <w:spacing w:before="0" w:after="0" w:line="240" w:lineRule="auto"/>
      </w:pPr>
      <w:r>
        <w:separator/>
      </w:r>
    </w:p>
  </w:footnote>
  <w:footnote w:type="continuationSeparator" w:id="0">
    <w:p w14:paraId="62C9CF28" w14:textId="77777777" w:rsidR="002D0599" w:rsidRDefault="002D0599" w:rsidP="00EC733B">
      <w:pPr>
        <w:spacing w:before="0" w:after="0" w:line="240" w:lineRule="auto"/>
      </w:pPr>
      <w:r>
        <w:continuationSeparator/>
      </w:r>
    </w:p>
  </w:footnote>
  <w:footnote w:id="1">
    <w:p w14:paraId="503CBC5C" w14:textId="77777777" w:rsidR="003078E4" w:rsidRPr="005B52F6" w:rsidRDefault="003078E4" w:rsidP="00E96FBF">
      <w:pPr>
        <w:pStyle w:val="FootnoteText"/>
        <w:spacing w:before="0" w:after="0" w:line="240" w:lineRule="auto"/>
        <w:rPr>
          <w:rFonts w:ascii="Times New Roman" w:hAnsi="Times New Roman"/>
        </w:rPr>
      </w:pPr>
      <w:r w:rsidRPr="005B52F6">
        <w:rPr>
          <w:rStyle w:val="FootnoteReference"/>
          <w:rFonts w:ascii="Times New Roman" w:hAnsi="Times New Roman"/>
        </w:rPr>
        <w:footnoteRef/>
      </w:r>
      <w:r w:rsidRPr="005B52F6">
        <w:rPr>
          <w:rFonts w:ascii="Times New Roman" w:hAnsi="Times New Roman"/>
        </w:rPr>
        <w:t xml:space="preserve"> Pessoa que se identifica com a identidade de gênero designada em seu nascimento. Sinônimo de </w:t>
      </w:r>
      <w:proofErr w:type="spellStart"/>
      <w:r w:rsidRPr="005B52F6">
        <w:rPr>
          <w:rFonts w:ascii="Times New Roman" w:hAnsi="Times New Roman"/>
        </w:rPr>
        <w:t>cissexual</w:t>
      </w:r>
      <w:proofErr w:type="spellEnd"/>
      <w:r w:rsidRPr="005B52F6">
        <w:rPr>
          <w:rFonts w:ascii="Times New Roman" w:hAnsi="Times New Roman"/>
        </w:rPr>
        <w:t xml:space="preserve">. Abreviado como </w:t>
      </w:r>
      <w:proofErr w:type="spellStart"/>
      <w:r w:rsidRPr="005B52F6">
        <w:rPr>
          <w:rFonts w:ascii="Times New Roman" w:hAnsi="Times New Roman"/>
        </w:rPr>
        <w:t>cis</w:t>
      </w:r>
      <w:proofErr w:type="spellEnd"/>
      <w:r w:rsidRPr="005B52F6">
        <w:rPr>
          <w:rFonts w:ascii="Times New Roman" w:hAnsi="Times New Roman"/>
        </w:rPr>
        <w:t>.</w:t>
      </w:r>
    </w:p>
  </w:footnote>
  <w:footnote w:id="2">
    <w:p w14:paraId="67EEB892" w14:textId="77777777" w:rsidR="003078E4" w:rsidRDefault="003078E4" w:rsidP="00E96FBF">
      <w:pPr>
        <w:pStyle w:val="FootnoteText"/>
        <w:spacing w:before="0" w:after="0" w:line="240" w:lineRule="auto"/>
      </w:pPr>
      <w:r w:rsidRPr="005B52F6">
        <w:rPr>
          <w:rStyle w:val="FootnoteReference"/>
          <w:rFonts w:ascii="Times New Roman" w:hAnsi="Times New Roman"/>
        </w:rPr>
        <w:footnoteRef/>
      </w:r>
      <w:r w:rsidRPr="005B52F6">
        <w:rPr>
          <w:rFonts w:ascii="Times New Roman" w:hAnsi="Times New Roman"/>
        </w:rPr>
        <w:t xml:space="preserve"> Acrônimo de Lésbicas, Gays, Bissexuais, Travestis, </w:t>
      </w:r>
      <w:proofErr w:type="spellStart"/>
      <w:r w:rsidRPr="005B52F6">
        <w:rPr>
          <w:rFonts w:ascii="Times New Roman" w:hAnsi="Times New Roman"/>
        </w:rPr>
        <w:t>Transgêneros</w:t>
      </w:r>
      <w:proofErr w:type="spellEnd"/>
      <w:r w:rsidRPr="005B52F6">
        <w:rPr>
          <w:rFonts w:ascii="Times New Roman" w:hAnsi="Times New Roman"/>
        </w:rPr>
        <w:t xml:space="preserve">, </w:t>
      </w:r>
      <w:proofErr w:type="spellStart"/>
      <w:r w:rsidRPr="005B52F6">
        <w:rPr>
          <w:rFonts w:ascii="Times New Roman" w:hAnsi="Times New Roman"/>
        </w:rPr>
        <w:t>Queer</w:t>
      </w:r>
      <w:proofErr w:type="spellEnd"/>
      <w:r w:rsidRPr="005B52F6">
        <w:rPr>
          <w:rFonts w:ascii="Times New Roman" w:hAnsi="Times New Roman"/>
        </w:rPr>
        <w:t xml:space="preserve"> e Intersexuais. O sinal de + ao final é usado para englobar qualquer outra pessoa que não esteja coberta pelas outras seis letras iniciais.</w:t>
      </w:r>
    </w:p>
  </w:footnote>
  <w:footnote w:id="3">
    <w:p w14:paraId="28FF8356" w14:textId="25314EB4" w:rsidR="003078E4" w:rsidRPr="0005197F" w:rsidRDefault="003078E4" w:rsidP="0005197F">
      <w:pPr>
        <w:pStyle w:val="FootnoteText"/>
        <w:spacing w:after="0"/>
        <w:rPr>
          <w:rFonts w:ascii="Times New Roman" w:hAnsi="Times New Roman"/>
        </w:rPr>
      </w:pPr>
      <w:r>
        <w:rPr>
          <w:rStyle w:val="FootnoteReference"/>
        </w:rPr>
        <w:footnoteRef/>
      </w:r>
      <w:r>
        <w:t xml:space="preserve"> </w:t>
      </w:r>
      <w:r w:rsidRPr="0005197F">
        <w:rPr>
          <w:rFonts w:ascii="Times New Roman" w:hAnsi="Times New Roman"/>
        </w:rPr>
        <w:t>Leia mais em “Problemas de gênero: feminismo e subversão da identidade”</w:t>
      </w:r>
      <w:r>
        <w:rPr>
          <w:rFonts w:ascii="Times New Roman" w:hAnsi="Times New Roman"/>
        </w:rPr>
        <w:t>.</w:t>
      </w:r>
    </w:p>
  </w:footnote>
  <w:footnote w:id="4">
    <w:p w14:paraId="4C2BB68B" w14:textId="77777777" w:rsidR="003078E4" w:rsidRPr="0012487B" w:rsidRDefault="003078E4" w:rsidP="00E96FBF">
      <w:pPr>
        <w:pStyle w:val="FootnoteText"/>
        <w:spacing w:before="0" w:after="0" w:line="240" w:lineRule="auto"/>
        <w:rPr>
          <w:rFonts w:ascii="Times New Roman" w:hAnsi="Times New Roman"/>
        </w:rPr>
      </w:pPr>
      <w:r w:rsidRPr="0012487B">
        <w:rPr>
          <w:rStyle w:val="FootnoteReference"/>
          <w:rFonts w:ascii="Times New Roman" w:hAnsi="Times New Roman"/>
        </w:rPr>
        <w:footnoteRef/>
      </w:r>
      <w:r w:rsidRPr="0012487B">
        <w:rPr>
          <w:rFonts w:ascii="Times New Roman" w:hAnsi="Times New Roman"/>
        </w:rPr>
        <w:t xml:space="preserve"> A autora propõe a ideia da heterossexualidade como uma instituição política que retira o poder das mulheres.</w:t>
      </w:r>
    </w:p>
  </w:footnote>
  <w:footnote w:id="5">
    <w:p w14:paraId="4406D5DA" w14:textId="77777777" w:rsidR="003078E4" w:rsidRPr="00DB0A3A" w:rsidRDefault="003078E4" w:rsidP="00C17D11">
      <w:pPr>
        <w:pStyle w:val="FootnoteText"/>
        <w:spacing w:line="240" w:lineRule="auto"/>
        <w:rPr>
          <w:rFonts w:ascii="Times New Roman" w:hAnsi="Times New Roman"/>
        </w:rPr>
      </w:pPr>
      <w:r w:rsidRPr="00DB0A3A">
        <w:rPr>
          <w:rStyle w:val="FootnoteReference"/>
          <w:rFonts w:ascii="Times New Roman" w:hAnsi="Times New Roman"/>
        </w:rPr>
        <w:footnoteRef/>
      </w:r>
      <w:r w:rsidRPr="00DB0A3A">
        <w:rPr>
          <w:rFonts w:ascii="Times New Roman" w:hAnsi="Times New Roman"/>
        </w:rPr>
        <w:t xml:space="preserve"> </w:t>
      </w:r>
      <w:proofErr w:type="spellStart"/>
      <w:r w:rsidRPr="00DB0A3A">
        <w:rPr>
          <w:rFonts w:ascii="Times New Roman" w:hAnsi="Times New Roman"/>
        </w:rPr>
        <w:t>Haussman</w:t>
      </w:r>
      <w:proofErr w:type="spellEnd"/>
      <w:r w:rsidRPr="00DB0A3A">
        <w:rPr>
          <w:rFonts w:ascii="Times New Roman" w:hAnsi="Times New Roman"/>
        </w:rPr>
        <w:t xml:space="preserve"> foi nomeado prefeito do Departamento de Sena (Paris) em 1853 e, sob o comando de Napoleão III, idealizou uma reforma radical que modificou a estrutura tradicional de </w:t>
      </w:r>
      <w:proofErr w:type="spellStart"/>
      <w:r w:rsidRPr="00C207ED">
        <w:rPr>
          <w:rFonts w:ascii="Times New Roman" w:hAnsi="Times New Roman"/>
          <w:i/>
        </w:rPr>
        <w:t>percements</w:t>
      </w:r>
      <w:proofErr w:type="spellEnd"/>
      <w:r w:rsidRPr="00DB0A3A">
        <w:rPr>
          <w:rFonts w:ascii="Times New Roman" w:hAnsi="Times New Roman"/>
        </w:rPr>
        <w:t>, parcelamento por quarteirões, implementando na área central o desenho axial que modificou a estrutura local da cidade.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4B"/>
    <w:rsid w:val="00034DC3"/>
    <w:rsid w:val="0005197F"/>
    <w:rsid w:val="000766D7"/>
    <w:rsid w:val="000770CD"/>
    <w:rsid w:val="0009751B"/>
    <w:rsid w:val="000B68ED"/>
    <w:rsid w:val="000E73D9"/>
    <w:rsid w:val="0010712A"/>
    <w:rsid w:val="00117B85"/>
    <w:rsid w:val="001248C0"/>
    <w:rsid w:val="0019049D"/>
    <w:rsid w:val="001A3D97"/>
    <w:rsid w:val="001D1D62"/>
    <w:rsid w:val="001F2F56"/>
    <w:rsid w:val="00231F4A"/>
    <w:rsid w:val="00247C33"/>
    <w:rsid w:val="00273170"/>
    <w:rsid w:val="002770BB"/>
    <w:rsid w:val="002B6296"/>
    <w:rsid w:val="002C0B8F"/>
    <w:rsid w:val="002C271B"/>
    <w:rsid w:val="002D0599"/>
    <w:rsid w:val="002E4C74"/>
    <w:rsid w:val="003078E4"/>
    <w:rsid w:val="00317524"/>
    <w:rsid w:val="003338FF"/>
    <w:rsid w:val="0033455A"/>
    <w:rsid w:val="00336742"/>
    <w:rsid w:val="0034647F"/>
    <w:rsid w:val="0035588A"/>
    <w:rsid w:val="00357FCF"/>
    <w:rsid w:val="00371DAA"/>
    <w:rsid w:val="0038614C"/>
    <w:rsid w:val="003A33A0"/>
    <w:rsid w:val="003A6C32"/>
    <w:rsid w:val="00430247"/>
    <w:rsid w:val="004436BB"/>
    <w:rsid w:val="004835C2"/>
    <w:rsid w:val="004A1CD6"/>
    <w:rsid w:val="004B0CE1"/>
    <w:rsid w:val="004B1A2F"/>
    <w:rsid w:val="004C1476"/>
    <w:rsid w:val="004C465F"/>
    <w:rsid w:val="004C525B"/>
    <w:rsid w:val="004C6099"/>
    <w:rsid w:val="00516F7B"/>
    <w:rsid w:val="0052402C"/>
    <w:rsid w:val="0058196B"/>
    <w:rsid w:val="005A4AE8"/>
    <w:rsid w:val="005B3C1A"/>
    <w:rsid w:val="005B7B96"/>
    <w:rsid w:val="005F2013"/>
    <w:rsid w:val="006049D9"/>
    <w:rsid w:val="006141A0"/>
    <w:rsid w:val="00615B7B"/>
    <w:rsid w:val="00630480"/>
    <w:rsid w:val="00643F1D"/>
    <w:rsid w:val="006A1D82"/>
    <w:rsid w:val="006B2D54"/>
    <w:rsid w:val="00702506"/>
    <w:rsid w:val="007149D0"/>
    <w:rsid w:val="007367D9"/>
    <w:rsid w:val="0073761A"/>
    <w:rsid w:val="0074226A"/>
    <w:rsid w:val="0074289D"/>
    <w:rsid w:val="00743B20"/>
    <w:rsid w:val="0075114E"/>
    <w:rsid w:val="0078036C"/>
    <w:rsid w:val="007B498A"/>
    <w:rsid w:val="007F13B4"/>
    <w:rsid w:val="007F240D"/>
    <w:rsid w:val="00806E88"/>
    <w:rsid w:val="00822EDA"/>
    <w:rsid w:val="00823657"/>
    <w:rsid w:val="00837C26"/>
    <w:rsid w:val="00841208"/>
    <w:rsid w:val="00844AB7"/>
    <w:rsid w:val="00844C67"/>
    <w:rsid w:val="00850EBD"/>
    <w:rsid w:val="0085381B"/>
    <w:rsid w:val="008579A7"/>
    <w:rsid w:val="008C200E"/>
    <w:rsid w:val="008D41A1"/>
    <w:rsid w:val="008D4C0B"/>
    <w:rsid w:val="00907C43"/>
    <w:rsid w:val="00926F48"/>
    <w:rsid w:val="00941252"/>
    <w:rsid w:val="00963552"/>
    <w:rsid w:val="009A789D"/>
    <w:rsid w:val="009B41B5"/>
    <w:rsid w:val="009C7038"/>
    <w:rsid w:val="00A46888"/>
    <w:rsid w:val="00A5438B"/>
    <w:rsid w:val="00A6719E"/>
    <w:rsid w:val="00A8391F"/>
    <w:rsid w:val="00A87FB3"/>
    <w:rsid w:val="00A907CB"/>
    <w:rsid w:val="00AA310D"/>
    <w:rsid w:val="00AA61E1"/>
    <w:rsid w:val="00B0112C"/>
    <w:rsid w:val="00B255A2"/>
    <w:rsid w:val="00B467F9"/>
    <w:rsid w:val="00B709C2"/>
    <w:rsid w:val="00B904D3"/>
    <w:rsid w:val="00B93B5D"/>
    <w:rsid w:val="00BA18E6"/>
    <w:rsid w:val="00BA705F"/>
    <w:rsid w:val="00BB615C"/>
    <w:rsid w:val="00BE6447"/>
    <w:rsid w:val="00BF644F"/>
    <w:rsid w:val="00C01CD7"/>
    <w:rsid w:val="00C11DDF"/>
    <w:rsid w:val="00C17D11"/>
    <w:rsid w:val="00C45548"/>
    <w:rsid w:val="00C62ABA"/>
    <w:rsid w:val="00C62B71"/>
    <w:rsid w:val="00C8550A"/>
    <w:rsid w:val="00CA2324"/>
    <w:rsid w:val="00CA6F18"/>
    <w:rsid w:val="00CB0484"/>
    <w:rsid w:val="00CD5224"/>
    <w:rsid w:val="00CE7A15"/>
    <w:rsid w:val="00D10D89"/>
    <w:rsid w:val="00D2589E"/>
    <w:rsid w:val="00D4725F"/>
    <w:rsid w:val="00D50036"/>
    <w:rsid w:val="00D6231A"/>
    <w:rsid w:val="00D84664"/>
    <w:rsid w:val="00D90C15"/>
    <w:rsid w:val="00D971C1"/>
    <w:rsid w:val="00D97BCB"/>
    <w:rsid w:val="00DA2C74"/>
    <w:rsid w:val="00DE478B"/>
    <w:rsid w:val="00DE69C3"/>
    <w:rsid w:val="00E24ABC"/>
    <w:rsid w:val="00E32BB7"/>
    <w:rsid w:val="00E41BC7"/>
    <w:rsid w:val="00E615CD"/>
    <w:rsid w:val="00E667D1"/>
    <w:rsid w:val="00E73BFD"/>
    <w:rsid w:val="00E87744"/>
    <w:rsid w:val="00E96FBF"/>
    <w:rsid w:val="00EC733B"/>
    <w:rsid w:val="00EE44D8"/>
    <w:rsid w:val="00EF2B10"/>
    <w:rsid w:val="00F023D5"/>
    <w:rsid w:val="00F02871"/>
    <w:rsid w:val="00F03DB3"/>
    <w:rsid w:val="00F41C3D"/>
    <w:rsid w:val="00F54B8A"/>
    <w:rsid w:val="00F8454B"/>
    <w:rsid w:val="00F956CD"/>
    <w:rsid w:val="00FB5EA5"/>
    <w:rsid w:val="00FD274A"/>
    <w:rsid w:val="00FD5064"/>
    <w:rsid w:val="00FE5C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8680"/>
  <w15:chartTrackingRefBased/>
  <w15:docId w15:val="{B4060513-C23D-404A-A418-68638687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33B"/>
    <w:pPr>
      <w:spacing w:before="180" w:after="180" w:line="360" w:lineRule="auto"/>
      <w:jc w:val="both"/>
    </w:pPr>
    <w:rPr>
      <w:rFonts w:ascii="Verdana" w:eastAsia="MS Mincho" w:hAnsi="Verdana" w:cs="Times New Roman"/>
      <w:sz w:val="20"/>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EC733B"/>
    <w:pPr>
      <w:spacing w:line="276" w:lineRule="auto"/>
    </w:pPr>
    <w:rPr>
      <w:szCs w:val="20"/>
    </w:rPr>
  </w:style>
  <w:style w:type="character" w:customStyle="1" w:styleId="FootnoteTextChar">
    <w:name w:val="Footnote Text Char"/>
    <w:basedOn w:val="DefaultParagraphFont"/>
    <w:link w:val="FootnoteText"/>
    <w:uiPriority w:val="99"/>
    <w:rsid w:val="00EC733B"/>
    <w:rPr>
      <w:rFonts w:ascii="Verdana" w:eastAsia="MS Mincho" w:hAnsi="Verdana" w:cs="Times New Roman"/>
      <w:sz w:val="20"/>
      <w:szCs w:val="20"/>
      <w:lang w:eastAsia="pt-BR"/>
    </w:rPr>
  </w:style>
  <w:style w:type="character" w:styleId="FootnoteReference">
    <w:name w:val="footnote reference"/>
    <w:uiPriority w:val="99"/>
    <w:rsid w:val="00EC733B"/>
    <w:rPr>
      <w:vertAlign w:val="superscript"/>
    </w:rPr>
  </w:style>
  <w:style w:type="paragraph" w:styleId="Caption">
    <w:name w:val="caption"/>
    <w:basedOn w:val="Normal"/>
    <w:next w:val="Normal"/>
    <w:uiPriority w:val="35"/>
    <w:qFormat/>
    <w:rsid w:val="00EC733B"/>
    <w:pPr>
      <w:keepNext/>
      <w:widowControl w:val="0"/>
      <w:spacing w:before="0" w:after="0" w:line="240" w:lineRule="auto"/>
      <w:jc w:val="center"/>
    </w:pPr>
    <w:rPr>
      <w:b/>
      <w:bCs/>
      <w:sz w:val="16"/>
      <w:szCs w:val="16"/>
    </w:rPr>
  </w:style>
  <w:style w:type="table" w:customStyle="1" w:styleId="Figs">
    <w:name w:val="Figs"/>
    <w:basedOn w:val="TableNormal"/>
    <w:uiPriority w:val="99"/>
    <w:rsid w:val="00EC733B"/>
    <w:pPr>
      <w:spacing w:after="0" w:line="240" w:lineRule="auto"/>
      <w:jc w:val="center"/>
    </w:pPr>
    <w:rPr>
      <w:rFonts w:ascii="Times New Roman" w:eastAsia="MS Mincho" w:hAnsi="Times New Roman" w:cs="Times New Roman"/>
      <w:sz w:val="20"/>
      <w:szCs w:val="20"/>
      <w:lang w:eastAsia="pt-BR"/>
    </w:rPr>
    <w:tblPr>
      <w:jc w:val="center"/>
    </w:tblPr>
    <w:trPr>
      <w:cantSplit/>
      <w:jc w:val="center"/>
    </w:trPr>
  </w:style>
  <w:style w:type="character" w:styleId="CommentReference">
    <w:name w:val="annotation reference"/>
    <w:basedOn w:val="DefaultParagraphFont"/>
    <w:uiPriority w:val="99"/>
    <w:semiHidden/>
    <w:unhideWhenUsed/>
    <w:rsid w:val="006049D9"/>
    <w:rPr>
      <w:sz w:val="16"/>
      <w:szCs w:val="16"/>
    </w:rPr>
  </w:style>
  <w:style w:type="paragraph" w:styleId="CommentText">
    <w:name w:val="annotation text"/>
    <w:basedOn w:val="Normal"/>
    <w:link w:val="CommentTextChar"/>
    <w:uiPriority w:val="99"/>
    <w:unhideWhenUsed/>
    <w:rsid w:val="006049D9"/>
    <w:pPr>
      <w:spacing w:line="240" w:lineRule="auto"/>
    </w:pPr>
    <w:rPr>
      <w:szCs w:val="20"/>
    </w:rPr>
  </w:style>
  <w:style w:type="character" w:customStyle="1" w:styleId="CommentTextChar">
    <w:name w:val="Comment Text Char"/>
    <w:basedOn w:val="DefaultParagraphFont"/>
    <w:link w:val="CommentText"/>
    <w:uiPriority w:val="99"/>
    <w:rsid w:val="006049D9"/>
    <w:rPr>
      <w:rFonts w:ascii="Verdana" w:eastAsia="MS Mincho" w:hAnsi="Verdana"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6049D9"/>
    <w:rPr>
      <w:b/>
      <w:bCs/>
    </w:rPr>
  </w:style>
  <w:style w:type="character" w:customStyle="1" w:styleId="CommentSubjectChar">
    <w:name w:val="Comment Subject Char"/>
    <w:basedOn w:val="CommentTextChar"/>
    <w:link w:val="CommentSubject"/>
    <w:uiPriority w:val="99"/>
    <w:semiHidden/>
    <w:rsid w:val="006049D9"/>
    <w:rPr>
      <w:rFonts w:ascii="Verdana" w:eastAsia="MS Mincho" w:hAnsi="Verdana" w:cs="Times New Roman"/>
      <w:b/>
      <w:bCs/>
      <w:sz w:val="20"/>
      <w:szCs w:val="20"/>
      <w:lang w:eastAsia="pt-BR"/>
    </w:rPr>
  </w:style>
  <w:style w:type="paragraph" w:styleId="BalloonText">
    <w:name w:val="Balloon Text"/>
    <w:basedOn w:val="Normal"/>
    <w:link w:val="BalloonTextChar"/>
    <w:uiPriority w:val="99"/>
    <w:semiHidden/>
    <w:unhideWhenUsed/>
    <w:rsid w:val="00604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9D9"/>
    <w:rPr>
      <w:rFonts w:ascii="Segoe UI" w:eastAsia="MS Mincho" w:hAnsi="Segoe UI" w:cs="Segoe UI"/>
      <w:sz w:val="18"/>
      <w:szCs w:val="18"/>
      <w:lang w:eastAsia="pt-BR"/>
    </w:rPr>
  </w:style>
  <w:style w:type="paragraph" w:customStyle="1" w:styleId="resumo">
    <w:name w:val="resumo"/>
    <w:basedOn w:val="Normal"/>
    <w:rsid w:val="00A87FB3"/>
    <w:pPr>
      <w:spacing w:before="100" w:beforeAutospacing="1" w:after="100" w:afterAutospacing="1" w:line="240" w:lineRule="auto"/>
      <w:jc w:val="left"/>
    </w:pPr>
    <w:rPr>
      <w:rFonts w:ascii="Times New Roman" w:eastAsia="Times New Roman" w:hAnsi="Times New Roman"/>
      <w:sz w:val="24"/>
    </w:rPr>
  </w:style>
  <w:style w:type="paragraph" w:styleId="Revision">
    <w:name w:val="Revision"/>
    <w:hidden/>
    <w:uiPriority w:val="99"/>
    <w:semiHidden/>
    <w:rsid w:val="00E41BC7"/>
    <w:pPr>
      <w:spacing w:after="0" w:line="240" w:lineRule="auto"/>
    </w:pPr>
    <w:rPr>
      <w:rFonts w:ascii="Verdana" w:eastAsia="MS Mincho" w:hAnsi="Verdana" w:cs="Times New Roman"/>
      <w:sz w:val="20"/>
      <w:szCs w:val="24"/>
      <w:lang w:eastAsia="pt-BR"/>
    </w:rPr>
  </w:style>
  <w:style w:type="table" w:styleId="TableGrid">
    <w:name w:val="Table Grid"/>
    <w:basedOn w:val="TableNormal"/>
    <w:uiPriority w:val="39"/>
    <w:rsid w:val="00DA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3EF79-8EEC-9C49-A53D-4EB3EB25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20</Pages>
  <Words>7193</Words>
  <Characters>41004</Characters>
  <Application>Microsoft Office Word</Application>
  <DocSecurity>0</DocSecurity>
  <Lines>341</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Rogério Lucas Gonçalves Passos</dc:creator>
  <cp:keywords/>
  <dc:description/>
  <cp:lastModifiedBy>Fernanda Dusse</cp:lastModifiedBy>
  <cp:revision>23</cp:revision>
  <cp:lastPrinted>2019-10-12T17:05:00Z</cp:lastPrinted>
  <dcterms:created xsi:type="dcterms:W3CDTF">2019-10-12T14:36:00Z</dcterms:created>
  <dcterms:modified xsi:type="dcterms:W3CDTF">2019-11-23T16:06:00Z</dcterms:modified>
</cp:coreProperties>
</file>