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440" w:right="-1440" w:firstLine="0"/>
        <w:jc w:val="center"/>
        <w:rPr>
          <w:b w:val="1"/>
          <w:sz w:val="24"/>
          <w:szCs w:val="24"/>
        </w:rPr>
      </w:pPr>
      <w:r w:rsidDel="00000000" w:rsidR="00000000" w:rsidRPr="00000000">
        <w:rPr>
          <w:sz w:val="24"/>
          <w:szCs w:val="24"/>
          <w:highlight w:val="white"/>
        </w:rPr>
        <w:drawing>
          <wp:inline distB="114300" distT="114300" distL="114300" distR="114300">
            <wp:extent cx="7560525" cy="4673953"/>
            <wp:effectExtent b="0" l="0" r="0" t="0"/>
            <wp:docPr id="7" name="image9.png"/>
            <a:graphic>
              <a:graphicData uri="http://schemas.openxmlformats.org/drawingml/2006/picture">
                <pic:pic>
                  <pic:nvPicPr>
                    <pic:cNvPr id="0" name="image9.png"/>
                    <pic:cNvPicPr preferRelativeResize="0"/>
                  </pic:nvPicPr>
                  <pic:blipFill>
                    <a:blip r:embed="rId7"/>
                    <a:srcRect b="0" l="5149" r="5230" t="0"/>
                    <a:stretch>
                      <a:fillRect/>
                    </a:stretch>
                  </pic:blipFill>
                  <pic:spPr>
                    <a:xfrm>
                      <a:off x="0" y="0"/>
                      <a:ext cx="7560525" cy="467395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003">
      <w:pPr>
        <w:spacing w:line="276"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04">
      <w:pPr>
        <w:spacing w:line="276" w:lineRule="auto"/>
        <w:ind w:left="0" w:firstLine="0"/>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5">
      <w:pPr>
        <w:spacing w:line="276" w:lineRule="auto"/>
        <w:ind w:left="0" w:firstLine="0"/>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6">
      <w:pPr>
        <w:spacing w:line="276" w:lineRule="auto"/>
        <w:ind w:left="0" w:firstLine="0"/>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7">
      <w:pPr>
        <w:spacing w:line="276" w:lineRule="auto"/>
        <w:ind w:left="0" w:firstLine="0"/>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8">
      <w:pPr>
        <w:spacing w:line="276" w:lineRule="auto"/>
        <w:ind w:left="0" w:firstLine="0"/>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9">
      <w:pPr>
        <w:spacing w:line="276" w:lineRule="auto"/>
        <w:ind w:left="0" w:firstLine="0"/>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A">
      <w:pPr>
        <w:spacing w:line="276" w:lineRule="auto"/>
        <w:ind w:left="0" w:firstLine="0"/>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B">
      <w:pPr>
        <w:spacing w:line="276" w:lineRule="auto"/>
        <w:ind w:left="0" w:firstLine="0"/>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C">
      <w:pPr>
        <w:spacing w:line="276" w:lineRule="auto"/>
        <w:ind w:left="0" w:firstLine="0"/>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D">
      <w:pPr>
        <w:spacing w:line="276" w:lineRule="auto"/>
        <w:ind w:left="0" w:firstLine="0"/>
        <w:jc w:val="righ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E">
      <w:pPr>
        <w:spacing w:line="276" w:lineRule="auto"/>
        <w:ind w:left="0" w:firstLine="0"/>
        <w:jc w:val="righ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F">
      <w:pPr>
        <w:spacing w:line="276" w:lineRule="auto"/>
        <w:ind w:left="0" w:firstLine="0"/>
        <w:jc w:val="righ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Pesquisa Territórios Populares</w:t>
      </w:r>
    </w:p>
    <w:p w:rsidR="00000000" w:rsidDel="00000000" w:rsidP="00000000" w:rsidRDefault="00000000" w:rsidRPr="00000000" w14:paraId="00000010">
      <w:pPr>
        <w:spacing w:line="276" w:lineRule="auto"/>
        <w:ind w:left="0" w:firstLine="0"/>
        <w:jc w:val="righ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(territórios.populares@gmail.com)</w:t>
      </w:r>
    </w:p>
    <w:p w:rsidR="00000000" w:rsidDel="00000000" w:rsidP="00000000" w:rsidRDefault="00000000" w:rsidRPr="00000000" w14:paraId="00000011">
      <w:pPr>
        <w:spacing w:line="276" w:lineRule="auto"/>
        <w:ind w:left="0" w:firstLine="0"/>
        <w:jc w:val="righ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Grupo de pesquisa Indisciplinar</w:t>
      </w:r>
    </w:p>
    <w:p w:rsidR="00000000" w:rsidDel="00000000" w:rsidP="00000000" w:rsidRDefault="00000000" w:rsidRPr="00000000" w14:paraId="00000012">
      <w:pPr>
        <w:spacing w:line="276" w:lineRule="auto"/>
        <w:ind w:left="0" w:firstLine="0"/>
        <w:jc w:val="righ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Universidade Federal de Minas Gerais</w:t>
      </w:r>
    </w:p>
    <w:p w:rsidR="00000000" w:rsidDel="00000000" w:rsidP="00000000" w:rsidRDefault="00000000" w:rsidRPr="00000000" w14:paraId="00000013">
      <w:pPr>
        <w:spacing w:line="276" w:lineRule="auto"/>
        <w:ind w:left="0" w:firstLine="0"/>
        <w:jc w:val="righ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Belo Horizonte</w:t>
      </w:r>
    </w:p>
    <w:p w:rsidR="00000000" w:rsidDel="00000000" w:rsidP="00000000" w:rsidRDefault="00000000" w:rsidRPr="00000000" w14:paraId="00000014">
      <w:pPr>
        <w:spacing w:line="276" w:lineRule="auto"/>
        <w:ind w:left="0" w:firstLine="0"/>
        <w:jc w:val="righ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09/2019</w:t>
      </w:r>
    </w:p>
    <w:p w:rsidR="00000000" w:rsidDel="00000000" w:rsidP="00000000" w:rsidRDefault="00000000" w:rsidRPr="00000000" w14:paraId="00000015">
      <w:pPr>
        <w:spacing w:line="276" w:lineRule="auto"/>
        <w:ind w:left="0" w:firstLine="0"/>
        <w:jc w:val="righ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16">
      <w:pPr>
        <w:spacing w:line="276" w:lineRule="auto"/>
        <w:ind w:left="0" w:firstLine="0"/>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7">
      <w:pPr>
        <w:spacing w:line="276" w:lineRule="auto"/>
        <w:ind w:left="720" w:firstLine="0"/>
        <w:jc w:val="both"/>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8">
          <w:pPr>
            <w:tabs>
              <w:tab w:val="right" w:pos="9052.677165354331"/>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rPr>
          <w:b w:val="1"/>
          <w:sz w:val="24"/>
          <w:szCs w:val="24"/>
        </w:rPr>
      </w:pPr>
      <w:r w:rsidDel="00000000" w:rsidR="00000000" w:rsidRPr="00000000">
        <w:rPr>
          <w:rtl w:val="0"/>
        </w:rPr>
      </w:r>
    </w:p>
    <w:p w:rsidR="00000000" w:rsidDel="00000000" w:rsidP="00000000" w:rsidRDefault="00000000" w:rsidRPr="00000000" w14:paraId="0000001A">
      <w:pPr>
        <w:spacing w:line="276"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01B">
      <w:pPr>
        <w:pStyle w:val="Heading1"/>
        <w:ind w:left="708.6614173228347" w:firstLine="0"/>
        <w:jc w:val="both"/>
        <w:rPr>
          <w:rFonts w:ascii="Helvetica Neue" w:cs="Helvetica Neue" w:eastAsia="Helvetica Neue" w:hAnsi="Helvetica Neue"/>
          <w:i w:val="1"/>
          <w:color w:val="999999"/>
          <w:highlight w:val="white"/>
        </w:rPr>
      </w:pPr>
      <w:bookmarkStart w:colFirst="0" w:colLast="0" w:name="_1ldyrg6woi6k" w:id="0"/>
      <w:bookmarkEnd w:id="0"/>
      <w:r w:rsidDel="00000000" w:rsidR="00000000" w:rsidRPr="00000000">
        <w:rPr>
          <w:rtl w:val="0"/>
        </w:rPr>
        <w:t xml:space="preserve">I. </w:t>
      </w:r>
      <w:r w:rsidDel="00000000" w:rsidR="00000000" w:rsidRPr="00000000">
        <w:rPr>
          <w:rtl w:val="0"/>
        </w:rPr>
        <w:t xml:space="preserve">Introdução </w:t>
      </w:r>
      <w:r w:rsidDel="00000000" w:rsidR="00000000" w:rsidRPr="00000000">
        <w:rPr>
          <w:rtl w:val="0"/>
        </w:rPr>
      </w:r>
    </w:p>
    <w:p w:rsidR="00000000" w:rsidDel="00000000" w:rsidP="00000000" w:rsidRDefault="00000000" w:rsidRPr="00000000" w14:paraId="0000001C">
      <w:pPr>
        <w:spacing w:line="276" w:lineRule="auto"/>
        <w:ind w:left="720" w:firstLine="0"/>
        <w:jc w:val="both"/>
        <w:rPr>
          <w:rFonts w:ascii="Helvetica Neue" w:cs="Helvetica Neue" w:eastAsia="Helvetica Neue" w:hAnsi="Helvetica Neue"/>
          <w:i w:val="1"/>
          <w:color w:val="999999"/>
          <w:highlight w:val="white"/>
        </w:rPr>
      </w:pPr>
      <w:r w:rsidDel="00000000" w:rsidR="00000000" w:rsidRPr="00000000">
        <w:rPr>
          <w:rtl w:val="0"/>
        </w:rPr>
      </w:r>
    </w:p>
    <w:p w:rsidR="00000000" w:rsidDel="00000000" w:rsidP="00000000" w:rsidRDefault="00000000" w:rsidRPr="00000000" w14:paraId="0000001D">
      <w:pPr>
        <w:ind w:firstLine="720"/>
        <w:jc w:val="both"/>
        <w:rPr>
          <w:rFonts w:ascii="Helvetica Neue" w:cs="Helvetica Neue" w:eastAsia="Helvetica Neue" w:hAnsi="Helvetica Neue"/>
          <w:color w:val="222222"/>
          <w:sz w:val="24"/>
          <w:szCs w:val="24"/>
          <w:highlight w:val="white"/>
        </w:rPr>
      </w:pPr>
      <w:r w:rsidDel="00000000" w:rsidR="00000000" w:rsidRPr="00000000">
        <w:rPr>
          <w:rFonts w:ascii="Helvetica Neue" w:cs="Helvetica Neue" w:eastAsia="Helvetica Neue" w:hAnsi="Helvetica Neue"/>
          <w:sz w:val="24"/>
          <w:szCs w:val="24"/>
          <w:rtl w:val="0"/>
        </w:rPr>
        <w:t xml:space="preserve">O grupo de pesquisa Indisciplin</w:t>
      </w:r>
      <w:r w:rsidDel="00000000" w:rsidR="00000000" w:rsidRPr="00000000">
        <w:rPr>
          <w:rFonts w:ascii="Helvetica Neue" w:cs="Helvetica Neue" w:eastAsia="Helvetica Neue" w:hAnsi="Helvetica Neue"/>
          <w:sz w:val="24"/>
          <w:szCs w:val="24"/>
          <w:rtl w:val="0"/>
        </w:rPr>
        <w:t xml:space="preserve">ar</w:t>
      </w:r>
      <w:r w:rsidDel="00000000" w:rsidR="00000000" w:rsidRPr="00000000">
        <w:rPr>
          <w:rFonts w:ascii="Helvetica Neue" w:cs="Helvetica Neue" w:eastAsia="Helvetica Neue" w:hAnsi="Helvetica Neue"/>
          <w:sz w:val="24"/>
          <w:szCs w:val="24"/>
          <w:vertAlign w:val="superscript"/>
        </w:rPr>
        <w:footnoteReference w:customMarkFollows="0" w:id="0"/>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rtl w:val="0"/>
        </w:rPr>
        <w:t xml:space="preserve">busca</w:t>
      </w:r>
      <w:r w:rsidDel="00000000" w:rsidR="00000000" w:rsidRPr="00000000">
        <w:rPr>
          <w:rFonts w:ascii="Helvetica Neue" w:cs="Helvetica Neue" w:eastAsia="Helvetica Neue" w:hAnsi="Helvetica Neue"/>
          <w:color w:val="ff0000"/>
          <w:sz w:val="24"/>
          <w:szCs w:val="24"/>
          <w:rtl w:val="0"/>
        </w:rPr>
        <w:t xml:space="preserve"> </w:t>
      </w:r>
      <w:r w:rsidDel="00000000" w:rsidR="00000000" w:rsidRPr="00000000">
        <w:rPr>
          <w:rFonts w:ascii="Helvetica Neue" w:cs="Helvetica Neue" w:eastAsia="Helvetica Neue" w:hAnsi="Helvetica Neue"/>
          <w:sz w:val="24"/>
          <w:szCs w:val="24"/>
          <w:rtl w:val="0"/>
        </w:rPr>
        <w:t xml:space="preserve">investigar a produção do espaço urbano, a partir da cartografia sobre as disputas territoriais que envolvem os </w:t>
      </w:r>
      <w:r w:rsidDel="00000000" w:rsidR="00000000" w:rsidRPr="00000000">
        <w:rPr>
          <w:rFonts w:ascii="Helvetica Neue" w:cs="Helvetica Neue" w:eastAsia="Helvetica Neue" w:hAnsi="Helvetica Neue"/>
          <w:color w:val="222222"/>
          <w:sz w:val="24"/>
          <w:szCs w:val="24"/>
          <w:highlight w:val="white"/>
          <w:rtl w:val="0"/>
        </w:rPr>
        <w:t xml:space="preserve">processos de neoliberalização e resistências locais e tendo como desafio a complexificação desses processos para evitar leituras dicotômicas simplificadas e absolutas . Para tal, desenvolve atividades de ensino, pesquisa e extensão, com uma abordagem teórico-metodológica em que questiona a distinção rígida entre pesquisador e objeto de pesquisa, na qual  a teoria e prática se imbricam fazendo emergir atores híbridos, envolvendo pesquisadores e comunidades afetadas por projetos urbanos.</w:t>
      </w:r>
    </w:p>
    <w:p w:rsidR="00000000" w:rsidDel="00000000" w:rsidP="00000000" w:rsidRDefault="00000000" w:rsidRPr="00000000" w14:paraId="0000001E">
      <w:pPr>
        <w:ind w:firstLine="720"/>
        <w:jc w:val="both"/>
        <w:rPr>
          <w:rFonts w:ascii="Helvetica Neue" w:cs="Helvetica Neue" w:eastAsia="Helvetica Neue" w:hAnsi="Helvetica Neue"/>
          <w:color w:val="222222"/>
          <w:sz w:val="24"/>
          <w:szCs w:val="24"/>
          <w:highlight w:val="white"/>
        </w:rPr>
      </w:pPr>
      <w:r w:rsidDel="00000000" w:rsidR="00000000" w:rsidRPr="00000000">
        <w:rPr>
          <w:rFonts w:ascii="Helvetica Neue" w:cs="Helvetica Neue" w:eastAsia="Helvetica Neue" w:hAnsi="Helvetica Neue"/>
          <w:color w:val="222222"/>
          <w:sz w:val="24"/>
          <w:szCs w:val="24"/>
          <w:highlight w:val="white"/>
          <w:rtl w:val="0"/>
        </w:rPr>
        <w:t xml:space="preserve">Ao traçar cartografias que identificam as disputas, é possível ampliar a compreensão das múltiplas formas de desigualdade socioterritorial, fomentadas por processos de reestruturação espaciais associados aos interesses do capital que, usualmente, provocam a expulsão da população pobre, alterando seu modo de vida e suas formas de sobrevivência. Ao mesmo tempo, as cartografias pretendem dar visibilidade aos modos de vida singulares das pessoas que moram/ trabalham/ frequentam os espaços da investigação.</w:t>
      </w:r>
    </w:p>
    <w:p w:rsidR="00000000" w:rsidDel="00000000" w:rsidP="00000000" w:rsidRDefault="00000000" w:rsidRPr="00000000" w14:paraId="0000001F">
      <w:pPr>
        <w:ind w:firstLine="720"/>
        <w:jc w:val="both"/>
        <w:rPr>
          <w:rFonts w:ascii="Helvetica Neue" w:cs="Helvetica Neue" w:eastAsia="Helvetica Neue" w:hAnsi="Helvetica Neue"/>
          <w:color w:val="222222"/>
          <w:sz w:val="24"/>
          <w:szCs w:val="24"/>
          <w:highlight w:val="white"/>
        </w:rPr>
      </w:pPr>
      <w:r w:rsidDel="00000000" w:rsidR="00000000" w:rsidRPr="00000000">
        <w:rPr>
          <w:rFonts w:ascii="Helvetica Neue" w:cs="Helvetica Neue" w:eastAsia="Helvetica Neue" w:hAnsi="Helvetica Neue"/>
          <w:color w:val="222222"/>
          <w:sz w:val="24"/>
          <w:szCs w:val="24"/>
          <w:highlight w:val="white"/>
          <w:rtl w:val="0"/>
        </w:rPr>
        <w:t xml:space="preserve">Dentre os projetos de pesquisa realizados pelo Indisciplinar, o projeto "Territórios Populares</w:t>
      </w:r>
      <w:r w:rsidDel="00000000" w:rsidR="00000000" w:rsidRPr="00000000">
        <w:rPr>
          <w:rFonts w:ascii="Helvetica Neue" w:cs="Helvetica Neue" w:eastAsia="Helvetica Neue" w:hAnsi="Helvetica Neue"/>
          <w:color w:val="222222"/>
          <w:sz w:val="24"/>
          <w:szCs w:val="24"/>
          <w:highlight w:val="white"/>
          <w:rtl w:val="0"/>
        </w:rPr>
        <w:t xml:space="preserve">"</w:t>
      </w:r>
      <w:r w:rsidDel="00000000" w:rsidR="00000000" w:rsidRPr="00000000">
        <w:rPr>
          <w:rFonts w:ascii="Helvetica Neue" w:cs="Helvetica Neue" w:eastAsia="Helvetica Neue" w:hAnsi="Helvetica Neue"/>
          <w:color w:val="222222"/>
          <w:sz w:val="24"/>
          <w:szCs w:val="24"/>
          <w:highlight w:val="white"/>
          <w:vertAlign w:val="superscript"/>
        </w:rPr>
        <w:footnoteReference w:customMarkFollows="0" w:id="1"/>
      </w:r>
      <w:r w:rsidDel="00000000" w:rsidR="00000000" w:rsidRPr="00000000">
        <w:rPr>
          <w:rFonts w:ascii="Helvetica Neue" w:cs="Helvetica Neue" w:eastAsia="Helvetica Neue" w:hAnsi="Helvetica Neue"/>
          <w:color w:val="222222"/>
          <w:sz w:val="24"/>
          <w:szCs w:val="24"/>
          <w:highlight w:val="white"/>
          <w:rtl w:val="0"/>
        </w:rPr>
        <w:t xml:space="preserve">, desenvolvido em rede nacional e coordenado pelo LabCidade da FAU-USP pela pesquisadora Raquel Rolnik, é atualmente uma importante frente de investigação e atuação do grupo.</w:t>
      </w:r>
    </w:p>
    <w:p w:rsidR="00000000" w:rsidDel="00000000" w:rsidP="00000000" w:rsidRDefault="00000000" w:rsidRPr="00000000" w14:paraId="00000020">
      <w:pPr>
        <w:ind w:firstLine="720"/>
        <w:jc w:val="both"/>
        <w:rPr>
          <w:rFonts w:ascii="Helvetica Neue" w:cs="Helvetica Neue" w:eastAsia="Helvetica Neue" w:hAnsi="Helvetica Neue"/>
          <w:color w:val="222222"/>
          <w:sz w:val="24"/>
          <w:szCs w:val="24"/>
          <w:highlight w:val="white"/>
        </w:rPr>
      </w:pPr>
      <w:r w:rsidDel="00000000" w:rsidR="00000000" w:rsidRPr="00000000">
        <w:rPr>
          <w:rFonts w:ascii="Helvetica Neue" w:cs="Helvetica Neue" w:eastAsia="Helvetica Neue" w:hAnsi="Helvetica Neue"/>
          <w:color w:val="222222"/>
          <w:sz w:val="24"/>
          <w:szCs w:val="24"/>
          <w:highlight w:val="white"/>
          <w:rtl w:val="0"/>
        </w:rPr>
        <w:t xml:space="preserve">Como recorte socioespacial do projeto, optou-se pela  região do hipercentro "expandido" da cidade, buscando cartografar as controvérsias existentes entre as ações do Estado ou do Estado-capital e as práticas engendradas pelos movimentos de resistência. Nesse recorte territorial, vale destacar a presença tanto de projetos institucionais como a OUC ACLO – Operação Urbana Consorciada, a delimitação da Zona Cultural, a atuação da empresa PBH Ativos, como também a existência de importantes Territórios Populares envolvendo: (1) Associação ASMARE – Associação de catadores de papel, papelão e materiais reaproveitáveis -, (2) a ocupação Carolina Maria de Jesus (coordenada pelo Movimento de Luta nos Bairros, Vilas e Favelas - MLB -), (3) a favela Pedreira Prado Lopes e a Ocupação Pátria Livre (coordenada pelo Movimento de Trabalhadoras e Trabalhadores por Direitos - MTD -) e (4) a Região dos Guaicurus (Associação das Prostitutas de MInas Gerais - APROSMIG - , e o Hotel Stylus).</w:t>
      </w:r>
    </w:p>
    <w:p w:rsidR="00000000" w:rsidDel="00000000" w:rsidP="00000000" w:rsidRDefault="00000000" w:rsidRPr="00000000" w14:paraId="00000021">
      <w:pPr>
        <w:ind w:firstLine="720"/>
        <w:jc w:val="both"/>
        <w:rPr>
          <w:rFonts w:ascii="Helvetica Neue" w:cs="Helvetica Neue" w:eastAsia="Helvetica Neue" w:hAnsi="Helvetica Neue"/>
          <w:color w:val="222222"/>
          <w:sz w:val="24"/>
          <w:szCs w:val="24"/>
          <w:highlight w:val="white"/>
        </w:rPr>
      </w:pPr>
      <w:r w:rsidDel="00000000" w:rsidR="00000000" w:rsidRPr="00000000">
        <w:rPr>
          <w:rtl w:val="0"/>
        </w:rPr>
      </w:r>
    </w:p>
    <w:p w:rsidR="00000000" w:rsidDel="00000000" w:rsidP="00000000" w:rsidRDefault="00000000" w:rsidRPr="00000000" w14:paraId="00000022">
      <w:pPr>
        <w:ind w:firstLine="0"/>
        <w:jc w:val="center"/>
        <w:rPr>
          <w:rFonts w:ascii="Helvetica Neue" w:cs="Helvetica Neue" w:eastAsia="Helvetica Neue" w:hAnsi="Helvetica Neue"/>
          <w:color w:val="222222"/>
          <w:sz w:val="24"/>
          <w:szCs w:val="24"/>
          <w:highlight w:val="white"/>
        </w:rPr>
      </w:pPr>
      <w:r w:rsidDel="00000000" w:rsidR="00000000" w:rsidRPr="00000000">
        <w:rPr>
          <w:rFonts w:ascii="Helvetica Neue" w:cs="Helvetica Neue" w:eastAsia="Helvetica Neue" w:hAnsi="Helvetica Neue"/>
          <w:color w:val="222222"/>
          <w:sz w:val="24"/>
          <w:szCs w:val="24"/>
          <w:highlight w:val="white"/>
        </w:rPr>
        <w:drawing>
          <wp:inline distB="19050" distT="19050" distL="19050" distR="19050">
            <wp:extent cx="5629275" cy="4004400"/>
            <wp:effectExtent b="0" l="0" r="0" t="0"/>
            <wp:docPr id="1" name="image3.png"/>
            <a:graphic>
              <a:graphicData uri="http://schemas.openxmlformats.org/drawingml/2006/picture">
                <pic:pic>
                  <pic:nvPicPr>
                    <pic:cNvPr id="0" name="image3.png"/>
                    <pic:cNvPicPr preferRelativeResize="0"/>
                  </pic:nvPicPr>
                  <pic:blipFill>
                    <a:blip r:embed="rId8"/>
                    <a:srcRect b="8087" l="6043" r="0" t="7192"/>
                    <a:stretch>
                      <a:fillRect/>
                    </a:stretch>
                  </pic:blipFill>
                  <pic:spPr>
                    <a:xfrm>
                      <a:off x="0" y="0"/>
                      <a:ext cx="5629275" cy="40044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ind w:firstLine="0"/>
        <w:jc w:val="center"/>
        <w:rPr>
          <w:rFonts w:ascii="Helvetica Neue" w:cs="Helvetica Neue" w:eastAsia="Helvetica Neue" w:hAnsi="Helvetica Neue"/>
          <w:color w:val="666666"/>
          <w:sz w:val="18"/>
          <w:szCs w:val="18"/>
          <w:highlight w:val="white"/>
        </w:rPr>
      </w:pPr>
      <w:r w:rsidDel="00000000" w:rsidR="00000000" w:rsidRPr="00000000">
        <w:rPr>
          <w:rFonts w:ascii="Helvetica Neue" w:cs="Helvetica Neue" w:eastAsia="Helvetica Neue" w:hAnsi="Helvetica Neue"/>
          <w:color w:val="666666"/>
          <w:sz w:val="18"/>
          <w:szCs w:val="18"/>
          <w:highlight w:val="white"/>
          <w:rtl w:val="0"/>
        </w:rPr>
        <w:t xml:space="preserve">Figura 01: Mapa do Hipercentro Expandido contendo os territórios envolvidos na pesquisa.</w:t>
      </w:r>
    </w:p>
    <w:p w:rsidR="00000000" w:rsidDel="00000000" w:rsidP="00000000" w:rsidRDefault="00000000" w:rsidRPr="00000000" w14:paraId="00000024">
      <w:pPr>
        <w:ind w:firstLine="0"/>
        <w:jc w:val="center"/>
        <w:rPr>
          <w:rFonts w:ascii="Helvetica Neue" w:cs="Helvetica Neue" w:eastAsia="Helvetica Neue" w:hAnsi="Helvetica Neue"/>
          <w:color w:val="666666"/>
          <w:sz w:val="18"/>
          <w:szCs w:val="18"/>
          <w:highlight w:val="white"/>
        </w:rPr>
      </w:pPr>
      <w:r w:rsidDel="00000000" w:rsidR="00000000" w:rsidRPr="00000000">
        <w:rPr>
          <w:rFonts w:ascii="Helvetica Neue" w:cs="Helvetica Neue" w:eastAsia="Helvetica Neue" w:hAnsi="Helvetica Neue"/>
          <w:color w:val="666666"/>
          <w:sz w:val="18"/>
          <w:szCs w:val="18"/>
          <w:highlight w:val="white"/>
          <w:rtl w:val="0"/>
        </w:rPr>
        <w:t xml:space="preserve">Fonte: Indisciplinar, 2018.</w:t>
      </w:r>
    </w:p>
    <w:p w:rsidR="00000000" w:rsidDel="00000000" w:rsidP="00000000" w:rsidRDefault="00000000" w:rsidRPr="00000000" w14:paraId="00000025">
      <w:pPr>
        <w:ind w:firstLine="720"/>
        <w:jc w:val="both"/>
        <w:rPr>
          <w:rFonts w:ascii="Helvetica Neue" w:cs="Helvetica Neue" w:eastAsia="Helvetica Neue" w:hAnsi="Helvetica Neue"/>
          <w:color w:val="222222"/>
          <w:sz w:val="24"/>
          <w:szCs w:val="24"/>
          <w:highlight w:val="white"/>
        </w:rPr>
      </w:pPr>
      <w:r w:rsidDel="00000000" w:rsidR="00000000" w:rsidRPr="00000000">
        <w:rPr>
          <w:rtl w:val="0"/>
        </w:rPr>
      </w:r>
    </w:p>
    <w:p w:rsidR="00000000" w:rsidDel="00000000" w:rsidP="00000000" w:rsidRDefault="00000000" w:rsidRPr="00000000" w14:paraId="00000026">
      <w:pPr>
        <w:ind w:firstLine="720"/>
        <w:jc w:val="both"/>
        <w:rPr>
          <w:rFonts w:ascii="Helvetica Neue" w:cs="Helvetica Neue" w:eastAsia="Helvetica Neue" w:hAnsi="Helvetica Neue"/>
          <w:color w:val="222222"/>
          <w:sz w:val="24"/>
          <w:szCs w:val="24"/>
          <w:highlight w:val="white"/>
        </w:rPr>
      </w:pPr>
      <w:r w:rsidDel="00000000" w:rsidR="00000000" w:rsidRPr="00000000">
        <w:rPr>
          <w:rFonts w:ascii="Helvetica Neue" w:cs="Helvetica Neue" w:eastAsia="Helvetica Neue" w:hAnsi="Helvetica Neue"/>
          <w:sz w:val="24"/>
          <w:szCs w:val="24"/>
          <w:rtl w:val="0"/>
        </w:rPr>
        <w:t xml:space="preserve">Apostando no tripé pesquisa-ensino-extensão</w:t>
      </w:r>
      <w:r w:rsidDel="00000000" w:rsidR="00000000" w:rsidRPr="00000000">
        <w:rPr>
          <w:rFonts w:ascii="Helvetica Neue" w:cs="Helvetica Neue" w:eastAsia="Helvetica Neue" w:hAnsi="Helvetica Neue"/>
          <w:sz w:val="24"/>
          <w:szCs w:val="24"/>
          <w:rtl w:val="0"/>
        </w:rPr>
        <w:t xml:space="preserve">, o projeto de pesquisa soma forças com os projetos de extensão "Cartografia das Lutas" e "Geopolítica e Cidades", vinculados ao Programa de Extensão IndLab. A presença no território durante quase dois anos de investigação</w:t>
      </w:r>
      <w:r w:rsidDel="00000000" w:rsidR="00000000" w:rsidRPr="00000000">
        <w:rPr>
          <w:rFonts w:ascii="Helvetica Neue" w:cs="Helvetica Neue" w:eastAsia="Helvetica Neue" w:hAnsi="Helvetica Neue"/>
          <w:color w:val="222222"/>
          <w:sz w:val="24"/>
          <w:szCs w:val="24"/>
          <w:highlight w:val="white"/>
          <w:rtl w:val="0"/>
        </w:rPr>
        <w:t xml:space="preserve"> permitiu a produção de um vasto material, utilizando tanto as bases teórico-bibliográficas das mídias hegemônicas e de outras fontes acadêmicas quanto de cartografias coletivas realizadas nos territórios.</w:t>
      </w:r>
    </w:p>
    <w:p w:rsidR="00000000" w:rsidDel="00000000" w:rsidP="00000000" w:rsidRDefault="00000000" w:rsidRPr="00000000" w14:paraId="00000027">
      <w:pPr>
        <w:jc w:val="both"/>
        <w:rPr>
          <w:rFonts w:ascii="Helvetica Neue" w:cs="Helvetica Neue" w:eastAsia="Helvetica Neue" w:hAnsi="Helvetica Neue"/>
          <w:color w:val="222222"/>
          <w:sz w:val="24"/>
          <w:szCs w:val="24"/>
          <w:highlight w:val="white"/>
        </w:rPr>
      </w:pPr>
      <w:r w:rsidDel="00000000" w:rsidR="00000000" w:rsidRPr="00000000">
        <w:rPr>
          <w:rFonts w:ascii="Helvetica Neue" w:cs="Helvetica Neue" w:eastAsia="Helvetica Neue" w:hAnsi="Helvetica Neue"/>
          <w:color w:val="222222"/>
          <w:sz w:val="24"/>
          <w:szCs w:val="24"/>
          <w:highlight w:val="white"/>
          <w:rtl w:val="0"/>
        </w:rPr>
        <w:tab/>
        <w:t xml:space="preserve">Para promover a criação de dispositivos cartográficos, concebidos especialmente para os habitantes e usuários de cada território, foram ofertadas nos anos de 2018 e 2019 quatro disciplinas na Escola de Arquitetura da UFMG: UNI 009 – Territórios Populares I, II –, DIG UNI 086 – Formação Transversal Territórios Populares III  –, além da disciplina de projeto Pflex (Arquitetura Desobediente).</w:t>
      </w:r>
    </w:p>
    <w:p w:rsidR="00000000" w:rsidDel="00000000" w:rsidP="00000000" w:rsidRDefault="00000000" w:rsidRPr="00000000" w14:paraId="00000028">
      <w:pPr>
        <w:ind w:firstLine="72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É importante ressaltar que a citada pesquisa teve como característica a busca por instrumentos de investigação em campo que promovessem trocas reais e aproximações não objetificadoras com os pesquisados. Essas aproximações se deram via disciplinas de projeto, visitas dos pesquisadores aos territórios guiadas pelos moradores do local, realização de jogos nos territórios com crianças, jovens e adultos, desenvolvimento de linhas do tempo interativas – analógicas e digitais –, objetivando, assim, um mapeamento das questões importantes na dinâmica territorial,  a partir da compreensão dos principais eventos ocorridos ao longo dos últimos anos, das narrativas sobre eles (divulgadas tanto pelas mídias hegemônicas, quanto pelas canais de informação dos moradores e dos movimentos sociais presentes no territórios)  e dos arranjos dos atores que compõem as redes e que atuam sobre o território. </w:t>
      </w:r>
    </w:p>
    <w:p w:rsidR="00000000" w:rsidDel="00000000" w:rsidP="00000000" w:rsidRDefault="00000000" w:rsidRPr="00000000" w14:paraId="00000029">
      <w:pPr>
        <w:ind w:firstLine="72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presença de parceiros ligados às associações e aos movimentos de luta e resistência trouxe para a pesquisa diversas temáticas urbanas, tais como: direito à cidade, direito à moradia digna, direitos das mulheres (inclusive das trabalhadoras do sexo), sustentabilidade socioambiental. Com isso, houve a participação ativa de moradores e trabalhadores dos territórios investigados, como também discussões importantes com pesquisadores do campo da arquitetura e do urbanismo, da psicologia, do direito, da sociologia e das artes visuais.</w:t>
      </w:r>
    </w:p>
    <w:p w:rsidR="00000000" w:rsidDel="00000000" w:rsidP="00000000" w:rsidRDefault="00000000" w:rsidRPr="00000000" w14:paraId="0000002A">
      <w:pPr>
        <w:ind w:firstLine="72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before="300"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9050" distT="19050" distL="19050" distR="19050">
            <wp:extent cx="2581388" cy="1940431"/>
            <wp:effectExtent b="0" l="0" r="0" t="0"/>
            <wp:docPr id="15" name="image18.jpg"/>
            <a:graphic>
              <a:graphicData uri="http://schemas.openxmlformats.org/drawingml/2006/picture">
                <pic:pic>
                  <pic:nvPicPr>
                    <pic:cNvPr id="0" name="image18.jpg"/>
                    <pic:cNvPicPr preferRelativeResize="0"/>
                  </pic:nvPicPr>
                  <pic:blipFill>
                    <a:blip r:embed="rId9"/>
                    <a:srcRect b="0" l="0" r="0" t="0"/>
                    <a:stretch>
                      <a:fillRect/>
                    </a:stretch>
                  </pic:blipFill>
                  <pic:spPr>
                    <a:xfrm>
                      <a:off x="0" y="0"/>
                      <a:ext cx="2581388" cy="1940431"/>
                    </a:xfrm>
                    <a:prstGeom prst="rect"/>
                    <a:ln/>
                  </pic:spPr>
                </pic:pic>
              </a:graphicData>
            </a:graphic>
          </wp:inline>
        </w:drawing>
      </w:r>
      <w:r w:rsidDel="00000000" w:rsidR="00000000" w:rsidRPr="00000000">
        <w:rPr>
          <w:rFonts w:ascii="Helvetica Neue" w:cs="Helvetica Neue" w:eastAsia="Helvetica Neue" w:hAnsi="Helvetica Neue"/>
          <w:sz w:val="24"/>
          <w:szCs w:val="24"/>
        </w:rPr>
        <w:drawing>
          <wp:inline distB="19050" distT="19050" distL="19050" distR="19050">
            <wp:extent cx="2598272" cy="1943963"/>
            <wp:effectExtent b="0" l="0" r="0" t="0"/>
            <wp:docPr id="2" name="image16.jpg"/>
            <a:graphic>
              <a:graphicData uri="http://schemas.openxmlformats.org/drawingml/2006/picture">
                <pic:pic>
                  <pic:nvPicPr>
                    <pic:cNvPr id="0" name="image16.jpg"/>
                    <pic:cNvPicPr preferRelativeResize="0"/>
                  </pic:nvPicPr>
                  <pic:blipFill>
                    <a:blip r:embed="rId10"/>
                    <a:srcRect b="0" l="0" r="0" t="0"/>
                    <a:stretch>
                      <a:fillRect/>
                    </a:stretch>
                  </pic:blipFill>
                  <pic:spPr>
                    <a:xfrm>
                      <a:off x="0" y="0"/>
                      <a:ext cx="2598272" cy="194396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center"/>
        <w:rPr>
          <w:rFonts w:ascii="Helvetica Neue" w:cs="Helvetica Neue" w:eastAsia="Helvetica Neue" w:hAnsi="Helvetica Neue"/>
          <w:color w:val="666666"/>
          <w:sz w:val="18"/>
          <w:szCs w:val="18"/>
          <w:highlight w:val="white"/>
        </w:rPr>
      </w:pPr>
      <w:r w:rsidDel="00000000" w:rsidR="00000000" w:rsidRPr="00000000">
        <w:rPr>
          <w:rFonts w:ascii="Helvetica Neue" w:cs="Helvetica Neue" w:eastAsia="Helvetica Neue" w:hAnsi="Helvetica Neue"/>
          <w:color w:val="666666"/>
          <w:sz w:val="18"/>
          <w:szCs w:val="18"/>
          <w:highlight w:val="white"/>
          <w:rtl w:val="0"/>
        </w:rPr>
        <w:t xml:space="preserve">Figuras 02 e 03: Disciplina de projeto na ocupação Carolina Maria de Jesus</w:t>
      </w:r>
    </w:p>
    <w:p w:rsidR="00000000" w:rsidDel="00000000" w:rsidP="00000000" w:rsidRDefault="00000000" w:rsidRPr="00000000" w14:paraId="0000002D">
      <w:pPr>
        <w:jc w:val="center"/>
        <w:rPr>
          <w:rFonts w:ascii="Helvetica Neue" w:cs="Helvetica Neue" w:eastAsia="Helvetica Neue" w:hAnsi="Helvetica Neue"/>
          <w:color w:val="666666"/>
          <w:sz w:val="18"/>
          <w:szCs w:val="18"/>
          <w:highlight w:val="white"/>
        </w:rPr>
      </w:pPr>
      <w:r w:rsidDel="00000000" w:rsidR="00000000" w:rsidRPr="00000000">
        <w:rPr>
          <w:rFonts w:ascii="Helvetica Neue" w:cs="Helvetica Neue" w:eastAsia="Helvetica Neue" w:hAnsi="Helvetica Neue"/>
          <w:color w:val="666666"/>
          <w:sz w:val="18"/>
          <w:szCs w:val="18"/>
          <w:highlight w:val="white"/>
          <w:rtl w:val="0"/>
        </w:rPr>
        <w:t xml:space="preserve">Fonte: Indisciplinar</w:t>
      </w:r>
    </w:p>
    <w:p w:rsidR="00000000" w:rsidDel="00000000" w:rsidP="00000000" w:rsidRDefault="00000000" w:rsidRPr="00000000" w14:paraId="0000002E">
      <w:pPr>
        <w:jc w:val="center"/>
        <w:rPr>
          <w:rFonts w:ascii="Helvetica Neue" w:cs="Helvetica Neue" w:eastAsia="Helvetica Neue" w:hAnsi="Helvetica Neue"/>
          <w:i w:val="1"/>
          <w:color w:val="666666"/>
          <w:sz w:val="20"/>
          <w:szCs w:val="20"/>
          <w:highlight w:val="white"/>
        </w:rPr>
      </w:pPr>
      <w:r w:rsidDel="00000000" w:rsidR="00000000" w:rsidRPr="00000000">
        <w:rPr>
          <w:rtl w:val="0"/>
        </w:rPr>
      </w:r>
    </w:p>
    <w:p w:rsidR="00000000" w:rsidDel="00000000" w:rsidP="00000000" w:rsidRDefault="00000000" w:rsidRPr="00000000" w14:paraId="0000002F">
      <w:pPr>
        <w:jc w:val="center"/>
        <w:rPr>
          <w:rFonts w:ascii="Helvetica Neue" w:cs="Helvetica Neue" w:eastAsia="Helvetica Neue" w:hAnsi="Helvetica Neue"/>
          <w:i w:val="1"/>
          <w:color w:val="666666"/>
          <w:sz w:val="20"/>
          <w:szCs w:val="20"/>
          <w:highlight w:val="white"/>
        </w:rPr>
      </w:pPr>
      <w:r w:rsidDel="00000000" w:rsidR="00000000" w:rsidRPr="00000000">
        <w:rPr>
          <w:rFonts w:ascii="Helvetica Neue" w:cs="Helvetica Neue" w:eastAsia="Helvetica Neue" w:hAnsi="Helvetica Neue"/>
          <w:i w:val="1"/>
          <w:color w:val="666666"/>
          <w:sz w:val="20"/>
          <w:szCs w:val="20"/>
          <w:highlight w:val="white"/>
        </w:rPr>
        <w:drawing>
          <wp:inline distB="19050" distT="19050" distL="19050" distR="19050">
            <wp:extent cx="2391638" cy="2391638"/>
            <wp:effectExtent b="0" l="0" r="0" t="0"/>
            <wp:docPr id="9" name="image14.jpg"/>
            <a:graphic>
              <a:graphicData uri="http://schemas.openxmlformats.org/drawingml/2006/picture">
                <pic:pic>
                  <pic:nvPicPr>
                    <pic:cNvPr id="0" name="image14.jpg"/>
                    <pic:cNvPicPr preferRelativeResize="0"/>
                  </pic:nvPicPr>
                  <pic:blipFill>
                    <a:blip r:embed="rId11"/>
                    <a:srcRect b="0" l="0" r="0" t="0"/>
                    <a:stretch>
                      <a:fillRect/>
                    </a:stretch>
                  </pic:blipFill>
                  <pic:spPr>
                    <a:xfrm>
                      <a:off x="0" y="0"/>
                      <a:ext cx="2391638" cy="2391638"/>
                    </a:xfrm>
                    <a:prstGeom prst="rect"/>
                    <a:ln/>
                  </pic:spPr>
                </pic:pic>
              </a:graphicData>
            </a:graphic>
          </wp:inline>
        </w:drawing>
      </w:r>
      <w:r w:rsidDel="00000000" w:rsidR="00000000" w:rsidRPr="00000000">
        <w:rPr>
          <w:rFonts w:ascii="Helvetica Neue" w:cs="Helvetica Neue" w:eastAsia="Helvetica Neue" w:hAnsi="Helvetica Neue"/>
          <w:i w:val="1"/>
          <w:color w:val="666666"/>
          <w:sz w:val="20"/>
          <w:szCs w:val="20"/>
          <w:highlight w:val="white"/>
        </w:rPr>
        <w:drawing>
          <wp:inline distB="19050" distT="19050" distL="19050" distR="19050">
            <wp:extent cx="1797762" cy="2401163"/>
            <wp:effectExtent b="0" l="0" r="0" t="0"/>
            <wp:docPr id="5"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1797762" cy="240116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center"/>
        <w:rPr>
          <w:rFonts w:ascii="Helvetica Neue" w:cs="Helvetica Neue" w:eastAsia="Helvetica Neue" w:hAnsi="Helvetica Neue"/>
          <w:color w:val="666666"/>
          <w:sz w:val="18"/>
          <w:szCs w:val="18"/>
          <w:highlight w:val="white"/>
        </w:rPr>
      </w:pPr>
      <w:r w:rsidDel="00000000" w:rsidR="00000000" w:rsidRPr="00000000">
        <w:rPr>
          <w:rFonts w:ascii="Helvetica Neue" w:cs="Helvetica Neue" w:eastAsia="Helvetica Neue" w:hAnsi="Helvetica Neue"/>
          <w:color w:val="666666"/>
          <w:sz w:val="18"/>
          <w:szCs w:val="18"/>
          <w:highlight w:val="white"/>
          <w:rtl w:val="0"/>
        </w:rPr>
        <w:t xml:space="preserve">Figuras 04 e 05: Visita guiada na Pedreira Prado Lopes</w:t>
      </w:r>
    </w:p>
    <w:p w:rsidR="00000000" w:rsidDel="00000000" w:rsidP="00000000" w:rsidRDefault="00000000" w:rsidRPr="00000000" w14:paraId="00000031">
      <w:pPr>
        <w:jc w:val="center"/>
        <w:rPr>
          <w:rFonts w:ascii="Helvetica Neue" w:cs="Helvetica Neue" w:eastAsia="Helvetica Neue" w:hAnsi="Helvetica Neue"/>
          <w:i w:val="1"/>
          <w:color w:val="666666"/>
          <w:sz w:val="20"/>
          <w:szCs w:val="20"/>
          <w:highlight w:val="white"/>
        </w:rPr>
      </w:pPr>
      <w:r w:rsidDel="00000000" w:rsidR="00000000" w:rsidRPr="00000000">
        <w:rPr>
          <w:rFonts w:ascii="Helvetica Neue" w:cs="Helvetica Neue" w:eastAsia="Helvetica Neue" w:hAnsi="Helvetica Neue"/>
          <w:color w:val="666666"/>
          <w:sz w:val="18"/>
          <w:szCs w:val="18"/>
          <w:highlight w:val="white"/>
          <w:rtl w:val="0"/>
        </w:rPr>
        <w:t xml:space="preserve">Fonte: Indisciplinar</w:t>
      </w:r>
      <w:r w:rsidDel="00000000" w:rsidR="00000000" w:rsidRPr="00000000">
        <w:rPr>
          <w:rtl w:val="0"/>
        </w:rPr>
      </w:r>
    </w:p>
    <w:p w:rsidR="00000000" w:rsidDel="00000000" w:rsidP="00000000" w:rsidRDefault="00000000" w:rsidRPr="00000000" w14:paraId="00000032">
      <w:pPr>
        <w:jc w:val="center"/>
        <w:rPr>
          <w:rFonts w:ascii="Helvetica Neue" w:cs="Helvetica Neue" w:eastAsia="Helvetica Neue" w:hAnsi="Helvetica Neue"/>
          <w:i w:val="1"/>
          <w:color w:val="666666"/>
          <w:sz w:val="20"/>
          <w:szCs w:val="20"/>
          <w:highlight w:val="white"/>
        </w:rPr>
      </w:pPr>
      <w:r w:rsidDel="00000000" w:rsidR="00000000" w:rsidRPr="00000000">
        <w:rPr>
          <w:rtl w:val="0"/>
        </w:rPr>
      </w:r>
    </w:p>
    <w:p w:rsidR="00000000" w:rsidDel="00000000" w:rsidP="00000000" w:rsidRDefault="00000000" w:rsidRPr="00000000" w14:paraId="00000033">
      <w:pPr>
        <w:jc w:val="center"/>
        <w:rPr>
          <w:rFonts w:ascii="Helvetica Neue" w:cs="Helvetica Neue" w:eastAsia="Helvetica Neue" w:hAnsi="Helvetica Neue"/>
          <w:i w:val="1"/>
          <w:color w:val="666666"/>
          <w:sz w:val="20"/>
          <w:szCs w:val="20"/>
          <w:highlight w:val="white"/>
        </w:rPr>
      </w:pPr>
      <w:r w:rsidDel="00000000" w:rsidR="00000000" w:rsidRPr="00000000">
        <w:rPr>
          <w:rFonts w:ascii="Helvetica Neue" w:cs="Helvetica Neue" w:eastAsia="Helvetica Neue" w:hAnsi="Helvetica Neue"/>
          <w:i w:val="1"/>
          <w:color w:val="666666"/>
          <w:sz w:val="20"/>
          <w:szCs w:val="20"/>
          <w:highlight w:val="white"/>
        </w:rPr>
        <w:drawing>
          <wp:inline distB="19050" distT="19050" distL="19050" distR="19050">
            <wp:extent cx="2788500" cy="1967834"/>
            <wp:effectExtent b="0" l="0" r="0" t="0"/>
            <wp:docPr id="13" name="image11.jpg"/>
            <a:graphic>
              <a:graphicData uri="http://schemas.openxmlformats.org/drawingml/2006/picture">
                <pic:pic>
                  <pic:nvPicPr>
                    <pic:cNvPr id="0" name="image11.jpg"/>
                    <pic:cNvPicPr preferRelativeResize="0"/>
                  </pic:nvPicPr>
                  <pic:blipFill>
                    <a:blip r:embed="rId13"/>
                    <a:srcRect b="0" l="10057" r="10057" t="0"/>
                    <a:stretch>
                      <a:fillRect/>
                    </a:stretch>
                  </pic:blipFill>
                  <pic:spPr>
                    <a:xfrm>
                      <a:off x="0" y="0"/>
                      <a:ext cx="2788500" cy="1967834"/>
                    </a:xfrm>
                    <a:prstGeom prst="rect"/>
                    <a:ln/>
                  </pic:spPr>
                </pic:pic>
              </a:graphicData>
            </a:graphic>
          </wp:inline>
        </w:drawing>
      </w:r>
      <w:r w:rsidDel="00000000" w:rsidR="00000000" w:rsidRPr="00000000">
        <w:rPr>
          <w:rFonts w:ascii="Helvetica Neue" w:cs="Helvetica Neue" w:eastAsia="Helvetica Neue" w:hAnsi="Helvetica Neue"/>
          <w:i w:val="1"/>
          <w:color w:val="666666"/>
          <w:sz w:val="20"/>
          <w:szCs w:val="20"/>
          <w:highlight w:val="white"/>
        </w:rPr>
        <w:drawing>
          <wp:inline distB="19050" distT="19050" distL="19050" distR="19050">
            <wp:extent cx="1123759" cy="1982063"/>
            <wp:effectExtent b="0" l="0" r="0" t="0"/>
            <wp:docPr id="11"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1123759" cy="1982063"/>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center"/>
        <w:rPr>
          <w:rFonts w:ascii="Helvetica Neue" w:cs="Helvetica Neue" w:eastAsia="Helvetica Neue" w:hAnsi="Helvetica Neue"/>
          <w:color w:val="666666"/>
          <w:sz w:val="18"/>
          <w:szCs w:val="18"/>
          <w:highlight w:val="white"/>
        </w:rPr>
      </w:pPr>
      <w:r w:rsidDel="00000000" w:rsidR="00000000" w:rsidRPr="00000000">
        <w:rPr>
          <w:rFonts w:ascii="Helvetica Neue" w:cs="Helvetica Neue" w:eastAsia="Helvetica Neue" w:hAnsi="Helvetica Neue"/>
          <w:color w:val="666666"/>
          <w:sz w:val="18"/>
          <w:szCs w:val="18"/>
          <w:highlight w:val="white"/>
          <w:rtl w:val="0"/>
        </w:rPr>
        <w:t xml:space="preserve">Figuras 06 e 07: Jogos com moradores e trabalhadores dos territórios</w:t>
      </w:r>
    </w:p>
    <w:p w:rsidR="00000000" w:rsidDel="00000000" w:rsidP="00000000" w:rsidRDefault="00000000" w:rsidRPr="00000000" w14:paraId="00000035">
      <w:pPr>
        <w:jc w:val="center"/>
        <w:rPr>
          <w:rFonts w:ascii="Helvetica Neue" w:cs="Helvetica Neue" w:eastAsia="Helvetica Neue" w:hAnsi="Helvetica Neue"/>
          <w:color w:val="666666"/>
          <w:sz w:val="18"/>
          <w:szCs w:val="18"/>
          <w:highlight w:val="white"/>
        </w:rPr>
      </w:pPr>
      <w:r w:rsidDel="00000000" w:rsidR="00000000" w:rsidRPr="00000000">
        <w:rPr>
          <w:rFonts w:ascii="Helvetica Neue" w:cs="Helvetica Neue" w:eastAsia="Helvetica Neue" w:hAnsi="Helvetica Neue"/>
          <w:color w:val="666666"/>
          <w:sz w:val="18"/>
          <w:szCs w:val="18"/>
          <w:highlight w:val="white"/>
          <w:rtl w:val="0"/>
        </w:rPr>
        <w:t xml:space="preserve">Fonte: Indisciplinar</w:t>
      </w:r>
    </w:p>
    <w:p w:rsidR="00000000" w:rsidDel="00000000" w:rsidP="00000000" w:rsidRDefault="00000000" w:rsidRPr="00000000" w14:paraId="00000036">
      <w:pPr>
        <w:jc w:val="center"/>
        <w:rPr>
          <w:rFonts w:ascii="Helvetica Neue" w:cs="Helvetica Neue" w:eastAsia="Helvetica Neue" w:hAnsi="Helvetica Neue"/>
          <w:i w:val="1"/>
          <w:color w:val="666666"/>
          <w:sz w:val="20"/>
          <w:szCs w:val="20"/>
          <w:highlight w:val="white"/>
        </w:rPr>
      </w:pPr>
      <w:r w:rsidDel="00000000" w:rsidR="00000000" w:rsidRPr="00000000">
        <w:rPr>
          <w:rtl w:val="0"/>
        </w:rPr>
      </w:r>
    </w:p>
    <w:p w:rsidR="00000000" w:rsidDel="00000000" w:rsidP="00000000" w:rsidRDefault="00000000" w:rsidRPr="00000000" w14:paraId="00000037">
      <w:pPr>
        <w:jc w:val="center"/>
        <w:rPr>
          <w:rFonts w:ascii="Helvetica Neue" w:cs="Helvetica Neue" w:eastAsia="Helvetica Neue" w:hAnsi="Helvetica Neue"/>
          <w:i w:val="1"/>
          <w:color w:val="666666"/>
          <w:sz w:val="20"/>
          <w:szCs w:val="20"/>
          <w:highlight w:val="white"/>
        </w:rPr>
      </w:pPr>
      <w:r w:rsidDel="00000000" w:rsidR="00000000" w:rsidRPr="00000000">
        <w:rPr>
          <w:rFonts w:ascii="Helvetica Neue" w:cs="Helvetica Neue" w:eastAsia="Helvetica Neue" w:hAnsi="Helvetica Neue"/>
          <w:i w:val="1"/>
          <w:color w:val="666666"/>
          <w:sz w:val="20"/>
          <w:szCs w:val="20"/>
          <w:highlight w:val="white"/>
        </w:rPr>
        <w:drawing>
          <wp:inline distB="19050" distT="19050" distL="19050" distR="19050">
            <wp:extent cx="2021738" cy="2695650"/>
            <wp:effectExtent b="0" l="0" r="0" t="0"/>
            <wp:docPr id="17"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2021738" cy="2695650"/>
                    </a:xfrm>
                    <a:prstGeom prst="rect"/>
                    <a:ln/>
                  </pic:spPr>
                </pic:pic>
              </a:graphicData>
            </a:graphic>
          </wp:inline>
        </w:drawing>
      </w:r>
      <w:r w:rsidDel="00000000" w:rsidR="00000000" w:rsidRPr="00000000">
        <w:rPr>
          <w:rFonts w:ascii="Helvetica Neue" w:cs="Helvetica Neue" w:eastAsia="Helvetica Neue" w:hAnsi="Helvetica Neue"/>
          <w:i w:val="1"/>
          <w:color w:val="666666"/>
          <w:sz w:val="20"/>
          <w:szCs w:val="20"/>
          <w:highlight w:val="white"/>
        </w:rPr>
        <w:drawing>
          <wp:inline distB="19050" distT="19050" distL="19050" distR="19050">
            <wp:extent cx="2620634" cy="2696438"/>
            <wp:effectExtent b="0" l="0" r="0" t="0"/>
            <wp:docPr id="16" name="image8.jpg"/>
            <a:graphic>
              <a:graphicData uri="http://schemas.openxmlformats.org/drawingml/2006/picture">
                <pic:pic>
                  <pic:nvPicPr>
                    <pic:cNvPr id="0" name="image8.jpg"/>
                    <pic:cNvPicPr preferRelativeResize="0"/>
                  </pic:nvPicPr>
                  <pic:blipFill>
                    <a:blip r:embed="rId16"/>
                    <a:srcRect b="0" l="2817" r="6042" t="6026"/>
                    <a:stretch>
                      <a:fillRect/>
                    </a:stretch>
                  </pic:blipFill>
                  <pic:spPr>
                    <a:xfrm>
                      <a:off x="0" y="0"/>
                      <a:ext cx="2620634" cy="2696438"/>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jc w:val="center"/>
        <w:rPr>
          <w:rFonts w:ascii="Helvetica Neue" w:cs="Helvetica Neue" w:eastAsia="Helvetica Neue" w:hAnsi="Helvetica Neue"/>
          <w:color w:val="666666"/>
          <w:sz w:val="18"/>
          <w:szCs w:val="18"/>
          <w:highlight w:val="white"/>
        </w:rPr>
      </w:pPr>
      <w:r w:rsidDel="00000000" w:rsidR="00000000" w:rsidRPr="00000000">
        <w:rPr>
          <w:rFonts w:ascii="Helvetica Neue" w:cs="Helvetica Neue" w:eastAsia="Helvetica Neue" w:hAnsi="Helvetica Neue"/>
          <w:color w:val="666666"/>
          <w:sz w:val="18"/>
          <w:szCs w:val="18"/>
          <w:highlight w:val="white"/>
          <w:rtl w:val="0"/>
        </w:rPr>
        <w:t xml:space="preserve">Figuras 08 e 09: Linhas do tempo analógicas e digitais dos territórios</w:t>
      </w:r>
    </w:p>
    <w:p w:rsidR="00000000" w:rsidDel="00000000" w:rsidP="00000000" w:rsidRDefault="00000000" w:rsidRPr="00000000" w14:paraId="00000039">
      <w:pPr>
        <w:jc w:val="center"/>
        <w:rPr>
          <w:rFonts w:ascii="Helvetica Neue" w:cs="Helvetica Neue" w:eastAsia="Helvetica Neue" w:hAnsi="Helvetica Neue"/>
          <w:color w:val="666666"/>
          <w:sz w:val="18"/>
          <w:szCs w:val="18"/>
          <w:highlight w:val="white"/>
        </w:rPr>
      </w:pPr>
      <w:r w:rsidDel="00000000" w:rsidR="00000000" w:rsidRPr="00000000">
        <w:rPr>
          <w:rFonts w:ascii="Helvetica Neue" w:cs="Helvetica Neue" w:eastAsia="Helvetica Neue" w:hAnsi="Helvetica Neue"/>
          <w:color w:val="666666"/>
          <w:sz w:val="18"/>
          <w:szCs w:val="18"/>
          <w:highlight w:val="white"/>
          <w:rtl w:val="0"/>
        </w:rPr>
        <w:t xml:space="preserve">Fonte: Indisciplinar</w:t>
      </w:r>
    </w:p>
    <w:p w:rsidR="00000000" w:rsidDel="00000000" w:rsidP="00000000" w:rsidRDefault="00000000" w:rsidRPr="00000000" w14:paraId="0000003A">
      <w:pPr>
        <w:jc w:val="center"/>
        <w:rPr>
          <w:rFonts w:ascii="Helvetica Neue" w:cs="Helvetica Neue" w:eastAsia="Helvetica Neue" w:hAnsi="Helvetica Neue"/>
          <w:i w:val="1"/>
          <w:color w:val="666666"/>
          <w:sz w:val="20"/>
          <w:szCs w:val="20"/>
          <w:highlight w:val="white"/>
        </w:rPr>
      </w:pPr>
      <w:r w:rsidDel="00000000" w:rsidR="00000000" w:rsidRPr="00000000">
        <w:rPr>
          <w:rtl w:val="0"/>
        </w:rPr>
      </w:r>
    </w:p>
    <w:p w:rsidR="00000000" w:rsidDel="00000000" w:rsidP="00000000" w:rsidRDefault="00000000" w:rsidRPr="00000000" w14:paraId="0000003B">
      <w:pPr>
        <w:jc w:val="both"/>
        <w:rPr>
          <w:rFonts w:ascii="Helvetica Neue" w:cs="Helvetica Neue" w:eastAsia="Helvetica Neue" w:hAnsi="Helvetica Neue"/>
          <w:color w:val="222222"/>
          <w:sz w:val="24"/>
          <w:szCs w:val="24"/>
          <w:highlight w:val="white"/>
        </w:rPr>
      </w:pPr>
      <w:r w:rsidDel="00000000" w:rsidR="00000000" w:rsidRPr="00000000">
        <w:rPr>
          <w:rFonts w:ascii="Helvetica Neue" w:cs="Helvetica Neue" w:eastAsia="Helvetica Neue" w:hAnsi="Helvetica Neue"/>
          <w:color w:val="222222"/>
          <w:sz w:val="24"/>
          <w:szCs w:val="24"/>
          <w:highlight w:val="white"/>
          <w:rtl w:val="0"/>
        </w:rPr>
        <w:tab/>
        <w:t xml:space="preserve">No ano de 2019, interagindo com uma equipe da Escola de Belas Artes, todo o material produzido durante o ano de 2018 foi transformado em uma produção audiovisual que contou, inclusive, com uma oficina de fotografia preparatória para as disciplinas que iriam ocorrer ao longo deste ano. Tal atividade resultou na realização de quatro vídeos documentário</w:t>
      </w:r>
      <w:r w:rsidDel="00000000" w:rsidR="00000000" w:rsidRPr="00000000">
        <w:rPr>
          <w:rFonts w:ascii="Helvetica Neue" w:cs="Helvetica Neue" w:eastAsia="Helvetica Neue" w:hAnsi="Helvetica Neue"/>
          <w:color w:val="222222"/>
          <w:sz w:val="24"/>
          <w:szCs w:val="24"/>
          <w:highlight w:val="white"/>
          <w:rtl w:val="0"/>
        </w:rPr>
        <w:t xml:space="preserve">s</w:t>
      </w:r>
      <w:r w:rsidDel="00000000" w:rsidR="00000000" w:rsidRPr="00000000">
        <w:rPr>
          <w:rFonts w:ascii="Helvetica Neue" w:cs="Helvetica Neue" w:eastAsia="Helvetica Neue" w:hAnsi="Helvetica Neue"/>
          <w:color w:val="222222"/>
          <w:sz w:val="24"/>
          <w:szCs w:val="24"/>
          <w:highlight w:val="white"/>
          <w:vertAlign w:val="superscript"/>
        </w:rPr>
        <w:footnoteReference w:customMarkFollows="0" w:id="2"/>
      </w:r>
      <w:r w:rsidDel="00000000" w:rsidR="00000000" w:rsidRPr="00000000">
        <w:rPr>
          <w:rFonts w:ascii="Helvetica Neue" w:cs="Helvetica Neue" w:eastAsia="Helvetica Neue" w:hAnsi="Helvetica Neue"/>
          <w:color w:val="222222"/>
          <w:sz w:val="24"/>
          <w:szCs w:val="24"/>
          <w:highlight w:val="white"/>
          <w:rtl w:val="0"/>
        </w:rPr>
        <w:t xml:space="preserve"> que reúnem a perspectiva de quatro mulheres negras que participam ativamente no cotidiano desses territórios. O documentário constituiu um importante instrumento para compreender como se afetam e resistem os territórios e para traçar aspectos comuns e divergentes entre eles.</w:t>
      </w:r>
    </w:p>
    <w:p w:rsidR="00000000" w:rsidDel="00000000" w:rsidP="00000000" w:rsidRDefault="00000000" w:rsidRPr="00000000" w14:paraId="0000003C">
      <w:pPr>
        <w:jc w:val="left"/>
        <w:rPr>
          <w:rFonts w:ascii="Helvetica Neue" w:cs="Helvetica Neue" w:eastAsia="Helvetica Neue" w:hAnsi="Helvetica Neue"/>
          <w:i w:val="1"/>
          <w:color w:val="666666"/>
          <w:sz w:val="20"/>
          <w:szCs w:val="20"/>
          <w:highlight w:val="white"/>
        </w:rPr>
      </w:pPr>
      <w:r w:rsidDel="00000000" w:rsidR="00000000" w:rsidRPr="00000000">
        <w:rPr>
          <w:rtl w:val="0"/>
        </w:rPr>
      </w:r>
    </w:p>
    <w:p w:rsidR="00000000" w:rsidDel="00000000" w:rsidP="00000000" w:rsidRDefault="00000000" w:rsidRPr="00000000" w14:paraId="0000003D">
      <w:pPr>
        <w:jc w:val="center"/>
        <w:rPr>
          <w:rFonts w:ascii="Helvetica Neue" w:cs="Helvetica Neue" w:eastAsia="Helvetica Neue" w:hAnsi="Helvetica Neue"/>
          <w:i w:val="1"/>
          <w:color w:val="666666"/>
          <w:sz w:val="20"/>
          <w:szCs w:val="20"/>
          <w:highlight w:val="white"/>
        </w:rPr>
      </w:pPr>
      <w:r w:rsidDel="00000000" w:rsidR="00000000" w:rsidRPr="00000000">
        <w:rPr>
          <w:rFonts w:ascii="Helvetica Neue" w:cs="Helvetica Neue" w:eastAsia="Helvetica Neue" w:hAnsi="Helvetica Neue"/>
          <w:i w:val="1"/>
          <w:color w:val="666666"/>
          <w:sz w:val="20"/>
          <w:szCs w:val="20"/>
          <w:highlight w:val="white"/>
        </w:rPr>
        <w:drawing>
          <wp:inline distB="114300" distT="114300" distL="114300" distR="114300">
            <wp:extent cx="2753001" cy="1543912"/>
            <wp:effectExtent b="0" l="0" r="0" t="0"/>
            <wp:docPr id="10"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753001" cy="1543912"/>
                    </a:xfrm>
                    <a:prstGeom prst="rect"/>
                    <a:ln/>
                  </pic:spPr>
                </pic:pic>
              </a:graphicData>
            </a:graphic>
          </wp:inline>
        </w:drawing>
      </w:r>
      <w:r w:rsidDel="00000000" w:rsidR="00000000" w:rsidRPr="00000000">
        <w:rPr>
          <w:rFonts w:ascii="Helvetica Neue" w:cs="Helvetica Neue" w:eastAsia="Helvetica Neue" w:hAnsi="Helvetica Neue"/>
          <w:i w:val="1"/>
          <w:color w:val="666666"/>
          <w:sz w:val="20"/>
          <w:szCs w:val="20"/>
          <w:highlight w:val="white"/>
        </w:rPr>
        <w:drawing>
          <wp:inline distB="114300" distT="114300" distL="114300" distR="114300">
            <wp:extent cx="2755591" cy="1543912"/>
            <wp:effectExtent b="0" l="0" r="0" t="0"/>
            <wp:docPr id="14"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755591" cy="1543912"/>
                    </a:xfrm>
                    <a:prstGeom prst="rect"/>
                    <a:ln/>
                  </pic:spPr>
                </pic:pic>
              </a:graphicData>
            </a:graphic>
          </wp:inline>
        </w:drawing>
      </w:r>
      <w:r w:rsidDel="00000000" w:rsidR="00000000" w:rsidRPr="00000000">
        <w:rPr>
          <w:rFonts w:ascii="Helvetica Neue" w:cs="Helvetica Neue" w:eastAsia="Helvetica Neue" w:hAnsi="Helvetica Neue"/>
          <w:i w:val="1"/>
          <w:color w:val="666666"/>
          <w:sz w:val="20"/>
          <w:szCs w:val="20"/>
          <w:highlight w:val="white"/>
        </w:rPr>
        <w:drawing>
          <wp:inline distB="114300" distT="114300" distL="114300" distR="114300">
            <wp:extent cx="2745525" cy="1535958"/>
            <wp:effectExtent b="0" l="0" r="0" t="0"/>
            <wp:docPr id="18"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2745525" cy="1535958"/>
                    </a:xfrm>
                    <a:prstGeom prst="rect"/>
                    <a:ln/>
                  </pic:spPr>
                </pic:pic>
              </a:graphicData>
            </a:graphic>
          </wp:inline>
        </w:drawing>
      </w:r>
      <w:r w:rsidDel="00000000" w:rsidR="00000000" w:rsidRPr="00000000">
        <w:rPr>
          <w:rFonts w:ascii="Helvetica Neue" w:cs="Helvetica Neue" w:eastAsia="Helvetica Neue" w:hAnsi="Helvetica Neue"/>
          <w:i w:val="1"/>
          <w:color w:val="666666"/>
          <w:sz w:val="20"/>
          <w:szCs w:val="20"/>
          <w:highlight w:val="white"/>
        </w:rPr>
        <w:drawing>
          <wp:inline distB="114300" distT="114300" distL="114300" distR="114300">
            <wp:extent cx="2750400" cy="1545914"/>
            <wp:effectExtent b="0" l="0" r="0" t="0"/>
            <wp:docPr id="12"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2750400" cy="1545914"/>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jc w:val="center"/>
        <w:rPr>
          <w:rFonts w:ascii="Helvetica Neue" w:cs="Helvetica Neue" w:eastAsia="Helvetica Neue" w:hAnsi="Helvetica Neue"/>
          <w:color w:val="666666"/>
          <w:sz w:val="18"/>
          <w:szCs w:val="18"/>
          <w:highlight w:val="white"/>
        </w:rPr>
      </w:pPr>
      <w:r w:rsidDel="00000000" w:rsidR="00000000" w:rsidRPr="00000000">
        <w:rPr>
          <w:rFonts w:ascii="Helvetica Neue" w:cs="Helvetica Neue" w:eastAsia="Helvetica Neue" w:hAnsi="Helvetica Neue"/>
          <w:color w:val="666666"/>
          <w:sz w:val="18"/>
          <w:szCs w:val="18"/>
          <w:highlight w:val="white"/>
          <w:rtl w:val="0"/>
        </w:rPr>
        <w:t xml:space="preserve">Figuras 10 a 13: Documentários sobre as mulheres dos territórios populares</w:t>
      </w:r>
    </w:p>
    <w:p w:rsidR="00000000" w:rsidDel="00000000" w:rsidP="00000000" w:rsidRDefault="00000000" w:rsidRPr="00000000" w14:paraId="0000003F">
      <w:pPr>
        <w:jc w:val="center"/>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color w:val="666666"/>
          <w:sz w:val="18"/>
          <w:szCs w:val="18"/>
          <w:highlight w:val="white"/>
          <w:rtl w:val="0"/>
        </w:rPr>
        <w:t xml:space="preserve">Fonte: Indisciplinar</w:t>
      </w:r>
      <w:r w:rsidDel="00000000" w:rsidR="00000000" w:rsidRPr="00000000">
        <w:rPr>
          <w:rtl w:val="0"/>
        </w:rPr>
      </w:r>
    </w:p>
    <w:p w:rsidR="00000000" w:rsidDel="00000000" w:rsidP="00000000" w:rsidRDefault="00000000" w:rsidRPr="00000000" w14:paraId="00000040">
      <w:pPr>
        <w:jc w:val="both"/>
        <w:rPr>
          <w:rFonts w:ascii="Helvetica Neue" w:cs="Helvetica Neue" w:eastAsia="Helvetica Neue" w:hAnsi="Helvetica Neue"/>
          <w:color w:val="222222"/>
          <w:sz w:val="24"/>
          <w:szCs w:val="24"/>
          <w:highlight w:val="white"/>
        </w:rPr>
      </w:pPr>
      <w:r w:rsidDel="00000000" w:rsidR="00000000" w:rsidRPr="00000000">
        <w:rPr>
          <w:rtl w:val="0"/>
        </w:rPr>
      </w:r>
    </w:p>
    <w:p w:rsidR="00000000" w:rsidDel="00000000" w:rsidP="00000000" w:rsidRDefault="00000000" w:rsidRPr="00000000" w14:paraId="00000041">
      <w:pPr>
        <w:jc w:val="both"/>
        <w:rPr>
          <w:rFonts w:ascii="Helvetica Neue" w:cs="Helvetica Neue" w:eastAsia="Helvetica Neue" w:hAnsi="Helvetica Neue"/>
          <w:color w:val="222222"/>
          <w:sz w:val="24"/>
          <w:szCs w:val="24"/>
          <w:highlight w:val="white"/>
        </w:rPr>
      </w:pPr>
      <w:r w:rsidDel="00000000" w:rsidR="00000000" w:rsidRPr="00000000">
        <w:rPr>
          <w:rFonts w:ascii="Helvetica Neue" w:cs="Helvetica Neue" w:eastAsia="Helvetica Neue" w:hAnsi="Helvetica Neue"/>
          <w:color w:val="222222"/>
          <w:sz w:val="24"/>
          <w:szCs w:val="24"/>
          <w:highlight w:val="white"/>
          <w:rtl w:val="0"/>
        </w:rPr>
        <w:tab/>
        <w:t xml:space="preserve">Como primeiro desdobramento da produção desses vídeos, foi organizada uma roda de conversa no Centro Cultural da UFMG com a presença das protagonistas dos documentários e de membros da universidade e/ou do poder público envolvidos diretamente com os territórios investigados. A presença de um público novo na plateia contribuiu para fomentar o debate.</w:t>
      </w:r>
    </w:p>
    <w:p w:rsidR="00000000" w:rsidDel="00000000" w:rsidP="00000000" w:rsidRDefault="00000000" w:rsidRPr="00000000" w14:paraId="00000042">
      <w:pPr>
        <w:jc w:val="both"/>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043">
      <w:pPr>
        <w:jc w:val="center"/>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Pr>
        <w:drawing>
          <wp:inline distB="114300" distT="114300" distL="114300" distR="114300">
            <wp:extent cx="2597887" cy="1728706"/>
            <wp:effectExtent b="0" l="0" r="0" t="0"/>
            <wp:docPr id="3"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2597887" cy="1728706"/>
                    </a:xfrm>
                    <a:prstGeom prst="rect"/>
                    <a:ln/>
                  </pic:spPr>
                </pic:pic>
              </a:graphicData>
            </a:graphic>
          </wp:inline>
        </w:drawing>
      </w:r>
      <w:r w:rsidDel="00000000" w:rsidR="00000000" w:rsidRPr="00000000">
        <w:rPr>
          <w:rFonts w:ascii="Helvetica Neue" w:cs="Helvetica Neue" w:eastAsia="Helvetica Neue" w:hAnsi="Helvetica Neue"/>
          <w:color w:val="222222"/>
          <w:sz w:val="24"/>
          <w:szCs w:val="24"/>
        </w:rPr>
        <w:drawing>
          <wp:inline distB="114300" distT="114300" distL="114300" distR="114300">
            <wp:extent cx="2564663" cy="1719380"/>
            <wp:effectExtent b="0" l="0" r="0" t="0"/>
            <wp:docPr id="4"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2564663" cy="171938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jc w:val="center"/>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Pr>
        <w:drawing>
          <wp:inline distB="114300" distT="114300" distL="114300" distR="114300">
            <wp:extent cx="2531212" cy="1720052"/>
            <wp:effectExtent b="0" l="0" r="0" t="0"/>
            <wp:docPr id="8" name="image13.png"/>
            <a:graphic>
              <a:graphicData uri="http://schemas.openxmlformats.org/drawingml/2006/picture">
                <pic:pic>
                  <pic:nvPicPr>
                    <pic:cNvPr id="0" name="image13.png"/>
                    <pic:cNvPicPr preferRelativeResize="0"/>
                  </pic:nvPicPr>
                  <pic:blipFill>
                    <a:blip r:embed="rId23"/>
                    <a:srcRect b="0" l="0" r="1453" t="0"/>
                    <a:stretch>
                      <a:fillRect/>
                    </a:stretch>
                  </pic:blipFill>
                  <pic:spPr>
                    <a:xfrm>
                      <a:off x="0" y="0"/>
                      <a:ext cx="2531212" cy="1720052"/>
                    </a:xfrm>
                    <a:prstGeom prst="rect"/>
                    <a:ln/>
                  </pic:spPr>
                </pic:pic>
              </a:graphicData>
            </a:graphic>
          </wp:inline>
        </w:drawing>
      </w:r>
      <w:r w:rsidDel="00000000" w:rsidR="00000000" w:rsidRPr="00000000">
        <w:rPr>
          <w:rFonts w:ascii="Helvetica Neue" w:cs="Helvetica Neue" w:eastAsia="Helvetica Neue" w:hAnsi="Helvetica Neue"/>
          <w:color w:val="222222"/>
          <w:sz w:val="24"/>
          <w:szCs w:val="24"/>
        </w:rPr>
        <w:drawing>
          <wp:inline distB="114300" distT="114300" distL="114300" distR="114300">
            <wp:extent cx="2577854" cy="1724888"/>
            <wp:effectExtent b="0" l="0" r="0" t="0"/>
            <wp:docPr id="6" name="image15.png"/>
            <a:graphic>
              <a:graphicData uri="http://schemas.openxmlformats.org/drawingml/2006/picture">
                <pic:pic>
                  <pic:nvPicPr>
                    <pic:cNvPr id="0" name="image15.png"/>
                    <pic:cNvPicPr preferRelativeResize="0"/>
                  </pic:nvPicPr>
                  <pic:blipFill>
                    <a:blip r:embed="rId24"/>
                    <a:srcRect b="0" l="1590" r="0" t="0"/>
                    <a:stretch>
                      <a:fillRect/>
                    </a:stretch>
                  </pic:blipFill>
                  <pic:spPr>
                    <a:xfrm>
                      <a:off x="0" y="0"/>
                      <a:ext cx="2577854" cy="172488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jc w:val="center"/>
        <w:rPr>
          <w:rFonts w:ascii="Helvetica Neue" w:cs="Helvetica Neue" w:eastAsia="Helvetica Neue" w:hAnsi="Helvetica Neue"/>
          <w:color w:val="666666"/>
          <w:sz w:val="18"/>
          <w:szCs w:val="18"/>
          <w:highlight w:val="white"/>
        </w:rPr>
      </w:pPr>
      <w:r w:rsidDel="00000000" w:rsidR="00000000" w:rsidRPr="00000000">
        <w:rPr>
          <w:rFonts w:ascii="Helvetica Neue" w:cs="Helvetica Neue" w:eastAsia="Helvetica Neue" w:hAnsi="Helvetica Neue"/>
          <w:color w:val="666666"/>
          <w:sz w:val="18"/>
          <w:szCs w:val="18"/>
          <w:highlight w:val="white"/>
          <w:rtl w:val="0"/>
        </w:rPr>
        <w:t xml:space="preserve">Figuras 14 a 17: Evento: Roda de Conversa com as representantes dos territórios no Centro Cultural da UFMG</w:t>
      </w:r>
    </w:p>
    <w:p w:rsidR="00000000" w:rsidDel="00000000" w:rsidP="00000000" w:rsidRDefault="00000000" w:rsidRPr="00000000" w14:paraId="00000046">
      <w:pPr>
        <w:jc w:val="center"/>
        <w:rPr>
          <w:rFonts w:ascii="Helvetica Neue" w:cs="Helvetica Neue" w:eastAsia="Helvetica Neue" w:hAnsi="Helvetica Neue"/>
          <w:color w:val="222222"/>
          <w:sz w:val="18"/>
          <w:szCs w:val="18"/>
        </w:rPr>
      </w:pPr>
      <w:r w:rsidDel="00000000" w:rsidR="00000000" w:rsidRPr="00000000">
        <w:rPr>
          <w:rFonts w:ascii="Helvetica Neue" w:cs="Helvetica Neue" w:eastAsia="Helvetica Neue" w:hAnsi="Helvetica Neue"/>
          <w:color w:val="666666"/>
          <w:sz w:val="18"/>
          <w:szCs w:val="18"/>
          <w:highlight w:val="white"/>
          <w:rtl w:val="0"/>
        </w:rPr>
        <w:t xml:space="preserve">Fonte: Indisciplinar</w:t>
      </w:r>
      <w:r w:rsidDel="00000000" w:rsidR="00000000" w:rsidRPr="00000000">
        <w:rPr>
          <w:rtl w:val="0"/>
        </w:rPr>
      </w:r>
    </w:p>
    <w:p w:rsidR="00000000" w:rsidDel="00000000" w:rsidP="00000000" w:rsidRDefault="00000000" w:rsidRPr="00000000" w14:paraId="00000047">
      <w:pPr>
        <w:jc w:val="both"/>
        <w:rPr>
          <w:rFonts w:ascii="Helvetica Neue" w:cs="Helvetica Neue" w:eastAsia="Helvetica Neue" w:hAnsi="Helvetica Neue"/>
          <w:color w:val="222222"/>
          <w:sz w:val="24"/>
          <w:szCs w:val="24"/>
          <w:highlight w:val="white"/>
        </w:rPr>
      </w:pPr>
      <w:r w:rsidDel="00000000" w:rsidR="00000000" w:rsidRPr="00000000">
        <w:rPr>
          <w:rtl w:val="0"/>
        </w:rPr>
      </w:r>
    </w:p>
    <w:p w:rsidR="00000000" w:rsidDel="00000000" w:rsidP="00000000" w:rsidRDefault="00000000" w:rsidRPr="00000000" w14:paraId="00000048">
      <w:pPr>
        <w:ind w:firstLine="720"/>
        <w:jc w:val="both"/>
        <w:rPr>
          <w:rFonts w:ascii="Helvetica Neue" w:cs="Helvetica Neue" w:eastAsia="Helvetica Neue" w:hAnsi="Helvetica Neue"/>
          <w:color w:val="222222"/>
          <w:sz w:val="24"/>
          <w:szCs w:val="24"/>
          <w:highlight w:val="white"/>
        </w:rPr>
      </w:pPr>
      <w:r w:rsidDel="00000000" w:rsidR="00000000" w:rsidRPr="00000000">
        <w:rPr>
          <w:rFonts w:ascii="Helvetica Neue" w:cs="Helvetica Neue" w:eastAsia="Helvetica Neue" w:hAnsi="Helvetica Neue"/>
          <w:color w:val="222222"/>
          <w:sz w:val="24"/>
          <w:szCs w:val="24"/>
          <w:highlight w:val="white"/>
          <w:rtl w:val="0"/>
        </w:rPr>
        <w:t xml:space="preserve">Acreditando na importância de se dar maior visibilidade ao material gerado ao longo desses quase 2 anos, optou-se pela continuidade desse processo através da oferta no 2o semestre de 2019 da disciplina de Formação Transversal – Territórios populares III. A equipe de professores, que já contava com as 2 professoras da Escola de Arquitetura, passou a ter nesse momento a participação efetiva de uma professora da Belas Artes, do departamento de cinema e fotografia. Assim, a proposta dessa disciplina foi a realização da curadoria artística de todo o material produzido – e isso inclui fotos, vídeos, mapas, linhas do tempo, jogos, diário da pesquisa, etc –, visando a montagem de uma exposição no início do ano de 2020.  </w:t>
      </w:r>
    </w:p>
    <w:p w:rsidR="00000000" w:rsidDel="00000000" w:rsidP="00000000" w:rsidRDefault="00000000" w:rsidRPr="00000000" w14:paraId="00000049">
      <w:pPr>
        <w:ind w:firstLine="720"/>
        <w:jc w:val="both"/>
        <w:rPr>
          <w:rFonts w:ascii="Helvetica Neue" w:cs="Helvetica Neue" w:eastAsia="Helvetica Neue" w:hAnsi="Helvetica Neue"/>
          <w:color w:val="222222"/>
          <w:sz w:val="24"/>
          <w:szCs w:val="24"/>
          <w:highlight w:val="white"/>
        </w:rPr>
      </w:pPr>
      <w:r w:rsidDel="00000000" w:rsidR="00000000" w:rsidRPr="00000000">
        <w:rPr>
          <w:rtl w:val="0"/>
        </w:rPr>
      </w:r>
    </w:p>
    <w:p w:rsidR="00000000" w:rsidDel="00000000" w:rsidP="00000000" w:rsidRDefault="00000000" w:rsidRPr="00000000" w14:paraId="0000004A">
      <w:pPr>
        <w:ind w:firstLine="720"/>
        <w:jc w:val="both"/>
        <w:rPr>
          <w:rFonts w:ascii="Helvetica Neue" w:cs="Helvetica Neue" w:eastAsia="Helvetica Neue" w:hAnsi="Helvetica Neue"/>
          <w:color w:val="222222"/>
          <w:sz w:val="24"/>
          <w:szCs w:val="24"/>
          <w:highlight w:val="yellow"/>
        </w:rPr>
      </w:pPr>
      <w:r w:rsidDel="00000000" w:rsidR="00000000" w:rsidRPr="00000000">
        <w:rPr>
          <w:rFonts w:ascii="Helvetica Neue" w:cs="Helvetica Neue" w:eastAsia="Helvetica Neue" w:hAnsi="Helvetica Neue"/>
          <w:color w:val="222222"/>
          <w:sz w:val="24"/>
          <w:szCs w:val="24"/>
          <w:highlight w:val="yellow"/>
          <w:rtl w:val="0"/>
        </w:rPr>
        <w:t xml:space="preserve">inserir imagens da disciplina TP III</w:t>
      </w:r>
    </w:p>
    <w:p w:rsidR="00000000" w:rsidDel="00000000" w:rsidP="00000000" w:rsidRDefault="00000000" w:rsidRPr="00000000" w14:paraId="0000004B">
      <w:pPr>
        <w:ind w:firstLine="720"/>
        <w:jc w:val="both"/>
        <w:rPr>
          <w:rFonts w:ascii="Helvetica Neue" w:cs="Helvetica Neue" w:eastAsia="Helvetica Neue" w:hAnsi="Helvetica Neue"/>
          <w:color w:val="222222"/>
          <w:sz w:val="24"/>
          <w:szCs w:val="24"/>
          <w:highlight w:val="white"/>
        </w:rPr>
      </w:pPr>
      <w:r w:rsidDel="00000000" w:rsidR="00000000" w:rsidRPr="00000000">
        <w:rPr>
          <w:rtl w:val="0"/>
        </w:rPr>
      </w:r>
    </w:p>
    <w:p w:rsidR="00000000" w:rsidDel="00000000" w:rsidP="00000000" w:rsidRDefault="00000000" w:rsidRPr="00000000" w14:paraId="0000004C">
      <w:pPr>
        <w:jc w:val="both"/>
        <w:rPr>
          <w:rFonts w:ascii="Helvetica Neue" w:cs="Helvetica Neue" w:eastAsia="Helvetica Neue" w:hAnsi="Helvetica Neue"/>
          <w:color w:val="222222"/>
          <w:sz w:val="24"/>
          <w:szCs w:val="24"/>
          <w:highlight w:val="white"/>
        </w:rPr>
      </w:pPr>
      <w:r w:rsidDel="00000000" w:rsidR="00000000" w:rsidRPr="00000000">
        <w:rPr>
          <w:rFonts w:ascii="Calibri" w:cs="Calibri" w:eastAsia="Calibri" w:hAnsi="Calibri"/>
          <w:color w:val="222222"/>
          <w:sz w:val="24"/>
          <w:szCs w:val="24"/>
          <w:highlight w:val="white"/>
          <w:rtl w:val="0"/>
        </w:rPr>
        <w:tab/>
      </w:r>
      <w:r w:rsidDel="00000000" w:rsidR="00000000" w:rsidRPr="00000000">
        <w:rPr>
          <w:rFonts w:ascii="Helvetica Neue" w:cs="Helvetica Neue" w:eastAsia="Helvetica Neue" w:hAnsi="Helvetica Neue"/>
          <w:sz w:val="24"/>
          <w:szCs w:val="24"/>
          <w:rtl w:val="0"/>
        </w:rPr>
        <w:t xml:space="preserve">Importante ressaltar que a</w:t>
      </w:r>
      <w:r w:rsidDel="00000000" w:rsidR="00000000" w:rsidRPr="00000000">
        <w:rPr>
          <w:rFonts w:ascii="Helvetica Neue" w:cs="Helvetica Neue" w:eastAsia="Helvetica Neue" w:hAnsi="Helvetica Neue"/>
          <w:color w:val="222222"/>
          <w:sz w:val="24"/>
          <w:szCs w:val="24"/>
          <w:highlight w:val="white"/>
          <w:rtl w:val="0"/>
        </w:rPr>
        <w:t xml:space="preserve"> exposição visa reunir todo o material produzido ao longo  desses dois anos, no intuito de dar maior visibilidade aos modos de vida que resistem ao ataque das políticas urbanas neoliberais, através das falas de </w:t>
      </w:r>
      <w:r w:rsidDel="00000000" w:rsidR="00000000" w:rsidRPr="00000000">
        <w:rPr>
          <w:rFonts w:ascii="Helvetica Neue" w:cs="Helvetica Neue" w:eastAsia="Helvetica Neue" w:hAnsi="Helvetica Neue"/>
          <w:sz w:val="24"/>
          <w:szCs w:val="24"/>
          <w:rtl w:val="0"/>
        </w:rPr>
        <w:t xml:space="preserve">moradoras e trabalhadoras de uma região na qual se pode identificar fortes disputas de interesses, cuja existência e resistência é muitas vezes ignorada pelas mídias hegemônicas e, consequentemente, pelo público em geral.  Desse modo, aposta-se</w:t>
      </w:r>
      <w:r w:rsidDel="00000000" w:rsidR="00000000" w:rsidRPr="00000000">
        <w:rPr>
          <w:rFonts w:ascii="Helvetica Neue" w:cs="Helvetica Neue" w:eastAsia="Helvetica Neue" w:hAnsi="Helvetica Neue"/>
          <w:color w:val="222222"/>
          <w:sz w:val="24"/>
          <w:szCs w:val="24"/>
          <w:highlight w:val="white"/>
          <w:rtl w:val="0"/>
        </w:rPr>
        <w:t xml:space="preserve"> que as narrativas cartografadas podem funcionar como instrumentos de fortalecimento dessa resistência, na medida em que deverão atingir um público diverso e ampliado, inclusive agentes do poder público que atuam nestes territórios.  </w:t>
      </w:r>
    </w:p>
    <w:p w:rsidR="00000000" w:rsidDel="00000000" w:rsidP="00000000" w:rsidRDefault="00000000" w:rsidRPr="00000000" w14:paraId="0000004D">
      <w:pPr>
        <w:ind w:left="0" w:firstLine="720"/>
        <w:jc w:val="both"/>
        <w:rPr>
          <w:rFonts w:ascii="Helvetica Neue" w:cs="Helvetica Neue" w:eastAsia="Helvetica Neue" w:hAnsi="Helvetica Neue"/>
          <w:color w:val="222222"/>
          <w:sz w:val="24"/>
          <w:szCs w:val="24"/>
          <w:highlight w:val="white"/>
        </w:rPr>
      </w:pPr>
      <w:r w:rsidDel="00000000" w:rsidR="00000000" w:rsidRPr="00000000">
        <w:rPr>
          <w:rFonts w:ascii="Helvetica Neue" w:cs="Helvetica Neue" w:eastAsia="Helvetica Neue" w:hAnsi="Helvetica Neue"/>
          <w:color w:val="222222"/>
          <w:sz w:val="24"/>
          <w:szCs w:val="24"/>
          <w:highlight w:val="white"/>
          <w:rtl w:val="0"/>
        </w:rPr>
        <w:t xml:space="preserve">Além disso, a </w:t>
      </w:r>
      <w:r w:rsidDel="00000000" w:rsidR="00000000" w:rsidRPr="00000000">
        <w:rPr>
          <w:rFonts w:ascii="Helvetica Neue" w:cs="Helvetica Neue" w:eastAsia="Helvetica Neue" w:hAnsi="Helvetica Neue"/>
          <w:sz w:val="24"/>
          <w:szCs w:val="24"/>
          <w:rtl w:val="0"/>
        </w:rPr>
        <w:t xml:space="preserve"> proposta de uma exposição no Centro Cultural da UFMG, um importante espaço institucional localizado na região da investigação, tem como intenção o acesso ampliado de uma produção acadêmica, cujo desenvolvimento se deu de forma próxima e interativa com comunidades socialmente vulneráveis, e por isso </w:t>
      </w:r>
      <w:r w:rsidDel="00000000" w:rsidR="00000000" w:rsidRPr="00000000">
        <w:rPr>
          <w:rFonts w:ascii="Helvetica Neue" w:cs="Helvetica Neue" w:eastAsia="Helvetica Neue" w:hAnsi="Helvetica Neue"/>
          <w:color w:val="222222"/>
          <w:sz w:val="24"/>
          <w:szCs w:val="24"/>
          <w:highlight w:val="white"/>
          <w:rtl w:val="0"/>
        </w:rPr>
        <w:t xml:space="preserve">serão mostrados os processos investigativos que foram inventados e construídos no encontro dos pesquisadores com os pesquisados, buscando uma aproximação real dos saberes acadêmicos e dos saberes não-acadêmicos e reforçando a importância do  tripé ensino-pesquisa-extensão para a construção do conhecimento.</w:t>
      </w:r>
    </w:p>
    <w:p w:rsidR="00000000" w:rsidDel="00000000" w:rsidP="00000000" w:rsidRDefault="00000000" w:rsidRPr="00000000" w14:paraId="0000004E">
      <w:pPr>
        <w:ind w:left="0" w:firstLine="720"/>
        <w:jc w:val="both"/>
        <w:rPr>
          <w:rFonts w:ascii="Helvetica Neue" w:cs="Helvetica Neue" w:eastAsia="Helvetica Neue" w:hAnsi="Helvetica Neue"/>
          <w:color w:val="222222"/>
          <w:sz w:val="24"/>
          <w:szCs w:val="24"/>
          <w:highlight w:val="white"/>
        </w:rPr>
      </w:pPr>
      <w:r w:rsidDel="00000000" w:rsidR="00000000" w:rsidRPr="00000000">
        <w:rPr>
          <w:rFonts w:ascii="Helvetica Neue" w:cs="Helvetica Neue" w:eastAsia="Helvetica Neue" w:hAnsi="Helvetica Neue"/>
          <w:color w:val="222222"/>
          <w:sz w:val="24"/>
          <w:szCs w:val="24"/>
          <w:highlight w:val="white"/>
          <w:rtl w:val="0"/>
        </w:rPr>
        <w:t xml:space="preserve">A exposição também pretende promover uma participação ativa do público que vai visitá-la, a partir de mapas e linhas do tempo  interativos, buscando assim completar e complexificar a cartografia realizada.  </w:t>
      </w:r>
      <w:r w:rsidDel="00000000" w:rsidR="00000000" w:rsidRPr="00000000">
        <w:rPr>
          <w:rFonts w:ascii="Helvetica Neue" w:cs="Helvetica Neue" w:eastAsia="Helvetica Neue" w:hAnsi="Helvetica Neue"/>
          <w:sz w:val="24"/>
          <w:szCs w:val="24"/>
          <w:rtl w:val="0"/>
        </w:rPr>
        <w:t xml:space="preserve">Afirma-se, assim, o compromisso social e político </w:t>
      </w:r>
      <w:r w:rsidDel="00000000" w:rsidR="00000000" w:rsidRPr="00000000">
        <w:rPr>
          <w:rFonts w:ascii="Helvetica Neue" w:cs="Helvetica Neue" w:eastAsia="Helvetica Neue" w:hAnsi="Helvetica Neue"/>
          <w:color w:val="222222"/>
          <w:sz w:val="24"/>
          <w:szCs w:val="24"/>
          <w:highlight w:val="white"/>
          <w:rtl w:val="0"/>
        </w:rPr>
        <w:t xml:space="preserve">de uma universidade pública e gratuita, onde vigora a autonomia do pensamento crítico e libertário. </w:t>
      </w:r>
    </w:p>
    <w:p w:rsidR="00000000" w:rsidDel="00000000" w:rsidP="00000000" w:rsidRDefault="00000000" w:rsidRPr="00000000" w14:paraId="0000004F">
      <w:pPr>
        <w:ind w:firstLine="720"/>
        <w:jc w:val="both"/>
        <w:rPr>
          <w:rFonts w:ascii="Helvetica Neue" w:cs="Helvetica Neue" w:eastAsia="Helvetica Neue" w:hAnsi="Helvetica Neue"/>
          <w:color w:val="0d1a2c"/>
          <w:sz w:val="24"/>
          <w:szCs w:val="24"/>
          <w:highlight w:val="white"/>
        </w:rPr>
      </w:pPr>
      <w:r w:rsidDel="00000000" w:rsidR="00000000" w:rsidRPr="00000000">
        <w:rPr>
          <w:rFonts w:ascii="Helvetica Neue" w:cs="Helvetica Neue" w:eastAsia="Helvetica Neue" w:hAnsi="Helvetica Neue"/>
          <w:color w:val="222222"/>
          <w:sz w:val="24"/>
          <w:szCs w:val="24"/>
          <w:highlight w:val="white"/>
          <w:rtl w:val="0"/>
        </w:rPr>
        <w:t xml:space="preserve">Por fim, importante dizer que para viabilizar a exposição a equipe responsável pela montagem da exposição conseguiu articular parcerias com o  Centro Cultural da UFMG e com a equipe do Grupo Oficina Multimédia (GOM), responsável pela organização do Verão de Arte Contemporânea (VAC), e com a  </w:t>
      </w:r>
      <w:r w:rsidDel="00000000" w:rsidR="00000000" w:rsidRPr="00000000">
        <w:rPr>
          <w:rFonts w:ascii="Helvetica Neue" w:cs="Helvetica Neue" w:eastAsia="Helvetica Neue" w:hAnsi="Helvetica Neue"/>
          <w:color w:val="0d1a2c"/>
          <w:sz w:val="24"/>
          <w:szCs w:val="24"/>
          <w:highlight w:val="white"/>
          <w:rtl w:val="0"/>
        </w:rPr>
        <w:t xml:space="preserve">Associação Profissional dos Docentes da Universidade Federal de Minas Gerais – APUBH / UFMG, que, por meio de um edital aberto à comunidade acadêmica, garantiu um importante apoio financeiro ao projeto.</w:t>
      </w:r>
    </w:p>
    <w:p w:rsidR="00000000" w:rsidDel="00000000" w:rsidP="00000000" w:rsidRDefault="00000000" w:rsidRPr="00000000" w14:paraId="00000050">
      <w:pPr>
        <w:ind w:firstLine="720"/>
        <w:jc w:val="both"/>
        <w:rPr>
          <w:rFonts w:ascii="Helvetica Neue" w:cs="Helvetica Neue" w:eastAsia="Helvetica Neue" w:hAnsi="Helvetica Neue"/>
          <w:color w:val="222222"/>
          <w:sz w:val="24"/>
          <w:szCs w:val="24"/>
          <w:highlight w:val="white"/>
        </w:rPr>
      </w:pPr>
      <w:r w:rsidDel="00000000" w:rsidR="00000000" w:rsidRPr="00000000">
        <w:rPr>
          <w:rtl w:val="0"/>
        </w:rPr>
      </w:r>
    </w:p>
    <w:p w:rsidR="00000000" w:rsidDel="00000000" w:rsidP="00000000" w:rsidRDefault="00000000" w:rsidRPr="00000000" w14:paraId="00000051">
      <w:pPr>
        <w:ind w:firstLine="720"/>
        <w:jc w:val="both"/>
        <w:rPr>
          <w:rFonts w:ascii="Helvetica Neue" w:cs="Helvetica Neue" w:eastAsia="Helvetica Neue" w:hAnsi="Helvetica Neue"/>
          <w:color w:val="222222"/>
          <w:sz w:val="24"/>
          <w:szCs w:val="24"/>
          <w:highlight w:val="white"/>
        </w:rPr>
      </w:pPr>
      <w:r w:rsidDel="00000000" w:rsidR="00000000" w:rsidRPr="00000000">
        <w:rPr>
          <w:rtl w:val="0"/>
        </w:rPr>
      </w:r>
    </w:p>
    <w:p w:rsidR="00000000" w:rsidDel="00000000" w:rsidP="00000000" w:rsidRDefault="00000000" w:rsidRPr="00000000" w14:paraId="00000052">
      <w:pPr>
        <w:ind w:left="0" w:firstLine="0"/>
        <w:jc w:val="both"/>
        <w:rPr>
          <w:rFonts w:ascii="Helvetica Neue" w:cs="Helvetica Neue" w:eastAsia="Helvetica Neue" w:hAnsi="Helvetica Neue"/>
          <w:color w:val="222222"/>
          <w:sz w:val="24"/>
          <w:szCs w:val="24"/>
          <w:highlight w:val="white"/>
        </w:rPr>
      </w:pPr>
      <w:r w:rsidDel="00000000" w:rsidR="00000000" w:rsidRPr="00000000">
        <w:rPr>
          <w:rtl w:val="0"/>
        </w:rPr>
      </w:r>
    </w:p>
    <w:sectPr>
      <w:footerReference r:id="rId25" w:type="default"/>
      <w:footerReference r:id="rId26" w:type="first"/>
      <w:pgSz w:h="16834" w:w="11909"/>
      <w:pgMar w:bottom="1440" w:top="1133.8582677165355" w:left="1417.3228346456694"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55">
      <w:pPr>
        <w:spacing w:line="240" w:lineRule="auto"/>
        <w:rPr>
          <w:rFonts w:ascii="Helvetica Neue" w:cs="Helvetica Neue" w:eastAsia="Helvetica Neue" w:hAnsi="Helvetica Neue"/>
          <w:sz w:val="18"/>
          <w:szCs w:val="18"/>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sz w:val="18"/>
          <w:szCs w:val="18"/>
          <w:rtl w:val="0"/>
        </w:rPr>
        <w:t xml:space="preserve">Blog da pesquisa Territórios Populares: </w:t>
      </w:r>
      <w:hyperlink r:id="rId1">
        <w:r w:rsidDel="00000000" w:rsidR="00000000" w:rsidRPr="00000000">
          <w:rPr>
            <w:rFonts w:ascii="Helvetica Neue" w:cs="Helvetica Neue" w:eastAsia="Helvetica Neue" w:hAnsi="Helvetica Neue"/>
            <w:color w:val="1155cc"/>
            <w:sz w:val="18"/>
            <w:szCs w:val="18"/>
            <w:u w:val="single"/>
            <w:rtl w:val="0"/>
          </w:rPr>
          <w:t xml:space="preserve">http://territoriospopulares.indisciplinar.com/</w:t>
        </w:r>
      </w:hyperlink>
      <w:r w:rsidDel="00000000" w:rsidR="00000000" w:rsidRPr="00000000">
        <w:rPr>
          <w:rtl w:val="0"/>
        </w:rPr>
      </w:r>
    </w:p>
  </w:footnote>
  <w:footnote w:id="2">
    <w:p w:rsidR="00000000" w:rsidDel="00000000" w:rsidP="00000000" w:rsidRDefault="00000000" w:rsidRPr="00000000" w14:paraId="00000056">
      <w:pPr>
        <w:spacing w:line="240" w:lineRule="auto"/>
        <w:rPr>
          <w:rFonts w:ascii="Helvetica Neue" w:cs="Helvetica Neue" w:eastAsia="Helvetica Neue" w:hAnsi="Helvetica Neue"/>
          <w:sz w:val="18"/>
          <w:szCs w:val="18"/>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sz w:val="18"/>
          <w:szCs w:val="18"/>
          <w:rtl w:val="0"/>
        </w:rPr>
        <w:t xml:space="preserve">Vídeos documentários produzidos pela pesquisa Territórios Populares:</w:t>
      </w:r>
    </w:p>
    <w:p w:rsidR="00000000" w:rsidDel="00000000" w:rsidP="00000000" w:rsidRDefault="00000000" w:rsidRPr="00000000" w14:paraId="00000057">
      <w:pPr>
        <w:spacing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RESISTIR. Valéria - moradora da favela Pedreira Prado Lopes: </w:t>
      </w:r>
      <w:hyperlink r:id="rId2">
        <w:r w:rsidDel="00000000" w:rsidR="00000000" w:rsidRPr="00000000">
          <w:rPr>
            <w:rFonts w:ascii="Helvetica Neue" w:cs="Helvetica Neue" w:eastAsia="Helvetica Neue" w:hAnsi="Helvetica Neue"/>
            <w:color w:val="1155cc"/>
            <w:sz w:val="18"/>
            <w:szCs w:val="18"/>
            <w:u w:val="single"/>
            <w:rtl w:val="0"/>
          </w:rPr>
          <w:t xml:space="preserve">https://www.youtube.com/watch?v=2ZXSRVAneMI</w:t>
        </w:r>
      </w:hyperlink>
      <w:r w:rsidDel="00000000" w:rsidR="00000000" w:rsidRPr="00000000">
        <w:rPr>
          <w:rtl w:val="0"/>
        </w:rPr>
      </w:r>
    </w:p>
    <w:p w:rsidR="00000000" w:rsidDel="00000000" w:rsidP="00000000" w:rsidRDefault="00000000" w:rsidRPr="00000000" w14:paraId="00000058">
      <w:pP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59">
      <w:pPr>
        <w:spacing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BRIGAR. Nice - trabalhadora da região da Guaicurus: </w:t>
      </w:r>
      <w:hyperlink r:id="rId3">
        <w:r w:rsidDel="00000000" w:rsidR="00000000" w:rsidRPr="00000000">
          <w:rPr>
            <w:rFonts w:ascii="Helvetica Neue" w:cs="Helvetica Neue" w:eastAsia="Helvetica Neue" w:hAnsi="Helvetica Neue"/>
            <w:color w:val="1155cc"/>
            <w:sz w:val="18"/>
            <w:szCs w:val="18"/>
            <w:u w:val="single"/>
            <w:rtl w:val="0"/>
          </w:rPr>
          <w:t xml:space="preserve">https://www.youtube.com/watch?v=KUdf3zp13ZM&amp;t=90s</w:t>
        </w:r>
      </w:hyperlink>
      <w:r w:rsidDel="00000000" w:rsidR="00000000" w:rsidRPr="00000000">
        <w:rPr>
          <w:rtl w:val="0"/>
        </w:rPr>
      </w:r>
    </w:p>
    <w:p w:rsidR="00000000" w:rsidDel="00000000" w:rsidP="00000000" w:rsidRDefault="00000000" w:rsidRPr="00000000" w14:paraId="0000005A">
      <w:pP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5B">
      <w:pPr>
        <w:spacing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TRABALHAR: Silvia - catadora de materiais reaproveitáveis associada a ASMARE:</w:t>
      </w:r>
    </w:p>
    <w:p w:rsidR="00000000" w:rsidDel="00000000" w:rsidP="00000000" w:rsidRDefault="00000000" w:rsidRPr="00000000" w14:paraId="0000005C">
      <w:pPr>
        <w:spacing w:line="240" w:lineRule="auto"/>
        <w:rPr>
          <w:rFonts w:ascii="Helvetica Neue" w:cs="Helvetica Neue" w:eastAsia="Helvetica Neue" w:hAnsi="Helvetica Neue"/>
          <w:sz w:val="18"/>
          <w:szCs w:val="18"/>
        </w:rPr>
      </w:pPr>
      <w:hyperlink r:id="rId4">
        <w:r w:rsidDel="00000000" w:rsidR="00000000" w:rsidRPr="00000000">
          <w:rPr>
            <w:rFonts w:ascii="Helvetica Neue" w:cs="Helvetica Neue" w:eastAsia="Helvetica Neue" w:hAnsi="Helvetica Neue"/>
            <w:color w:val="1155cc"/>
            <w:sz w:val="18"/>
            <w:szCs w:val="18"/>
            <w:u w:val="single"/>
            <w:rtl w:val="0"/>
          </w:rPr>
          <w:t xml:space="preserve">https://www.youtube.com/watch?v=3UksEH66tR8&amp;t=15s</w:t>
        </w:r>
      </w:hyperlink>
      <w:r w:rsidDel="00000000" w:rsidR="00000000" w:rsidRPr="00000000">
        <w:rPr>
          <w:rtl w:val="0"/>
        </w:rPr>
      </w:r>
    </w:p>
    <w:p w:rsidR="00000000" w:rsidDel="00000000" w:rsidP="00000000" w:rsidRDefault="00000000" w:rsidRPr="00000000" w14:paraId="0000005D">
      <w:pPr>
        <w:spacing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5E">
      <w:pPr>
        <w:spacing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OCUPAR: Cris - moradora da ocupação Carolina Maria de Jesus: </w:t>
      </w:r>
      <w:hyperlink r:id="rId5">
        <w:r w:rsidDel="00000000" w:rsidR="00000000" w:rsidRPr="00000000">
          <w:rPr>
            <w:rFonts w:ascii="Helvetica Neue" w:cs="Helvetica Neue" w:eastAsia="Helvetica Neue" w:hAnsi="Helvetica Neue"/>
            <w:color w:val="1155cc"/>
            <w:sz w:val="18"/>
            <w:szCs w:val="18"/>
            <w:u w:val="single"/>
            <w:rtl w:val="0"/>
          </w:rPr>
          <w:t xml:space="preserve">https://www.youtube.com/watch?v=cPT32DqLEHs</w:t>
        </w:r>
      </w:hyperlink>
      <w:r w:rsidDel="00000000" w:rsidR="00000000" w:rsidRPr="00000000">
        <w:rPr>
          <w:rtl w:val="0"/>
        </w:rPr>
      </w:r>
    </w:p>
    <w:p w:rsidR="00000000" w:rsidDel="00000000" w:rsidP="00000000" w:rsidRDefault="00000000" w:rsidRPr="00000000" w14:paraId="0000005F">
      <w:pPr>
        <w:spacing w:line="240" w:lineRule="auto"/>
        <w:rPr>
          <w:sz w:val="20"/>
          <w:szCs w:val="20"/>
        </w:rPr>
      </w:pPr>
      <w:r w:rsidDel="00000000" w:rsidR="00000000" w:rsidRPr="00000000">
        <w:rPr>
          <w:rtl w:val="0"/>
        </w:rPr>
      </w:r>
    </w:p>
  </w:footnote>
  <w:footnote w:id="0">
    <w:p w:rsidR="00000000" w:rsidDel="00000000" w:rsidP="00000000" w:rsidRDefault="00000000" w:rsidRPr="00000000" w14:paraId="00000060">
      <w:pPr>
        <w:spacing w:line="240" w:lineRule="auto"/>
        <w:rPr>
          <w:rFonts w:ascii="Helvetica Neue" w:cs="Helvetica Neue" w:eastAsia="Helvetica Neue" w:hAnsi="Helvetica Neue"/>
          <w:sz w:val="18"/>
          <w:szCs w:val="18"/>
        </w:rPr>
      </w:pPr>
      <w:r w:rsidDel="00000000" w:rsidR="00000000" w:rsidRPr="00000000">
        <w:rPr>
          <w:rStyle w:val="FootnoteReference"/>
          <w:vertAlign w:val="superscript"/>
        </w:rPr>
        <w:footnoteRef/>
      </w:r>
      <w:r w:rsidDel="00000000" w:rsidR="00000000" w:rsidRPr="00000000">
        <w:rPr>
          <w:rFonts w:ascii="Helvetica Neue" w:cs="Helvetica Neue" w:eastAsia="Helvetica Neue" w:hAnsi="Helvetica Neue"/>
          <w:sz w:val="18"/>
          <w:szCs w:val="18"/>
          <w:rtl w:val="0"/>
        </w:rPr>
        <w:t xml:space="preserve">Wiki do grupo de pesquisa Indisciplinar:</w:t>
      </w:r>
      <w:r w:rsidDel="00000000" w:rsidR="00000000" w:rsidRPr="00000000">
        <w:rPr>
          <w:rFonts w:ascii="Helvetica Neue" w:cs="Helvetica Neue" w:eastAsia="Helvetica Neue" w:hAnsi="Helvetica Neue"/>
          <w:sz w:val="18"/>
          <w:szCs w:val="18"/>
          <w:rtl w:val="0"/>
        </w:rPr>
        <w:t xml:space="preserve"> </w:t>
      </w:r>
      <w:hyperlink r:id="rId6">
        <w:r w:rsidDel="00000000" w:rsidR="00000000" w:rsidRPr="00000000">
          <w:rPr>
            <w:rFonts w:ascii="Helvetica Neue" w:cs="Helvetica Neue" w:eastAsia="Helvetica Neue" w:hAnsi="Helvetica Neue"/>
            <w:color w:val="1155cc"/>
            <w:sz w:val="18"/>
            <w:szCs w:val="18"/>
            <w:u w:val="single"/>
            <w:rtl w:val="0"/>
          </w:rPr>
          <w:t xml:space="preserve">http://wiki.indisciplinar.com/index.php?title=P%C3%A1gina_principal</w:t>
        </w:r>
      </w:hyperlink>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708.6614173228347" w:firstLine="0"/>
      <w:jc w:val="both"/>
    </w:pPr>
    <w:rPr>
      <w:rFonts w:ascii="Helvetica Neue" w:cs="Helvetica Neue" w:eastAsia="Helvetica Neue" w:hAnsi="Helvetica Neue"/>
      <w:b w:val="1"/>
      <w:sz w:val="24"/>
      <w:szCs w:val="24"/>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2.png"/><Relationship Id="rId21" Type="http://schemas.openxmlformats.org/officeDocument/2006/relationships/image" Target="media/image7.png"/><Relationship Id="rId24" Type="http://schemas.openxmlformats.org/officeDocument/2006/relationships/image" Target="media/image15.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8.jp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9.png"/><Relationship Id="rId8" Type="http://schemas.openxmlformats.org/officeDocument/2006/relationships/image" Target="media/image3.png"/><Relationship Id="rId11" Type="http://schemas.openxmlformats.org/officeDocument/2006/relationships/image" Target="media/image14.jpg"/><Relationship Id="rId10" Type="http://schemas.openxmlformats.org/officeDocument/2006/relationships/image" Target="media/image16.jpg"/><Relationship Id="rId13" Type="http://schemas.openxmlformats.org/officeDocument/2006/relationships/image" Target="media/image11.jpg"/><Relationship Id="rId12" Type="http://schemas.openxmlformats.org/officeDocument/2006/relationships/image" Target="media/image1.jpg"/><Relationship Id="rId15" Type="http://schemas.openxmlformats.org/officeDocument/2006/relationships/image" Target="media/image6.jpg"/><Relationship Id="rId14" Type="http://schemas.openxmlformats.org/officeDocument/2006/relationships/image" Target="media/image4.jpg"/><Relationship Id="rId17" Type="http://schemas.openxmlformats.org/officeDocument/2006/relationships/image" Target="media/image10.png"/><Relationship Id="rId16" Type="http://schemas.openxmlformats.org/officeDocument/2006/relationships/image" Target="media/image8.jpg"/><Relationship Id="rId19" Type="http://schemas.openxmlformats.org/officeDocument/2006/relationships/image" Target="media/image5.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territoriospopulares.indisciplinar.com/" TargetMode="External"/><Relationship Id="rId2" Type="http://schemas.openxmlformats.org/officeDocument/2006/relationships/hyperlink" Target="https://www.youtube.com/watch?v=2ZXSRVAneMI" TargetMode="External"/><Relationship Id="rId3" Type="http://schemas.openxmlformats.org/officeDocument/2006/relationships/hyperlink" Target="https://www.youtube.com/watch?v=KUdf3zp13ZM&amp;t=90s" TargetMode="External"/><Relationship Id="rId4" Type="http://schemas.openxmlformats.org/officeDocument/2006/relationships/hyperlink" Target="https://www.youtube.com/watch?v=3UksEH66tR8&amp;t=15s" TargetMode="External"/><Relationship Id="rId5" Type="http://schemas.openxmlformats.org/officeDocument/2006/relationships/hyperlink" Target="https://www.youtube.com/watch?v=cPT32DqLEHs" TargetMode="External"/><Relationship Id="rId6" Type="http://schemas.openxmlformats.org/officeDocument/2006/relationships/hyperlink" Target="http://wiki.indisciplinar.com/index.php?title=P%C3%A1gina_princip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