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F467A" w14:textId="1A8399CB" w:rsidR="00FF4C69" w:rsidRDefault="00CC10D7" w:rsidP="0046065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Saindo da invisibilidade</w:t>
      </w:r>
      <w:r w:rsidR="00FF4C69" w:rsidRPr="00CC10D7">
        <w:rPr>
          <w:rFonts w:ascii="Times New Roman" w:hAnsi="Times New Roman" w:cs="Times New Roman"/>
          <w:b/>
          <w:bCs/>
          <w:sz w:val="24"/>
          <w:szCs w:val="24"/>
        </w:rPr>
        <w:t>:</w:t>
      </w:r>
    </w:p>
    <w:p w14:paraId="38F0550C" w14:textId="013739A8" w:rsidR="00707E39" w:rsidRDefault="00FF4C69" w:rsidP="0046065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as </w:t>
      </w:r>
      <w:r w:rsidRPr="00CC10D7">
        <w:rPr>
          <w:rFonts w:ascii="Times New Roman" w:hAnsi="Times New Roman" w:cs="Times New Roman"/>
          <w:b/>
          <w:bCs/>
          <w:sz w:val="24"/>
          <w:szCs w:val="24"/>
        </w:rPr>
        <w:t>lutas e conquistas dos catadores de materiais recicláveis entre 2001 e 2016</w:t>
      </w:r>
    </w:p>
    <w:p w14:paraId="3EABA4F1" w14:textId="77777777" w:rsidR="00460658" w:rsidRDefault="00460658" w:rsidP="00460658">
      <w:pPr>
        <w:spacing w:line="360" w:lineRule="auto"/>
        <w:jc w:val="center"/>
        <w:rPr>
          <w:rFonts w:ascii="Times New Roman" w:hAnsi="Times New Roman" w:cs="Times New Roman"/>
          <w:b/>
          <w:bCs/>
          <w:sz w:val="24"/>
          <w:szCs w:val="24"/>
        </w:rPr>
      </w:pPr>
    </w:p>
    <w:p w14:paraId="4EAE1D9A" w14:textId="2C3B6362" w:rsidR="00460658" w:rsidRDefault="00460658" w:rsidP="00460658">
      <w:pPr>
        <w:spacing w:line="360" w:lineRule="auto"/>
        <w:jc w:val="center"/>
        <w:rPr>
          <w:rFonts w:ascii="Times New Roman" w:hAnsi="Times New Roman" w:cs="Times New Roman"/>
          <w:b/>
          <w:bCs/>
          <w:sz w:val="24"/>
          <w:szCs w:val="24"/>
          <w:lang w:val="en-US"/>
        </w:rPr>
      </w:pPr>
      <w:r w:rsidRPr="00460658">
        <w:rPr>
          <w:rFonts w:ascii="Times New Roman" w:hAnsi="Times New Roman" w:cs="Times New Roman"/>
          <w:b/>
          <w:bCs/>
          <w:sz w:val="24"/>
          <w:szCs w:val="24"/>
          <w:lang w:val="en-US"/>
        </w:rPr>
        <w:t>Coming Out of the Invisibility:</w:t>
      </w:r>
      <w:r>
        <w:rPr>
          <w:rFonts w:ascii="Times New Roman" w:hAnsi="Times New Roman" w:cs="Times New Roman"/>
          <w:b/>
          <w:bCs/>
          <w:sz w:val="24"/>
          <w:szCs w:val="24"/>
          <w:lang w:val="en-US"/>
        </w:rPr>
        <w:t xml:space="preserve"> the Struggles and Successes of Recycling Material C</w:t>
      </w:r>
      <w:bookmarkStart w:id="0" w:name="_GoBack"/>
      <w:bookmarkEnd w:id="0"/>
      <w:r>
        <w:rPr>
          <w:rFonts w:ascii="Times New Roman" w:hAnsi="Times New Roman" w:cs="Times New Roman"/>
          <w:b/>
          <w:bCs/>
          <w:sz w:val="24"/>
          <w:szCs w:val="24"/>
          <w:lang w:val="en-US"/>
        </w:rPr>
        <w:t>ollectors between 2001 and 2016</w:t>
      </w:r>
    </w:p>
    <w:p w14:paraId="1B4E00DB" w14:textId="77777777" w:rsidR="00460658" w:rsidRPr="00460658" w:rsidRDefault="00460658" w:rsidP="006A028F">
      <w:pPr>
        <w:spacing w:line="360" w:lineRule="auto"/>
        <w:jc w:val="right"/>
        <w:rPr>
          <w:rFonts w:ascii="Times New Roman" w:hAnsi="Times New Roman" w:cs="Times New Roman"/>
          <w:b/>
          <w:bCs/>
          <w:sz w:val="24"/>
          <w:szCs w:val="24"/>
          <w:lang w:val="en-US"/>
        </w:rPr>
      </w:pPr>
    </w:p>
    <w:p w14:paraId="1CE36FEC" w14:textId="646F7C75" w:rsidR="009B2898" w:rsidRDefault="009B2898" w:rsidP="006A028F">
      <w:pPr>
        <w:spacing w:line="360" w:lineRule="auto"/>
        <w:jc w:val="right"/>
        <w:rPr>
          <w:rFonts w:ascii="Times New Roman" w:hAnsi="Times New Roman" w:cs="Times New Roman"/>
          <w:sz w:val="24"/>
          <w:szCs w:val="24"/>
        </w:rPr>
      </w:pPr>
      <w:r w:rsidRPr="00CC10D7">
        <w:rPr>
          <w:rFonts w:ascii="Times New Roman" w:hAnsi="Times New Roman" w:cs="Times New Roman"/>
          <w:sz w:val="24"/>
          <w:szCs w:val="24"/>
        </w:rPr>
        <w:t>Diogo de Sant’Ana</w:t>
      </w:r>
    </w:p>
    <w:p w14:paraId="240674F0" w14:textId="36F0C17F" w:rsidR="00466F1A" w:rsidRPr="00D15D12" w:rsidRDefault="00466F1A" w:rsidP="00466F1A">
      <w:pPr>
        <w:spacing w:line="360" w:lineRule="auto"/>
        <w:jc w:val="both"/>
        <w:rPr>
          <w:rFonts w:ascii="Times New Roman" w:hAnsi="Times New Roman" w:cs="Times New Roman"/>
          <w:sz w:val="24"/>
          <w:szCs w:val="24"/>
        </w:rPr>
      </w:pPr>
      <w:r>
        <w:rPr>
          <w:rFonts w:ascii="Times New Roman" w:hAnsi="Times New Roman" w:cs="Times New Roman"/>
          <w:sz w:val="24"/>
          <w:szCs w:val="24"/>
        </w:rPr>
        <w:t>Diogo Sant’Ana: a</w:t>
      </w:r>
      <w:r w:rsidRPr="00466F1A">
        <w:rPr>
          <w:rFonts w:ascii="Times New Roman" w:hAnsi="Times New Roman" w:cs="Times New Roman"/>
          <w:sz w:val="24"/>
          <w:szCs w:val="24"/>
        </w:rPr>
        <w:t>dvogado, trabalhou na Presidência da República entre 2008 e 2015 e acompanhou as instâncias de articulação com catadores e população em situação de rua. É doutor em Direito Econômico pela Universidade de São Paulo (USP) e mestre em Administração Pública pela Universidade Harvard. Atualmente, é professor convidado do Instituto de Direito Público (IDP-Brasília).</w:t>
      </w:r>
    </w:p>
    <w:p w14:paraId="170AF328" w14:textId="1A1F0D17" w:rsidR="000A59B3" w:rsidRPr="00D15D12" w:rsidRDefault="000A59B3" w:rsidP="006A028F">
      <w:pPr>
        <w:spacing w:line="360" w:lineRule="auto"/>
        <w:jc w:val="right"/>
        <w:rPr>
          <w:rFonts w:ascii="Times New Roman" w:hAnsi="Times New Roman" w:cs="Times New Roman"/>
          <w:sz w:val="24"/>
          <w:szCs w:val="24"/>
        </w:rPr>
      </w:pPr>
    </w:p>
    <w:p w14:paraId="12A3B8F1" w14:textId="6477BFFE" w:rsidR="00A8325D" w:rsidRDefault="000B4784" w:rsidP="003B2587">
      <w:pPr>
        <w:spacing w:line="360" w:lineRule="auto"/>
        <w:jc w:val="both"/>
        <w:rPr>
          <w:rFonts w:ascii="Times New Roman" w:hAnsi="Times New Roman" w:cs="Times New Roman"/>
          <w:sz w:val="24"/>
          <w:szCs w:val="24"/>
        </w:rPr>
      </w:pPr>
      <w:r w:rsidRPr="008732BE">
        <w:rPr>
          <w:rFonts w:ascii="Times New Roman" w:hAnsi="Times New Roman" w:cs="Times New Roman"/>
          <w:b/>
          <w:bCs/>
          <w:sz w:val="24"/>
          <w:szCs w:val="24"/>
        </w:rPr>
        <w:t>Resumo</w:t>
      </w:r>
      <w:r w:rsidR="000A59B3" w:rsidRPr="00D15D12">
        <w:rPr>
          <w:rFonts w:ascii="Times New Roman" w:hAnsi="Times New Roman" w:cs="Times New Roman"/>
          <w:sz w:val="24"/>
          <w:szCs w:val="24"/>
        </w:rPr>
        <w:t xml:space="preserve">: Construir políticas públicas eficazes no combate à pobreza e à desigualdade exige organizar mecanismos que proporcionem o direito à fala dos grupos excluídos, modificando o léxico jurídico e </w:t>
      </w:r>
      <w:r w:rsidR="005F5EB5" w:rsidRPr="00D15D12">
        <w:rPr>
          <w:rFonts w:ascii="Times New Roman" w:hAnsi="Times New Roman" w:cs="Times New Roman"/>
          <w:sz w:val="24"/>
          <w:szCs w:val="24"/>
        </w:rPr>
        <w:t>pensando a legislação a partir</w:t>
      </w:r>
      <w:r w:rsidR="000A59B3" w:rsidRPr="00D15D12">
        <w:rPr>
          <w:rFonts w:ascii="Times New Roman" w:hAnsi="Times New Roman" w:cs="Times New Roman"/>
          <w:sz w:val="24"/>
          <w:szCs w:val="24"/>
        </w:rPr>
        <w:t xml:space="preserve"> </w:t>
      </w:r>
      <w:r w:rsidR="005F5EB5" w:rsidRPr="00D15D12">
        <w:rPr>
          <w:rFonts w:ascii="Times New Roman" w:hAnsi="Times New Roman" w:cs="Times New Roman"/>
          <w:sz w:val="24"/>
          <w:szCs w:val="24"/>
        </w:rPr>
        <w:t>da</w:t>
      </w:r>
      <w:r w:rsidR="000A59B3" w:rsidRPr="00D15D12">
        <w:rPr>
          <w:rFonts w:ascii="Times New Roman" w:hAnsi="Times New Roman" w:cs="Times New Roman"/>
          <w:sz w:val="24"/>
          <w:szCs w:val="24"/>
        </w:rPr>
        <w:t xml:space="preserve"> realidade desses sujeitos</w:t>
      </w:r>
      <w:r w:rsidR="008732BE">
        <w:rPr>
          <w:rFonts w:ascii="Times New Roman" w:hAnsi="Times New Roman" w:cs="Times New Roman"/>
          <w:sz w:val="24"/>
          <w:szCs w:val="24"/>
        </w:rPr>
        <w:t xml:space="preserve"> históricos</w:t>
      </w:r>
      <w:r w:rsidR="000A59B3" w:rsidRPr="00D15D12">
        <w:rPr>
          <w:rFonts w:ascii="Times New Roman" w:hAnsi="Times New Roman" w:cs="Times New Roman"/>
          <w:sz w:val="24"/>
          <w:szCs w:val="24"/>
        </w:rPr>
        <w:t xml:space="preserve">. </w:t>
      </w:r>
      <w:r w:rsidR="00A8325D">
        <w:rPr>
          <w:rFonts w:ascii="Times New Roman" w:hAnsi="Times New Roman" w:cs="Times New Roman"/>
          <w:sz w:val="24"/>
          <w:szCs w:val="24"/>
        </w:rPr>
        <w:t>O</w:t>
      </w:r>
      <w:r w:rsidR="000A59B3" w:rsidRPr="00D15D12">
        <w:rPr>
          <w:rFonts w:ascii="Times New Roman" w:hAnsi="Times New Roman" w:cs="Times New Roman"/>
          <w:sz w:val="24"/>
          <w:szCs w:val="24"/>
        </w:rPr>
        <w:t xml:space="preserve"> presente artigo apresenta </w:t>
      </w:r>
      <w:r w:rsidR="005F5EB5" w:rsidRPr="00D15D12">
        <w:rPr>
          <w:rFonts w:ascii="Times New Roman" w:hAnsi="Times New Roman" w:cs="Times New Roman"/>
          <w:sz w:val="24"/>
          <w:szCs w:val="24"/>
        </w:rPr>
        <w:t xml:space="preserve">o caso </w:t>
      </w:r>
      <w:r w:rsidR="00A8325D">
        <w:rPr>
          <w:rFonts w:ascii="Times New Roman" w:hAnsi="Times New Roman" w:cs="Times New Roman"/>
          <w:sz w:val="24"/>
          <w:szCs w:val="24"/>
        </w:rPr>
        <w:t xml:space="preserve">da </w:t>
      </w:r>
      <w:r w:rsidR="005F5EB5" w:rsidRPr="00D15D12">
        <w:rPr>
          <w:rFonts w:ascii="Times New Roman" w:hAnsi="Times New Roman" w:cs="Times New Roman"/>
          <w:sz w:val="24"/>
          <w:szCs w:val="24"/>
        </w:rPr>
        <w:t xml:space="preserve">inclusão </w:t>
      </w:r>
      <w:r w:rsidR="00A8325D">
        <w:rPr>
          <w:rFonts w:ascii="Times New Roman" w:hAnsi="Times New Roman" w:cs="Times New Roman"/>
          <w:sz w:val="24"/>
          <w:szCs w:val="24"/>
        </w:rPr>
        <w:t xml:space="preserve">e </w:t>
      </w:r>
      <w:r w:rsidR="00466F1A">
        <w:rPr>
          <w:rFonts w:ascii="Times New Roman" w:hAnsi="Times New Roman" w:cs="Times New Roman"/>
          <w:sz w:val="24"/>
          <w:szCs w:val="24"/>
        </w:rPr>
        <w:t xml:space="preserve">do </w:t>
      </w:r>
      <w:r w:rsidR="00A8325D">
        <w:rPr>
          <w:rFonts w:ascii="Times New Roman" w:hAnsi="Times New Roman" w:cs="Times New Roman"/>
          <w:sz w:val="24"/>
          <w:szCs w:val="24"/>
        </w:rPr>
        <w:t xml:space="preserve">reconhecimento </w:t>
      </w:r>
      <w:r w:rsidR="005F5EB5" w:rsidRPr="00D15D12">
        <w:rPr>
          <w:rFonts w:ascii="Times New Roman" w:hAnsi="Times New Roman" w:cs="Times New Roman"/>
          <w:sz w:val="24"/>
          <w:szCs w:val="24"/>
        </w:rPr>
        <w:t>dos catadores e catadoras de materiais recicláveis entre 2001 e 201</w:t>
      </w:r>
      <w:r w:rsidR="00A8325D">
        <w:rPr>
          <w:rFonts w:ascii="Times New Roman" w:hAnsi="Times New Roman" w:cs="Times New Roman"/>
          <w:sz w:val="24"/>
          <w:szCs w:val="24"/>
        </w:rPr>
        <w:t>6</w:t>
      </w:r>
      <w:r w:rsidR="005F5EB5" w:rsidRPr="00D15D12">
        <w:rPr>
          <w:rFonts w:ascii="Times New Roman" w:hAnsi="Times New Roman" w:cs="Times New Roman"/>
          <w:sz w:val="24"/>
          <w:szCs w:val="24"/>
        </w:rPr>
        <w:t xml:space="preserve">. </w:t>
      </w:r>
      <w:r w:rsidR="00A8325D">
        <w:rPr>
          <w:rFonts w:ascii="Times New Roman" w:hAnsi="Times New Roman" w:cs="Times New Roman"/>
          <w:sz w:val="24"/>
          <w:szCs w:val="24"/>
        </w:rPr>
        <w:t>Nesse período, as políticas públicas voltadas para catadores e catadoras tiveram um salto qualitativo expressivo. Nes</w:t>
      </w:r>
      <w:r w:rsidR="00466F1A">
        <w:rPr>
          <w:rFonts w:ascii="Times New Roman" w:hAnsi="Times New Roman" w:cs="Times New Roman"/>
          <w:sz w:val="24"/>
          <w:szCs w:val="24"/>
        </w:rPr>
        <w:t>t</w:t>
      </w:r>
      <w:r w:rsidR="00A8325D">
        <w:rPr>
          <w:rFonts w:ascii="Times New Roman" w:hAnsi="Times New Roman" w:cs="Times New Roman"/>
          <w:sz w:val="24"/>
          <w:szCs w:val="24"/>
        </w:rPr>
        <w:t>e trabalho, sustentamos que esse salto foi resultado da combinação de três fatores: (i) a organização do Movimento Nacional dos Catadores e Catadoras de Materiais Recicláveis (MNCR)</w:t>
      </w:r>
      <w:r w:rsidR="008732BE">
        <w:rPr>
          <w:rFonts w:ascii="Times New Roman" w:hAnsi="Times New Roman" w:cs="Times New Roman"/>
          <w:sz w:val="24"/>
          <w:szCs w:val="24"/>
        </w:rPr>
        <w:t xml:space="preserve">; </w:t>
      </w:r>
      <w:r w:rsidR="00A8325D">
        <w:rPr>
          <w:rFonts w:ascii="Times New Roman" w:hAnsi="Times New Roman" w:cs="Times New Roman"/>
          <w:sz w:val="24"/>
          <w:szCs w:val="24"/>
        </w:rPr>
        <w:t>(</w:t>
      </w:r>
      <w:proofErr w:type="spellStart"/>
      <w:r w:rsidR="00A8325D">
        <w:rPr>
          <w:rFonts w:ascii="Times New Roman" w:hAnsi="Times New Roman" w:cs="Times New Roman"/>
          <w:sz w:val="24"/>
          <w:szCs w:val="24"/>
        </w:rPr>
        <w:t>ii</w:t>
      </w:r>
      <w:proofErr w:type="spellEnd"/>
      <w:r w:rsidR="00A8325D">
        <w:rPr>
          <w:rFonts w:ascii="Times New Roman" w:hAnsi="Times New Roman" w:cs="Times New Roman"/>
          <w:sz w:val="24"/>
          <w:szCs w:val="24"/>
        </w:rPr>
        <w:t xml:space="preserve">) </w:t>
      </w:r>
      <w:r w:rsidR="00466F1A">
        <w:rPr>
          <w:rFonts w:ascii="Times New Roman" w:hAnsi="Times New Roman" w:cs="Times New Roman"/>
          <w:sz w:val="24"/>
          <w:szCs w:val="24"/>
        </w:rPr>
        <w:t xml:space="preserve">a </w:t>
      </w:r>
      <w:r w:rsidR="00A8325D">
        <w:rPr>
          <w:rFonts w:ascii="Times New Roman" w:hAnsi="Times New Roman" w:cs="Times New Roman"/>
          <w:sz w:val="24"/>
          <w:szCs w:val="24"/>
        </w:rPr>
        <w:t xml:space="preserve">ampliação e </w:t>
      </w:r>
      <w:r w:rsidR="00466F1A">
        <w:rPr>
          <w:rFonts w:ascii="Times New Roman" w:hAnsi="Times New Roman" w:cs="Times New Roman"/>
          <w:sz w:val="24"/>
          <w:szCs w:val="24"/>
        </w:rPr>
        <w:t xml:space="preserve">a </w:t>
      </w:r>
      <w:r w:rsidR="00A8325D">
        <w:rPr>
          <w:rFonts w:ascii="Times New Roman" w:hAnsi="Times New Roman" w:cs="Times New Roman"/>
          <w:sz w:val="24"/>
          <w:szCs w:val="24"/>
        </w:rPr>
        <w:t xml:space="preserve">prioridade aos fóruns de interação entre os catadores e o Governo Federal, </w:t>
      </w:r>
      <w:r w:rsidR="008732BE">
        <w:rPr>
          <w:rFonts w:ascii="Times New Roman" w:hAnsi="Times New Roman" w:cs="Times New Roman"/>
          <w:sz w:val="24"/>
          <w:szCs w:val="24"/>
        </w:rPr>
        <w:t>com</w:t>
      </w:r>
      <w:r w:rsidR="00A8325D">
        <w:rPr>
          <w:rFonts w:ascii="Times New Roman" w:hAnsi="Times New Roman" w:cs="Times New Roman"/>
          <w:sz w:val="24"/>
          <w:szCs w:val="24"/>
        </w:rPr>
        <w:t xml:space="preserve"> contato direto</w:t>
      </w:r>
      <w:r w:rsidR="008732BE">
        <w:rPr>
          <w:rFonts w:ascii="Times New Roman" w:hAnsi="Times New Roman" w:cs="Times New Roman"/>
          <w:sz w:val="24"/>
          <w:szCs w:val="24"/>
        </w:rPr>
        <w:t>, previsível e constante</w:t>
      </w:r>
      <w:r w:rsidR="00A8325D">
        <w:rPr>
          <w:rFonts w:ascii="Times New Roman" w:hAnsi="Times New Roman" w:cs="Times New Roman"/>
          <w:sz w:val="24"/>
          <w:szCs w:val="24"/>
        </w:rPr>
        <w:t xml:space="preserve"> entre o movimento social e a principal autoridade do Poder Executivo e (</w:t>
      </w:r>
      <w:proofErr w:type="spellStart"/>
      <w:r w:rsidR="00A8325D">
        <w:rPr>
          <w:rFonts w:ascii="Times New Roman" w:hAnsi="Times New Roman" w:cs="Times New Roman"/>
          <w:sz w:val="24"/>
          <w:szCs w:val="24"/>
        </w:rPr>
        <w:t>iii</w:t>
      </w:r>
      <w:proofErr w:type="spellEnd"/>
      <w:r w:rsidR="00A8325D">
        <w:rPr>
          <w:rFonts w:ascii="Times New Roman" w:hAnsi="Times New Roman" w:cs="Times New Roman"/>
          <w:sz w:val="24"/>
          <w:szCs w:val="24"/>
        </w:rPr>
        <w:t xml:space="preserve">) </w:t>
      </w:r>
      <w:r w:rsidR="008732BE">
        <w:rPr>
          <w:rFonts w:ascii="Times New Roman" w:hAnsi="Times New Roman" w:cs="Times New Roman"/>
          <w:sz w:val="24"/>
          <w:szCs w:val="24"/>
        </w:rPr>
        <w:t xml:space="preserve">a inclusão dos catadores e catadores como um ator institucional formal, seja na Política Nacional de Resíduos Sólidos (Lei nº 12.305, de 2010), seja no acordo setorial de logística reversa de embalagens. </w:t>
      </w:r>
    </w:p>
    <w:p w14:paraId="13866BB9" w14:textId="539DBBCC" w:rsidR="004D7439" w:rsidRDefault="004D7439" w:rsidP="003B2587">
      <w:pPr>
        <w:spacing w:line="360" w:lineRule="auto"/>
        <w:jc w:val="both"/>
        <w:rPr>
          <w:rFonts w:ascii="Times New Roman" w:hAnsi="Times New Roman" w:cs="Times New Roman"/>
          <w:sz w:val="24"/>
          <w:szCs w:val="24"/>
        </w:rPr>
      </w:pPr>
    </w:p>
    <w:p w14:paraId="5B9EDFE9" w14:textId="302E94B6" w:rsidR="00BD274E" w:rsidRPr="00466F1A" w:rsidRDefault="00731A02" w:rsidP="00466F1A">
      <w:pPr>
        <w:spacing w:line="360" w:lineRule="auto"/>
        <w:jc w:val="both"/>
        <w:rPr>
          <w:rFonts w:ascii="Times New Roman" w:hAnsi="Times New Roman" w:cs="Times New Roman"/>
          <w:sz w:val="24"/>
          <w:szCs w:val="24"/>
          <w:highlight w:val="yellow"/>
          <w:lang w:val="en-US"/>
        </w:rPr>
      </w:pPr>
      <w:r w:rsidRPr="00466F1A">
        <w:rPr>
          <w:rFonts w:ascii="Times New Roman" w:hAnsi="Times New Roman" w:cs="Times New Roman"/>
          <w:b/>
          <w:bCs/>
          <w:sz w:val="24"/>
          <w:szCs w:val="24"/>
          <w:lang w:val="en-US"/>
        </w:rPr>
        <w:t>Abstract:</w:t>
      </w:r>
      <w:r w:rsidRPr="00466F1A">
        <w:rPr>
          <w:rFonts w:ascii="Times New Roman" w:hAnsi="Times New Roman" w:cs="Times New Roman"/>
          <w:sz w:val="24"/>
          <w:szCs w:val="24"/>
          <w:lang w:val="en-US"/>
        </w:rPr>
        <w:t xml:space="preserve"> Building effective public policies to </w:t>
      </w:r>
      <w:r w:rsidR="00466F1A">
        <w:rPr>
          <w:rFonts w:ascii="Times New Roman" w:hAnsi="Times New Roman" w:cs="Times New Roman"/>
          <w:sz w:val="24"/>
          <w:szCs w:val="24"/>
          <w:lang w:val="en-US"/>
        </w:rPr>
        <w:t>combat</w:t>
      </w:r>
      <w:r w:rsidR="00FF4C69" w:rsidRPr="00466F1A">
        <w:rPr>
          <w:rFonts w:ascii="Times New Roman" w:hAnsi="Times New Roman" w:cs="Times New Roman"/>
          <w:sz w:val="24"/>
          <w:szCs w:val="24"/>
          <w:lang w:val="en-US"/>
        </w:rPr>
        <w:t xml:space="preserve"> </w:t>
      </w:r>
      <w:r w:rsidRPr="00466F1A">
        <w:rPr>
          <w:rFonts w:ascii="Times New Roman" w:hAnsi="Times New Roman" w:cs="Times New Roman"/>
          <w:sz w:val="24"/>
          <w:szCs w:val="24"/>
          <w:lang w:val="en-US"/>
        </w:rPr>
        <w:t xml:space="preserve">poverty and inequality requires the organization of mechanisms </w:t>
      </w:r>
      <w:r w:rsidR="00466F1A">
        <w:rPr>
          <w:rFonts w:ascii="Times New Roman" w:hAnsi="Times New Roman" w:cs="Times New Roman"/>
          <w:sz w:val="24"/>
          <w:szCs w:val="24"/>
          <w:lang w:val="en-US"/>
        </w:rPr>
        <w:t>which give</w:t>
      </w:r>
      <w:r w:rsidR="001922A8" w:rsidRPr="00466F1A">
        <w:rPr>
          <w:rFonts w:ascii="Times New Roman" w:hAnsi="Times New Roman" w:cs="Times New Roman"/>
          <w:sz w:val="24"/>
          <w:szCs w:val="24"/>
          <w:lang w:val="en-US"/>
        </w:rPr>
        <w:t xml:space="preserve"> </w:t>
      </w:r>
      <w:r w:rsidR="00FF4C69" w:rsidRPr="00466F1A">
        <w:rPr>
          <w:rFonts w:ascii="Times New Roman" w:hAnsi="Times New Roman" w:cs="Times New Roman"/>
          <w:sz w:val="24"/>
          <w:szCs w:val="24"/>
          <w:lang w:val="en-US"/>
        </w:rPr>
        <w:t>voice</w:t>
      </w:r>
      <w:r w:rsidR="001922A8" w:rsidRPr="00466F1A">
        <w:rPr>
          <w:rFonts w:ascii="Times New Roman" w:hAnsi="Times New Roman" w:cs="Times New Roman"/>
          <w:sz w:val="24"/>
          <w:szCs w:val="24"/>
          <w:lang w:val="en-US"/>
        </w:rPr>
        <w:t xml:space="preserve"> </w:t>
      </w:r>
      <w:r w:rsidR="00466F1A">
        <w:rPr>
          <w:rFonts w:ascii="Times New Roman" w:hAnsi="Times New Roman" w:cs="Times New Roman"/>
          <w:sz w:val="24"/>
          <w:szCs w:val="24"/>
          <w:lang w:val="en-US"/>
        </w:rPr>
        <w:t>to</w:t>
      </w:r>
      <w:r w:rsidR="001922A8" w:rsidRPr="00466F1A">
        <w:rPr>
          <w:rFonts w:ascii="Times New Roman" w:hAnsi="Times New Roman" w:cs="Times New Roman"/>
          <w:sz w:val="24"/>
          <w:szCs w:val="24"/>
          <w:lang w:val="en-US"/>
        </w:rPr>
        <w:t xml:space="preserve"> excluded groups, </w:t>
      </w:r>
      <w:r w:rsidR="00FF4C69" w:rsidRPr="00466F1A">
        <w:rPr>
          <w:rFonts w:ascii="Times New Roman" w:hAnsi="Times New Roman" w:cs="Times New Roman"/>
          <w:sz w:val="24"/>
          <w:szCs w:val="24"/>
          <w:lang w:val="en-US"/>
        </w:rPr>
        <w:t>t</w:t>
      </w:r>
      <w:r w:rsidR="00466F1A">
        <w:rPr>
          <w:rFonts w:ascii="Times New Roman" w:hAnsi="Times New Roman" w:cs="Times New Roman"/>
          <w:sz w:val="24"/>
          <w:szCs w:val="24"/>
          <w:lang w:val="en-US"/>
        </w:rPr>
        <w:t>he</w:t>
      </w:r>
      <w:r w:rsidR="00FF4C69" w:rsidRPr="00466F1A">
        <w:rPr>
          <w:rFonts w:ascii="Times New Roman" w:hAnsi="Times New Roman" w:cs="Times New Roman"/>
          <w:sz w:val="24"/>
          <w:szCs w:val="24"/>
          <w:lang w:val="en-US"/>
        </w:rPr>
        <w:t xml:space="preserve"> </w:t>
      </w:r>
      <w:r w:rsidRPr="00466F1A">
        <w:rPr>
          <w:rFonts w:ascii="Times New Roman" w:hAnsi="Times New Roman" w:cs="Times New Roman"/>
          <w:sz w:val="24"/>
          <w:szCs w:val="24"/>
          <w:lang w:val="en-US"/>
        </w:rPr>
        <w:t>modif</w:t>
      </w:r>
      <w:r w:rsidR="00466F1A">
        <w:rPr>
          <w:rFonts w:ascii="Times New Roman" w:hAnsi="Times New Roman" w:cs="Times New Roman"/>
          <w:sz w:val="24"/>
          <w:szCs w:val="24"/>
          <w:lang w:val="en-US"/>
        </w:rPr>
        <w:t>ication</w:t>
      </w:r>
      <w:r w:rsidR="00FF4C69" w:rsidRPr="00466F1A">
        <w:rPr>
          <w:rFonts w:ascii="Times New Roman" w:hAnsi="Times New Roman" w:cs="Times New Roman"/>
          <w:sz w:val="24"/>
          <w:szCs w:val="24"/>
          <w:lang w:val="en-US"/>
        </w:rPr>
        <w:t xml:space="preserve"> </w:t>
      </w:r>
      <w:r w:rsidR="00466F1A">
        <w:rPr>
          <w:rFonts w:ascii="Times New Roman" w:hAnsi="Times New Roman" w:cs="Times New Roman"/>
          <w:sz w:val="24"/>
          <w:szCs w:val="24"/>
          <w:lang w:val="en-US"/>
        </w:rPr>
        <w:lastRenderedPageBreak/>
        <w:t>of</w:t>
      </w:r>
      <w:r w:rsidRPr="00466F1A">
        <w:rPr>
          <w:rFonts w:ascii="Times New Roman" w:hAnsi="Times New Roman" w:cs="Times New Roman"/>
          <w:sz w:val="24"/>
          <w:szCs w:val="24"/>
          <w:lang w:val="en-US"/>
        </w:rPr>
        <w:t xml:space="preserve"> legal </w:t>
      </w:r>
      <w:r w:rsidR="00FF4C69" w:rsidRPr="00466F1A">
        <w:rPr>
          <w:rFonts w:ascii="Times New Roman" w:hAnsi="Times New Roman" w:cs="Times New Roman"/>
          <w:sz w:val="24"/>
          <w:szCs w:val="24"/>
          <w:lang w:val="en-US"/>
        </w:rPr>
        <w:t xml:space="preserve">codes </w:t>
      </w:r>
      <w:r w:rsidRPr="00466F1A">
        <w:rPr>
          <w:rFonts w:ascii="Times New Roman" w:hAnsi="Times New Roman" w:cs="Times New Roman"/>
          <w:sz w:val="24"/>
          <w:szCs w:val="24"/>
          <w:lang w:val="en-US"/>
        </w:rPr>
        <w:t>and</w:t>
      </w:r>
      <w:r w:rsidR="00FF4C69" w:rsidRPr="00466F1A">
        <w:rPr>
          <w:rFonts w:ascii="Times New Roman" w:hAnsi="Times New Roman" w:cs="Times New Roman"/>
          <w:sz w:val="24"/>
          <w:szCs w:val="24"/>
          <w:lang w:val="en-US"/>
        </w:rPr>
        <w:t xml:space="preserve"> changes </w:t>
      </w:r>
      <w:r w:rsidR="00466F1A">
        <w:rPr>
          <w:rFonts w:ascii="Times New Roman" w:hAnsi="Times New Roman" w:cs="Times New Roman"/>
          <w:sz w:val="24"/>
          <w:szCs w:val="24"/>
          <w:lang w:val="en-US"/>
        </w:rPr>
        <w:t xml:space="preserve">in </w:t>
      </w:r>
      <w:r w:rsidRPr="00466F1A">
        <w:rPr>
          <w:rFonts w:ascii="Times New Roman" w:hAnsi="Times New Roman" w:cs="Times New Roman"/>
          <w:sz w:val="24"/>
          <w:szCs w:val="24"/>
          <w:lang w:val="en-US"/>
        </w:rPr>
        <w:t xml:space="preserve">legislation based on the reality of these subjects. </w:t>
      </w:r>
      <w:r w:rsidR="001922A8" w:rsidRPr="00466F1A">
        <w:rPr>
          <w:rFonts w:ascii="Times New Roman" w:hAnsi="Times New Roman" w:cs="Times New Roman"/>
          <w:sz w:val="24"/>
          <w:szCs w:val="24"/>
          <w:lang w:val="en-US"/>
        </w:rPr>
        <w:t>With this in mind</w:t>
      </w:r>
      <w:r w:rsidRPr="00466F1A">
        <w:rPr>
          <w:rFonts w:ascii="Times New Roman" w:hAnsi="Times New Roman" w:cs="Times New Roman"/>
          <w:sz w:val="24"/>
          <w:szCs w:val="24"/>
          <w:lang w:val="en-US"/>
        </w:rPr>
        <w:t xml:space="preserve">, the present article shows a </w:t>
      </w:r>
      <w:r w:rsidR="001922A8" w:rsidRPr="00466F1A">
        <w:rPr>
          <w:rFonts w:ascii="Times New Roman" w:hAnsi="Times New Roman" w:cs="Times New Roman"/>
          <w:sz w:val="24"/>
          <w:szCs w:val="24"/>
          <w:lang w:val="en-US"/>
        </w:rPr>
        <w:t>successful case of recognition</w:t>
      </w:r>
      <w:r w:rsidRPr="00466F1A">
        <w:rPr>
          <w:rFonts w:ascii="Times New Roman" w:hAnsi="Times New Roman" w:cs="Times New Roman"/>
          <w:sz w:val="24"/>
          <w:szCs w:val="24"/>
          <w:lang w:val="en-US"/>
        </w:rPr>
        <w:t xml:space="preserve"> and </w:t>
      </w:r>
      <w:r w:rsidR="001922A8" w:rsidRPr="00466F1A">
        <w:rPr>
          <w:rFonts w:ascii="Times New Roman" w:hAnsi="Times New Roman" w:cs="Times New Roman"/>
          <w:sz w:val="24"/>
          <w:szCs w:val="24"/>
          <w:lang w:val="en-US"/>
        </w:rPr>
        <w:t>inclusion of waste pickers between 2001 and 201</w:t>
      </w:r>
      <w:r w:rsidR="00FF4C69" w:rsidRPr="00466F1A">
        <w:rPr>
          <w:rFonts w:ascii="Times New Roman" w:hAnsi="Times New Roman" w:cs="Times New Roman"/>
          <w:sz w:val="24"/>
          <w:szCs w:val="24"/>
          <w:lang w:val="en-US"/>
        </w:rPr>
        <w:t>6.</w:t>
      </w:r>
      <w:r w:rsidRPr="00466F1A">
        <w:rPr>
          <w:rFonts w:ascii="Times New Roman" w:hAnsi="Times New Roman" w:cs="Times New Roman"/>
          <w:sz w:val="24"/>
          <w:szCs w:val="24"/>
          <w:lang w:val="en-US"/>
        </w:rPr>
        <w:t xml:space="preserve"> </w:t>
      </w:r>
      <w:r w:rsidR="00492970" w:rsidRPr="00466F1A">
        <w:rPr>
          <w:rFonts w:ascii="Times New Roman" w:hAnsi="Times New Roman" w:cs="Times New Roman"/>
          <w:sz w:val="24"/>
          <w:szCs w:val="24"/>
          <w:lang w:val="en-US"/>
        </w:rPr>
        <w:t>During this period, public policies aimed to improve the inclusion of waste pickers had a significant qualitative leap. In this paper, we argue that this leap was the result of a combination of three factors: (</w:t>
      </w:r>
      <w:proofErr w:type="spellStart"/>
      <w:r w:rsidR="00492970" w:rsidRPr="00466F1A">
        <w:rPr>
          <w:rFonts w:ascii="Times New Roman" w:hAnsi="Times New Roman" w:cs="Times New Roman"/>
          <w:sz w:val="24"/>
          <w:szCs w:val="24"/>
          <w:lang w:val="en-US"/>
        </w:rPr>
        <w:t>i</w:t>
      </w:r>
      <w:proofErr w:type="spellEnd"/>
      <w:r w:rsidR="00492970" w:rsidRPr="00466F1A">
        <w:rPr>
          <w:rFonts w:ascii="Times New Roman" w:hAnsi="Times New Roman" w:cs="Times New Roman"/>
          <w:sz w:val="24"/>
          <w:szCs w:val="24"/>
          <w:lang w:val="en-US"/>
        </w:rPr>
        <w:t>) the organization of the National Movement of Waste Pickers (MNCR); (ii) expansion and priority to the forums of interaction between waste pickers and the Federal Government, with direct, predictable and constant contact between the social movement and the main authority of the Executive Branch; and (iii) the inclusion of waste pickers as an institutional actor, either in the National Solid Waste Policy (Law No. 12.305 of 2010) and in the sectoral agreement on packaging.</w:t>
      </w:r>
    </w:p>
    <w:p w14:paraId="4C9DD245" w14:textId="4D3BEFFE" w:rsidR="00306E59" w:rsidRPr="00466F1A" w:rsidRDefault="00F87FF7" w:rsidP="00466F1A">
      <w:pPr>
        <w:spacing w:line="360" w:lineRule="auto"/>
        <w:ind w:left="360"/>
        <w:rPr>
          <w:rFonts w:ascii="Times New Roman" w:hAnsi="Times New Roman" w:cs="Times New Roman"/>
          <w:b/>
          <w:bCs/>
          <w:sz w:val="24"/>
          <w:szCs w:val="24"/>
        </w:rPr>
      </w:pPr>
      <w:r>
        <w:rPr>
          <w:rFonts w:ascii="Times New Roman" w:hAnsi="Times New Roman" w:cs="Times New Roman"/>
          <w:b/>
          <w:bCs/>
          <w:sz w:val="24"/>
          <w:szCs w:val="24"/>
        </w:rPr>
        <w:t xml:space="preserve">1. </w:t>
      </w:r>
      <w:r w:rsidR="00306E59" w:rsidRPr="008732BE">
        <w:rPr>
          <w:rFonts w:ascii="Times New Roman" w:hAnsi="Times New Roman" w:cs="Times New Roman"/>
          <w:b/>
          <w:bCs/>
          <w:sz w:val="24"/>
          <w:szCs w:val="24"/>
        </w:rPr>
        <w:t>Introdução</w:t>
      </w:r>
    </w:p>
    <w:p w14:paraId="6CB74867" w14:textId="5BADA3A4" w:rsidR="00DC5C77" w:rsidRPr="006A028F" w:rsidRDefault="002E5CC8" w:rsidP="006A028F">
      <w:pPr>
        <w:spacing w:line="360" w:lineRule="auto"/>
        <w:ind w:firstLine="708"/>
        <w:jc w:val="both"/>
        <w:rPr>
          <w:rFonts w:ascii="Times New Roman" w:hAnsi="Times New Roman" w:cs="Times New Roman"/>
          <w:sz w:val="24"/>
          <w:szCs w:val="24"/>
        </w:rPr>
      </w:pPr>
      <w:r w:rsidRPr="006A028F">
        <w:rPr>
          <w:rFonts w:ascii="Times New Roman" w:hAnsi="Times New Roman" w:cs="Times New Roman"/>
          <w:sz w:val="24"/>
          <w:szCs w:val="24"/>
        </w:rPr>
        <w:t xml:space="preserve">O processo de </w:t>
      </w:r>
      <w:r w:rsidR="00306E59" w:rsidRPr="006A028F">
        <w:rPr>
          <w:rFonts w:ascii="Times New Roman" w:hAnsi="Times New Roman" w:cs="Times New Roman"/>
          <w:sz w:val="24"/>
          <w:szCs w:val="24"/>
        </w:rPr>
        <w:t xml:space="preserve">reprodução das desigualdades </w:t>
      </w:r>
      <w:r w:rsidRPr="006A028F">
        <w:rPr>
          <w:rFonts w:ascii="Times New Roman" w:hAnsi="Times New Roman" w:cs="Times New Roman"/>
          <w:sz w:val="24"/>
          <w:szCs w:val="24"/>
        </w:rPr>
        <w:t>no Brasil possu</w:t>
      </w:r>
      <w:r w:rsidR="00306E59" w:rsidRPr="006A028F">
        <w:rPr>
          <w:rFonts w:ascii="Times New Roman" w:hAnsi="Times New Roman" w:cs="Times New Roman"/>
          <w:sz w:val="24"/>
          <w:szCs w:val="24"/>
        </w:rPr>
        <w:t>i dimensões que vão muito além das diferenças materiais geradas pelo acesso à renda. Uma das di</w:t>
      </w:r>
      <w:r w:rsidR="0077514A" w:rsidRPr="006A028F">
        <w:rPr>
          <w:rFonts w:ascii="Times New Roman" w:hAnsi="Times New Roman" w:cs="Times New Roman"/>
          <w:sz w:val="24"/>
          <w:szCs w:val="24"/>
        </w:rPr>
        <w:t xml:space="preserve">sparidades </w:t>
      </w:r>
      <w:r w:rsidR="00306E59" w:rsidRPr="006A028F">
        <w:rPr>
          <w:rFonts w:ascii="Times New Roman" w:hAnsi="Times New Roman" w:cs="Times New Roman"/>
          <w:sz w:val="24"/>
          <w:szCs w:val="24"/>
        </w:rPr>
        <w:t xml:space="preserve">mais marcantes diz respeito ao acesso </w:t>
      </w:r>
      <w:r w:rsidR="008732BE">
        <w:rPr>
          <w:rFonts w:ascii="Times New Roman" w:hAnsi="Times New Roman" w:cs="Times New Roman"/>
          <w:sz w:val="24"/>
          <w:szCs w:val="24"/>
        </w:rPr>
        <w:t xml:space="preserve">a </w:t>
      </w:r>
      <w:r w:rsidR="00306E59" w:rsidRPr="006A028F">
        <w:rPr>
          <w:rFonts w:ascii="Times New Roman" w:hAnsi="Times New Roman" w:cs="Times New Roman"/>
          <w:sz w:val="24"/>
          <w:szCs w:val="24"/>
        </w:rPr>
        <w:t xml:space="preserve">espaços de poder e </w:t>
      </w:r>
      <w:r w:rsidR="00EC20C3" w:rsidRPr="006A028F">
        <w:rPr>
          <w:rFonts w:ascii="Times New Roman" w:hAnsi="Times New Roman" w:cs="Times New Roman"/>
          <w:sz w:val="24"/>
          <w:szCs w:val="24"/>
        </w:rPr>
        <w:t>à</w:t>
      </w:r>
      <w:r w:rsidR="00306E59" w:rsidRPr="006A028F">
        <w:rPr>
          <w:rFonts w:ascii="Times New Roman" w:hAnsi="Times New Roman" w:cs="Times New Roman"/>
          <w:sz w:val="24"/>
          <w:szCs w:val="24"/>
        </w:rPr>
        <w:t xml:space="preserve">s oportunidades de apresentar demandas </w:t>
      </w:r>
      <w:r w:rsidR="00EC20C3" w:rsidRPr="006A028F">
        <w:rPr>
          <w:rFonts w:ascii="Times New Roman" w:hAnsi="Times New Roman" w:cs="Times New Roman"/>
          <w:sz w:val="24"/>
          <w:szCs w:val="24"/>
        </w:rPr>
        <w:t>nas</w:t>
      </w:r>
      <w:r w:rsidR="00306E59" w:rsidRPr="006A028F">
        <w:rPr>
          <w:rFonts w:ascii="Times New Roman" w:hAnsi="Times New Roman" w:cs="Times New Roman"/>
          <w:sz w:val="24"/>
          <w:szCs w:val="24"/>
        </w:rPr>
        <w:t xml:space="preserve"> linguagens</w:t>
      </w:r>
      <w:r w:rsidR="003A3828">
        <w:rPr>
          <w:rFonts w:ascii="Times New Roman" w:hAnsi="Times New Roman" w:cs="Times New Roman"/>
          <w:sz w:val="24"/>
          <w:szCs w:val="24"/>
        </w:rPr>
        <w:t xml:space="preserve"> </w:t>
      </w:r>
      <w:r w:rsidR="00306E59" w:rsidRPr="006A028F">
        <w:rPr>
          <w:rFonts w:ascii="Times New Roman" w:hAnsi="Times New Roman" w:cs="Times New Roman"/>
          <w:sz w:val="24"/>
          <w:szCs w:val="24"/>
        </w:rPr>
        <w:t xml:space="preserve">de quem pode tomar decisões relevantes para que a situação de exclusão possa ser </w:t>
      </w:r>
      <w:r w:rsidR="007576C8">
        <w:rPr>
          <w:rFonts w:ascii="Times New Roman" w:hAnsi="Times New Roman" w:cs="Times New Roman"/>
          <w:sz w:val="24"/>
          <w:szCs w:val="24"/>
        </w:rPr>
        <w:t>combatida</w:t>
      </w:r>
      <w:r w:rsidR="00306E59" w:rsidRPr="006A028F">
        <w:rPr>
          <w:rFonts w:ascii="Times New Roman" w:hAnsi="Times New Roman" w:cs="Times New Roman"/>
          <w:sz w:val="24"/>
          <w:szCs w:val="24"/>
        </w:rPr>
        <w:t xml:space="preserve">. </w:t>
      </w:r>
      <w:r w:rsidR="007D0DF9" w:rsidRPr="006A028F">
        <w:rPr>
          <w:rFonts w:ascii="Times New Roman" w:hAnsi="Times New Roman" w:cs="Times New Roman"/>
          <w:sz w:val="24"/>
          <w:szCs w:val="24"/>
        </w:rPr>
        <w:t xml:space="preserve">Essa disparidade por vezes se torna tão acentuada que cria uma </w:t>
      </w:r>
      <w:r w:rsidR="005E465D" w:rsidRPr="006A028F">
        <w:rPr>
          <w:rFonts w:ascii="Times New Roman" w:hAnsi="Times New Roman" w:cs="Times New Roman"/>
          <w:sz w:val="24"/>
          <w:szCs w:val="24"/>
        </w:rPr>
        <w:t>“</w:t>
      </w:r>
      <w:r w:rsidR="007D0DF9" w:rsidRPr="006A028F">
        <w:rPr>
          <w:rFonts w:ascii="Times New Roman" w:hAnsi="Times New Roman" w:cs="Times New Roman"/>
          <w:sz w:val="24"/>
          <w:szCs w:val="24"/>
        </w:rPr>
        <w:t>invisibilidade</w:t>
      </w:r>
      <w:r w:rsidR="005E465D" w:rsidRPr="006A028F">
        <w:rPr>
          <w:rFonts w:ascii="Times New Roman" w:hAnsi="Times New Roman" w:cs="Times New Roman"/>
          <w:sz w:val="24"/>
          <w:szCs w:val="24"/>
        </w:rPr>
        <w:t>”</w:t>
      </w:r>
      <w:r w:rsidR="007D0DF9" w:rsidRPr="006A028F">
        <w:rPr>
          <w:rFonts w:ascii="Times New Roman" w:hAnsi="Times New Roman" w:cs="Times New Roman"/>
          <w:sz w:val="24"/>
          <w:szCs w:val="24"/>
        </w:rPr>
        <w:t xml:space="preserve"> da situação de exclusão em relação ao poder público, na medida em que as reivindicações </w:t>
      </w:r>
      <w:r w:rsidR="00575A3E" w:rsidRPr="006A028F">
        <w:rPr>
          <w:rFonts w:ascii="Times New Roman" w:hAnsi="Times New Roman" w:cs="Times New Roman"/>
          <w:sz w:val="24"/>
          <w:szCs w:val="24"/>
        </w:rPr>
        <w:t>de</w:t>
      </w:r>
      <w:r w:rsidR="007D0DF9" w:rsidRPr="006A028F">
        <w:rPr>
          <w:rFonts w:ascii="Times New Roman" w:hAnsi="Times New Roman" w:cs="Times New Roman"/>
          <w:sz w:val="24"/>
          <w:szCs w:val="24"/>
        </w:rPr>
        <w:t xml:space="preserve"> quem está </w:t>
      </w:r>
      <w:r w:rsidR="00575A3E" w:rsidRPr="006A028F">
        <w:rPr>
          <w:rFonts w:ascii="Times New Roman" w:hAnsi="Times New Roman" w:cs="Times New Roman"/>
          <w:sz w:val="24"/>
          <w:szCs w:val="24"/>
        </w:rPr>
        <w:t>“invisível”</w:t>
      </w:r>
      <w:r w:rsidR="007D0DF9" w:rsidRPr="006A028F">
        <w:rPr>
          <w:rFonts w:ascii="Times New Roman" w:hAnsi="Times New Roman" w:cs="Times New Roman"/>
          <w:sz w:val="24"/>
          <w:szCs w:val="24"/>
        </w:rPr>
        <w:t xml:space="preserve"> sequer possu</w:t>
      </w:r>
      <w:r w:rsidR="00731A02">
        <w:rPr>
          <w:rFonts w:ascii="Times New Roman" w:hAnsi="Times New Roman" w:cs="Times New Roman"/>
          <w:sz w:val="24"/>
          <w:szCs w:val="24"/>
        </w:rPr>
        <w:t>em</w:t>
      </w:r>
      <w:r w:rsidR="007D0DF9" w:rsidRPr="006A028F">
        <w:rPr>
          <w:rFonts w:ascii="Times New Roman" w:hAnsi="Times New Roman" w:cs="Times New Roman"/>
          <w:sz w:val="24"/>
          <w:szCs w:val="24"/>
        </w:rPr>
        <w:t xml:space="preserve"> canais para ser</w:t>
      </w:r>
      <w:r w:rsidR="009D5165" w:rsidRPr="006A028F">
        <w:rPr>
          <w:rFonts w:ascii="Times New Roman" w:hAnsi="Times New Roman" w:cs="Times New Roman"/>
          <w:sz w:val="24"/>
          <w:szCs w:val="24"/>
        </w:rPr>
        <w:t>em</w:t>
      </w:r>
      <w:r w:rsidR="007D0DF9" w:rsidRPr="006A028F">
        <w:rPr>
          <w:rFonts w:ascii="Times New Roman" w:hAnsi="Times New Roman" w:cs="Times New Roman"/>
          <w:sz w:val="24"/>
          <w:szCs w:val="24"/>
        </w:rPr>
        <w:t xml:space="preserve"> apresentadas. </w:t>
      </w:r>
    </w:p>
    <w:p w14:paraId="4085BAA1" w14:textId="77777777" w:rsidR="008026B1" w:rsidRDefault="00306E59" w:rsidP="005F5EB5">
      <w:pPr>
        <w:spacing w:line="360" w:lineRule="auto"/>
        <w:ind w:firstLine="708"/>
        <w:jc w:val="both"/>
        <w:rPr>
          <w:rFonts w:ascii="Times New Roman" w:hAnsi="Times New Roman" w:cs="Times New Roman"/>
          <w:sz w:val="24"/>
          <w:szCs w:val="24"/>
        </w:rPr>
      </w:pPr>
      <w:r w:rsidRPr="006A028F">
        <w:rPr>
          <w:rFonts w:ascii="Times New Roman" w:hAnsi="Times New Roman" w:cs="Times New Roman"/>
          <w:sz w:val="24"/>
          <w:szCs w:val="24"/>
        </w:rPr>
        <w:t>Questionar estruturas institucionais fossilizadas, “e</w:t>
      </w:r>
      <w:r w:rsidR="009C176E" w:rsidRPr="006A028F">
        <w:rPr>
          <w:rFonts w:ascii="Times New Roman" w:hAnsi="Times New Roman" w:cs="Times New Roman"/>
          <w:sz w:val="24"/>
          <w:szCs w:val="24"/>
        </w:rPr>
        <w:t>ntrar no mapa” das política</w:t>
      </w:r>
      <w:r w:rsidR="002E5CC8" w:rsidRPr="006A028F">
        <w:rPr>
          <w:rFonts w:ascii="Times New Roman" w:hAnsi="Times New Roman" w:cs="Times New Roman"/>
          <w:sz w:val="24"/>
          <w:szCs w:val="24"/>
        </w:rPr>
        <w:t>s</w:t>
      </w:r>
      <w:r w:rsidR="009C176E" w:rsidRPr="006A028F">
        <w:rPr>
          <w:rFonts w:ascii="Times New Roman" w:hAnsi="Times New Roman" w:cs="Times New Roman"/>
          <w:sz w:val="24"/>
          <w:szCs w:val="24"/>
        </w:rPr>
        <w:t xml:space="preserve"> públicas e obter reconhecimento</w:t>
      </w:r>
      <w:r w:rsidR="00EC20C3" w:rsidRPr="006A028F">
        <w:rPr>
          <w:rFonts w:ascii="Times New Roman" w:hAnsi="Times New Roman" w:cs="Times New Roman"/>
          <w:sz w:val="24"/>
          <w:szCs w:val="24"/>
        </w:rPr>
        <w:t xml:space="preserve"> formal e econômico (verbas orçamentárias e incentivos tributários, por exemplo)</w:t>
      </w:r>
      <w:r w:rsidR="009C176E" w:rsidRPr="006A028F">
        <w:rPr>
          <w:rFonts w:ascii="Times New Roman" w:hAnsi="Times New Roman" w:cs="Times New Roman"/>
          <w:sz w:val="24"/>
          <w:szCs w:val="24"/>
        </w:rPr>
        <w:t xml:space="preserve"> é </w:t>
      </w:r>
      <w:r w:rsidR="002E5CC8" w:rsidRPr="006A028F">
        <w:rPr>
          <w:rFonts w:ascii="Times New Roman" w:hAnsi="Times New Roman" w:cs="Times New Roman"/>
          <w:sz w:val="24"/>
          <w:szCs w:val="24"/>
        </w:rPr>
        <w:t>uma</w:t>
      </w:r>
      <w:r w:rsidR="0077514A" w:rsidRPr="006A028F">
        <w:rPr>
          <w:rFonts w:ascii="Times New Roman" w:hAnsi="Times New Roman" w:cs="Times New Roman"/>
          <w:sz w:val="24"/>
          <w:szCs w:val="24"/>
        </w:rPr>
        <w:t xml:space="preserve"> das</w:t>
      </w:r>
      <w:r w:rsidR="002E5CC8" w:rsidRPr="006A028F">
        <w:rPr>
          <w:rFonts w:ascii="Times New Roman" w:hAnsi="Times New Roman" w:cs="Times New Roman"/>
          <w:sz w:val="24"/>
          <w:szCs w:val="24"/>
        </w:rPr>
        <w:t xml:space="preserve"> mais difíceis tarefas</w:t>
      </w:r>
      <w:r w:rsidR="009C176E" w:rsidRPr="006A028F">
        <w:rPr>
          <w:rFonts w:ascii="Times New Roman" w:hAnsi="Times New Roman" w:cs="Times New Roman"/>
          <w:sz w:val="24"/>
          <w:szCs w:val="24"/>
        </w:rPr>
        <w:t xml:space="preserve"> de movimentos sociais originados e dirigidos pela população de baixa renda. </w:t>
      </w:r>
      <w:r w:rsidR="00646042" w:rsidRPr="006A028F">
        <w:rPr>
          <w:rFonts w:ascii="Times New Roman" w:hAnsi="Times New Roman" w:cs="Times New Roman"/>
          <w:sz w:val="24"/>
          <w:szCs w:val="24"/>
        </w:rPr>
        <w:t xml:space="preserve">No entanto, </w:t>
      </w:r>
      <w:r w:rsidR="00DC5C77" w:rsidRPr="006A028F">
        <w:rPr>
          <w:rFonts w:ascii="Times New Roman" w:hAnsi="Times New Roman" w:cs="Times New Roman"/>
          <w:sz w:val="24"/>
          <w:szCs w:val="24"/>
        </w:rPr>
        <w:t>movimentos sociais organizados</w:t>
      </w:r>
      <w:r w:rsidR="00731A02">
        <w:rPr>
          <w:rFonts w:ascii="Times New Roman" w:hAnsi="Times New Roman" w:cs="Times New Roman"/>
          <w:sz w:val="24"/>
          <w:szCs w:val="24"/>
        </w:rPr>
        <w:t>,</w:t>
      </w:r>
      <w:r w:rsidR="007D31C2">
        <w:rPr>
          <w:rFonts w:ascii="Times New Roman" w:hAnsi="Times New Roman" w:cs="Times New Roman"/>
          <w:sz w:val="24"/>
          <w:szCs w:val="24"/>
        </w:rPr>
        <w:t xml:space="preserve"> combinados a</w:t>
      </w:r>
      <w:r w:rsidR="00234294">
        <w:rPr>
          <w:rFonts w:ascii="Times New Roman" w:hAnsi="Times New Roman" w:cs="Times New Roman"/>
          <w:sz w:val="24"/>
          <w:szCs w:val="24"/>
        </w:rPr>
        <w:t xml:space="preserve"> ações de governo voltadas a promover diálogo e inclusão</w:t>
      </w:r>
      <w:r w:rsidR="00731A02">
        <w:rPr>
          <w:rFonts w:ascii="Times New Roman" w:hAnsi="Times New Roman" w:cs="Times New Roman"/>
          <w:sz w:val="24"/>
          <w:szCs w:val="24"/>
        </w:rPr>
        <w:t>,</w:t>
      </w:r>
      <w:r w:rsidR="00DC5C77" w:rsidRPr="006A028F">
        <w:rPr>
          <w:rFonts w:ascii="Times New Roman" w:hAnsi="Times New Roman" w:cs="Times New Roman"/>
          <w:sz w:val="24"/>
          <w:szCs w:val="24"/>
        </w:rPr>
        <w:t xml:space="preserve"> </w:t>
      </w:r>
      <w:r w:rsidR="00646042" w:rsidRPr="006A028F">
        <w:rPr>
          <w:rFonts w:ascii="Times New Roman" w:hAnsi="Times New Roman" w:cs="Times New Roman"/>
          <w:sz w:val="24"/>
          <w:szCs w:val="24"/>
        </w:rPr>
        <w:t>pode</w:t>
      </w:r>
      <w:r w:rsidR="00DC5C77" w:rsidRPr="006A028F">
        <w:rPr>
          <w:rFonts w:ascii="Times New Roman" w:hAnsi="Times New Roman" w:cs="Times New Roman"/>
          <w:sz w:val="24"/>
          <w:szCs w:val="24"/>
        </w:rPr>
        <w:t>m</w:t>
      </w:r>
      <w:r w:rsidR="00646042" w:rsidRPr="006A028F">
        <w:rPr>
          <w:rFonts w:ascii="Times New Roman" w:hAnsi="Times New Roman" w:cs="Times New Roman"/>
          <w:sz w:val="24"/>
          <w:szCs w:val="24"/>
        </w:rPr>
        <w:t xml:space="preserve"> romper </w:t>
      </w:r>
      <w:r w:rsidR="00EC20C3" w:rsidRPr="006A028F">
        <w:rPr>
          <w:rFonts w:ascii="Times New Roman" w:hAnsi="Times New Roman" w:cs="Times New Roman"/>
          <w:sz w:val="24"/>
          <w:szCs w:val="24"/>
        </w:rPr>
        <w:t>paradigmas e contribuir para que o</w:t>
      </w:r>
      <w:r w:rsidR="00DC5C77" w:rsidRPr="006A028F">
        <w:rPr>
          <w:rFonts w:ascii="Times New Roman" w:hAnsi="Times New Roman" w:cs="Times New Roman"/>
          <w:sz w:val="24"/>
          <w:szCs w:val="24"/>
        </w:rPr>
        <w:t xml:space="preserve"> quadro</w:t>
      </w:r>
      <w:r w:rsidR="00EC20C3" w:rsidRPr="006A028F">
        <w:rPr>
          <w:rFonts w:ascii="Times New Roman" w:hAnsi="Times New Roman" w:cs="Times New Roman"/>
          <w:sz w:val="24"/>
          <w:szCs w:val="24"/>
        </w:rPr>
        <w:t xml:space="preserve"> de </w:t>
      </w:r>
      <w:r w:rsidR="00DC5C77" w:rsidRPr="006A028F">
        <w:rPr>
          <w:rFonts w:ascii="Times New Roman" w:hAnsi="Times New Roman" w:cs="Times New Roman"/>
          <w:sz w:val="24"/>
          <w:szCs w:val="24"/>
        </w:rPr>
        <w:t>“invisibilidade”</w:t>
      </w:r>
      <w:r w:rsidR="00EC20C3" w:rsidRPr="006A028F">
        <w:rPr>
          <w:rFonts w:ascii="Times New Roman" w:hAnsi="Times New Roman" w:cs="Times New Roman"/>
          <w:sz w:val="24"/>
          <w:szCs w:val="24"/>
        </w:rPr>
        <w:t xml:space="preserve"> seja </w:t>
      </w:r>
      <w:r w:rsidR="00E61AE9">
        <w:rPr>
          <w:rFonts w:ascii="Times New Roman" w:hAnsi="Times New Roman" w:cs="Times New Roman"/>
          <w:sz w:val="24"/>
          <w:szCs w:val="24"/>
        </w:rPr>
        <w:t>revertido</w:t>
      </w:r>
      <w:r w:rsidR="00EC20C3" w:rsidRPr="006A028F">
        <w:rPr>
          <w:rFonts w:ascii="Times New Roman" w:hAnsi="Times New Roman" w:cs="Times New Roman"/>
          <w:sz w:val="24"/>
          <w:szCs w:val="24"/>
        </w:rPr>
        <w:t xml:space="preserve">. </w:t>
      </w:r>
      <w:r w:rsidR="009C176E" w:rsidRPr="006A028F">
        <w:rPr>
          <w:rFonts w:ascii="Times New Roman" w:hAnsi="Times New Roman" w:cs="Times New Roman"/>
          <w:sz w:val="24"/>
          <w:szCs w:val="24"/>
        </w:rPr>
        <w:t xml:space="preserve">Este artigo </w:t>
      </w:r>
      <w:r w:rsidR="005D0083">
        <w:rPr>
          <w:rFonts w:ascii="Times New Roman" w:hAnsi="Times New Roman" w:cs="Times New Roman"/>
          <w:sz w:val="24"/>
          <w:szCs w:val="24"/>
        </w:rPr>
        <w:t>discute como ess</w:t>
      </w:r>
      <w:r w:rsidR="00570B30">
        <w:rPr>
          <w:rFonts w:ascii="Times New Roman" w:hAnsi="Times New Roman" w:cs="Times New Roman"/>
          <w:sz w:val="24"/>
          <w:szCs w:val="24"/>
        </w:rPr>
        <w:t>a quebra de paradigma pode se tornar real apresentando um caso concreto</w:t>
      </w:r>
      <w:r w:rsidR="00103347">
        <w:rPr>
          <w:rFonts w:ascii="Times New Roman" w:hAnsi="Times New Roman" w:cs="Times New Roman"/>
          <w:sz w:val="24"/>
          <w:szCs w:val="24"/>
        </w:rPr>
        <w:t>:</w:t>
      </w:r>
      <w:r w:rsidR="009A0E44">
        <w:rPr>
          <w:rFonts w:ascii="Times New Roman" w:hAnsi="Times New Roman" w:cs="Times New Roman"/>
          <w:sz w:val="24"/>
          <w:szCs w:val="24"/>
        </w:rPr>
        <w:t xml:space="preserve"> o ciclo de reconhecimento e inclusão dos catadores </w:t>
      </w:r>
      <w:r w:rsidR="00AE4D39">
        <w:rPr>
          <w:rFonts w:ascii="Times New Roman" w:hAnsi="Times New Roman" w:cs="Times New Roman"/>
          <w:sz w:val="24"/>
          <w:szCs w:val="24"/>
        </w:rPr>
        <w:t>e catador</w:t>
      </w:r>
      <w:r w:rsidR="00103347">
        <w:rPr>
          <w:rFonts w:ascii="Times New Roman" w:hAnsi="Times New Roman" w:cs="Times New Roman"/>
          <w:sz w:val="24"/>
          <w:szCs w:val="24"/>
        </w:rPr>
        <w:t>a</w:t>
      </w:r>
      <w:r w:rsidR="00AE4D39">
        <w:rPr>
          <w:rFonts w:ascii="Times New Roman" w:hAnsi="Times New Roman" w:cs="Times New Roman"/>
          <w:sz w:val="24"/>
          <w:szCs w:val="24"/>
        </w:rPr>
        <w:t xml:space="preserve">s </w:t>
      </w:r>
      <w:r w:rsidR="009A0E44">
        <w:rPr>
          <w:rFonts w:ascii="Times New Roman" w:hAnsi="Times New Roman" w:cs="Times New Roman"/>
          <w:sz w:val="24"/>
          <w:szCs w:val="24"/>
        </w:rPr>
        <w:t>de materiais recicláveis</w:t>
      </w:r>
      <w:r w:rsidR="00AE4D39">
        <w:rPr>
          <w:rFonts w:ascii="Times New Roman" w:hAnsi="Times New Roman" w:cs="Times New Roman"/>
          <w:sz w:val="24"/>
          <w:szCs w:val="24"/>
        </w:rPr>
        <w:t xml:space="preserve"> entre 2001 e 201</w:t>
      </w:r>
      <w:r w:rsidR="00CC10D7">
        <w:rPr>
          <w:rFonts w:ascii="Times New Roman" w:hAnsi="Times New Roman" w:cs="Times New Roman"/>
          <w:sz w:val="24"/>
          <w:szCs w:val="24"/>
        </w:rPr>
        <w:t>6</w:t>
      </w:r>
      <w:r w:rsidR="00AE4D39">
        <w:rPr>
          <w:rFonts w:ascii="Times New Roman" w:hAnsi="Times New Roman" w:cs="Times New Roman"/>
          <w:sz w:val="24"/>
          <w:szCs w:val="24"/>
        </w:rPr>
        <w:t xml:space="preserve">. </w:t>
      </w:r>
    </w:p>
    <w:p w14:paraId="00ED869E" w14:textId="017D572B" w:rsidR="00E93DD6" w:rsidRDefault="00AE4D39" w:rsidP="005F5EB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Nesse período, catadores e catadoras organizaram um dos </w:t>
      </w:r>
      <w:r w:rsidR="006840F6">
        <w:rPr>
          <w:rFonts w:ascii="Times New Roman" w:hAnsi="Times New Roman" w:cs="Times New Roman"/>
          <w:sz w:val="24"/>
          <w:szCs w:val="24"/>
        </w:rPr>
        <w:t xml:space="preserve">mais atuantes movimentos sociais do país, construíram canais de diálogo institucionalizados, </w:t>
      </w:r>
      <w:r w:rsidR="00B66E29">
        <w:rPr>
          <w:rFonts w:ascii="Times New Roman" w:hAnsi="Times New Roman" w:cs="Times New Roman"/>
          <w:sz w:val="24"/>
          <w:szCs w:val="24"/>
        </w:rPr>
        <w:t>con</w:t>
      </w:r>
      <w:r w:rsidR="001175D2">
        <w:rPr>
          <w:rFonts w:ascii="Times New Roman" w:hAnsi="Times New Roman" w:cs="Times New Roman"/>
          <w:sz w:val="24"/>
          <w:szCs w:val="24"/>
        </w:rPr>
        <w:t>quistaram</w:t>
      </w:r>
      <w:r w:rsidR="00B66E29">
        <w:rPr>
          <w:rFonts w:ascii="Times New Roman" w:hAnsi="Times New Roman" w:cs="Times New Roman"/>
          <w:sz w:val="24"/>
          <w:szCs w:val="24"/>
        </w:rPr>
        <w:t xml:space="preserve"> reconhecimento por meio d</w:t>
      </w:r>
      <w:r w:rsidR="001175D2">
        <w:rPr>
          <w:rFonts w:ascii="Times New Roman" w:hAnsi="Times New Roman" w:cs="Times New Roman"/>
          <w:sz w:val="24"/>
          <w:szCs w:val="24"/>
        </w:rPr>
        <w:t xml:space="preserve">e investimentos de recursos públicos em suas </w:t>
      </w:r>
      <w:r w:rsidR="001175D2">
        <w:rPr>
          <w:rFonts w:ascii="Times New Roman" w:hAnsi="Times New Roman" w:cs="Times New Roman"/>
          <w:sz w:val="24"/>
          <w:szCs w:val="24"/>
        </w:rPr>
        <w:lastRenderedPageBreak/>
        <w:t>atividades</w:t>
      </w:r>
      <w:r w:rsidR="00693B14">
        <w:rPr>
          <w:rFonts w:ascii="Times New Roman" w:hAnsi="Times New Roman" w:cs="Times New Roman"/>
          <w:sz w:val="24"/>
          <w:szCs w:val="24"/>
        </w:rPr>
        <w:t xml:space="preserve"> e se transformaram em um dos principais agentes políticos e econômicos n</w:t>
      </w:r>
      <w:r w:rsidR="00381628">
        <w:rPr>
          <w:rFonts w:ascii="Times New Roman" w:hAnsi="Times New Roman" w:cs="Times New Roman"/>
          <w:sz w:val="24"/>
          <w:szCs w:val="24"/>
        </w:rPr>
        <w:t xml:space="preserve">a agenda ambiental voltada ao incentivo à reciclagem. </w:t>
      </w:r>
      <w:r w:rsidR="00B66E29">
        <w:rPr>
          <w:rFonts w:ascii="Times New Roman" w:hAnsi="Times New Roman" w:cs="Times New Roman"/>
          <w:sz w:val="24"/>
          <w:szCs w:val="24"/>
        </w:rPr>
        <w:t xml:space="preserve"> </w:t>
      </w:r>
      <w:r w:rsidR="009A0E44">
        <w:rPr>
          <w:rFonts w:ascii="Times New Roman" w:hAnsi="Times New Roman" w:cs="Times New Roman"/>
          <w:sz w:val="24"/>
          <w:szCs w:val="24"/>
        </w:rPr>
        <w:t xml:space="preserve"> </w:t>
      </w:r>
    </w:p>
    <w:p w14:paraId="62FA1A04" w14:textId="11BC199A" w:rsidR="00360ABC" w:rsidRPr="006A028F" w:rsidRDefault="0086593F" w:rsidP="000A59B3">
      <w:pPr>
        <w:spacing w:line="360" w:lineRule="auto"/>
        <w:ind w:firstLine="708"/>
        <w:jc w:val="both"/>
        <w:rPr>
          <w:rFonts w:ascii="Times New Roman" w:hAnsi="Times New Roman" w:cs="Times New Roman"/>
          <w:sz w:val="24"/>
          <w:szCs w:val="24"/>
        </w:rPr>
      </w:pPr>
      <w:r w:rsidRPr="006A028F">
        <w:rPr>
          <w:rFonts w:ascii="Times New Roman" w:hAnsi="Times New Roman" w:cs="Times New Roman"/>
          <w:sz w:val="24"/>
          <w:szCs w:val="24"/>
        </w:rPr>
        <w:t>A hipótese a ser discutida nes</w:t>
      </w:r>
      <w:r w:rsidR="00466F1A">
        <w:rPr>
          <w:rFonts w:ascii="Times New Roman" w:hAnsi="Times New Roman" w:cs="Times New Roman"/>
          <w:sz w:val="24"/>
          <w:szCs w:val="24"/>
        </w:rPr>
        <w:t>t</w:t>
      </w:r>
      <w:r w:rsidRPr="006A028F">
        <w:rPr>
          <w:rFonts w:ascii="Times New Roman" w:hAnsi="Times New Roman" w:cs="Times New Roman"/>
          <w:sz w:val="24"/>
          <w:szCs w:val="24"/>
        </w:rPr>
        <w:t xml:space="preserve">e </w:t>
      </w:r>
      <w:r w:rsidR="005E465D" w:rsidRPr="006A028F">
        <w:rPr>
          <w:rFonts w:ascii="Times New Roman" w:hAnsi="Times New Roman" w:cs="Times New Roman"/>
          <w:sz w:val="24"/>
          <w:szCs w:val="24"/>
        </w:rPr>
        <w:t>artigo</w:t>
      </w:r>
      <w:r w:rsidRPr="006A028F">
        <w:rPr>
          <w:rFonts w:ascii="Times New Roman" w:hAnsi="Times New Roman" w:cs="Times New Roman"/>
          <w:sz w:val="24"/>
          <w:szCs w:val="24"/>
        </w:rPr>
        <w:t xml:space="preserve"> é a de que a reversão d</w:t>
      </w:r>
      <w:r w:rsidR="0013504F">
        <w:rPr>
          <w:rFonts w:ascii="Times New Roman" w:hAnsi="Times New Roman" w:cs="Times New Roman"/>
          <w:sz w:val="24"/>
          <w:szCs w:val="24"/>
        </w:rPr>
        <w:t>a</w:t>
      </w:r>
      <w:r w:rsidRPr="006A028F">
        <w:rPr>
          <w:rFonts w:ascii="Times New Roman" w:hAnsi="Times New Roman" w:cs="Times New Roman"/>
          <w:sz w:val="24"/>
          <w:szCs w:val="24"/>
        </w:rPr>
        <w:t xml:space="preserve"> </w:t>
      </w:r>
      <w:r w:rsidR="005E465D" w:rsidRPr="006A028F">
        <w:rPr>
          <w:rFonts w:ascii="Times New Roman" w:hAnsi="Times New Roman" w:cs="Times New Roman"/>
          <w:sz w:val="24"/>
          <w:szCs w:val="24"/>
        </w:rPr>
        <w:t>“invisibilidade”</w:t>
      </w:r>
      <w:r w:rsidRPr="006A028F">
        <w:rPr>
          <w:rFonts w:ascii="Times New Roman" w:hAnsi="Times New Roman" w:cs="Times New Roman"/>
          <w:sz w:val="24"/>
          <w:szCs w:val="24"/>
        </w:rPr>
        <w:t xml:space="preserve"> demand</w:t>
      </w:r>
      <w:r w:rsidR="00381628">
        <w:rPr>
          <w:rFonts w:ascii="Times New Roman" w:hAnsi="Times New Roman" w:cs="Times New Roman"/>
          <w:sz w:val="24"/>
          <w:szCs w:val="24"/>
        </w:rPr>
        <w:t>ou</w:t>
      </w:r>
      <w:r w:rsidRPr="006A028F">
        <w:rPr>
          <w:rFonts w:ascii="Times New Roman" w:hAnsi="Times New Roman" w:cs="Times New Roman"/>
          <w:sz w:val="24"/>
          <w:szCs w:val="24"/>
        </w:rPr>
        <w:t xml:space="preserve"> uma articulação específica de três fatores: </w:t>
      </w:r>
    </w:p>
    <w:p w14:paraId="13B2821E" w14:textId="2763DB26" w:rsidR="0086593F" w:rsidRPr="006A028F" w:rsidRDefault="0086593F" w:rsidP="006A028F">
      <w:pPr>
        <w:pStyle w:val="ListParagraph"/>
        <w:numPr>
          <w:ilvl w:val="0"/>
          <w:numId w:val="2"/>
        </w:numPr>
        <w:spacing w:line="360" w:lineRule="auto"/>
        <w:ind w:left="1134"/>
        <w:jc w:val="both"/>
        <w:rPr>
          <w:rFonts w:ascii="Times New Roman" w:hAnsi="Times New Roman" w:cs="Times New Roman"/>
          <w:sz w:val="24"/>
          <w:szCs w:val="24"/>
        </w:rPr>
      </w:pPr>
      <w:r w:rsidRPr="006A028F">
        <w:rPr>
          <w:rFonts w:ascii="Times New Roman" w:hAnsi="Times New Roman" w:cs="Times New Roman"/>
          <w:sz w:val="24"/>
          <w:szCs w:val="24"/>
        </w:rPr>
        <w:t xml:space="preserve">organização e aumento da consciência política da população </w:t>
      </w:r>
      <w:r w:rsidR="00575A3E" w:rsidRPr="006A028F">
        <w:rPr>
          <w:rFonts w:ascii="Times New Roman" w:hAnsi="Times New Roman" w:cs="Times New Roman"/>
          <w:sz w:val="24"/>
          <w:szCs w:val="24"/>
        </w:rPr>
        <w:t>submetida à invisibilidade</w:t>
      </w:r>
      <w:r w:rsidRPr="006A028F">
        <w:rPr>
          <w:rFonts w:ascii="Times New Roman" w:hAnsi="Times New Roman" w:cs="Times New Roman"/>
          <w:sz w:val="24"/>
          <w:szCs w:val="24"/>
        </w:rPr>
        <w:t>;</w:t>
      </w:r>
    </w:p>
    <w:p w14:paraId="6E8A8AF8" w14:textId="1AF36E5D" w:rsidR="0086593F" w:rsidRPr="006A028F" w:rsidRDefault="0086593F" w:rsidP="006A028F">
      <w:pPr>
        <w:pStyle w:val="ListParagraph"/>
        <w:numPr>
          <w:ilvl w:val="0"/>
          <w:numId w:val="2"/>
        </w:numPr>
        <w:spacing w:line="360" w:lineRule="auto"/>
        <w:ind w:left="1134"/>
        <w:jc w:val="both"/>
        <w:rPr>
          <w:rFonts w:ascii="Times New Roman" w:hAnsi="Times New Roman" w:cs="Times New Roman"/>
          <w:sz w:val="24"/>
          <w:szCs w:val="24"/>
        </w:rPr>
      </w:pPr>
      <w:r w:rsidRPr="006A028F">
        <w:rPr>
          <w:rFonts w:ascii="Times New Roman" w:hAnsi="Times New Roman" w:cs="Times New Roman"/>
          <w:sz w:val="24"/>
          <w:szCs w:val="24"/>
        </w:rPr>
        <w:t>criação de canais de diálogo formais e informais, que cont</w:t>
      </w:r>
      <w:r w:rsidR="00F77CAF">
        <w:rPr>
          <w:rFonts w:ascii="Times New Roman" w:hAnsi="Times New Roman" w:cs="Times New Roman"/>
          <w:sz w:val="24"/>
          <w:szCs w:val="24"/>
        </w:rPr>
        <w:t>aram</w:t>
      </w:r>
      <w:r w:rsidRPr="006A028F">
        <w:rPr>
          <w:rFonts w:ascii="Times New Roman" w:hAnsi="Times New Roman" w:cs="Times New Roman"/>
          <w:sz w:val="24"/>
          <w:szCs w:val="24"/>
        </w:rPr>
        <w:t xml:space="preserve"> com a presença</w:t>
      </w:r>
      <w:r w:rsidR="005E465D" w:rsidRPr="006A028F">
        <w:rPr>
          <w:rFonts w:ascii="Times New Roman" w:hAnsi="Times New Roman" w:cs="Times New Roman"/>
          <w:sz w:val="24"/>
          <w:szCs w:val="24"/>
        </w:rPr>
        <w:t xml:space="preserve"> e monitoramento constante</w:t>
      </w:r>
      <w:r w:rsidRPr="006A028F">
        <w:rPr>
          <w:rFonts w:ascii="Times New Roman" w:hAnsi="Times New Roman" w:cs="Times New Roman"/>
          <w:sz w:val="24"/>
          <w:szCs w:val="24"/>
        </w:rPr>
        <w:t xml:space="preserve"> d</w:t>
      </w:r>
      <w:r w:rsidR="005E465D" w:rsidRPr="006A028F">
        <w:rPr>
          <w:rFonts w:ascii="Times New Roman" w:hAnsi="Times New Roman" w:cs="Times New Roman"/>
          <w:sz w:val="24"/>
          <w:szCs w:val="24"/>
        </w:rPr>
        <w:t xml:space="preserve">o chefe do </w:t>
      </w:r>
      <w:r w:rsidR="006E5E04">
        <w:rPr>
          <w:rFonts w:ascii="Times New Roman" w:hAnsi="Times New Roman" w:cs="Times New Roman"/>
          <w:sz w:val="24"/>
          <w:szCs w:val="24"/>
        </w:rPr>
        <w:t>P</w:t>
      </w:r>
      <w:r w:rsidR="005E465D" w:rsidRPr="006A028F">
        <w:rPr>
          <w:rFonts w:ascii="Times New Roman" w:hAnsi="Times New Roman" w:cs="Times New Roman"/>
          <w:sz w:val="24"/>
          <w:szCs w:val="24"/>
        </w:rPr>
        <w:t xml:space="preserve">oder </w:t>
      </w:r>
      <w:r w:rsidR="006E5E04">
        <w:rPr>
          <w:rFonts w:ascii="Times New Roman" w:hAnsi="Times New Roman" w:cs="Times New Roman"/>
          <w:sz w:val="24"/>
          <w:szCs w:val="24"/>
        </w:rPr>
        <w:t>E</w:t>
      </w:r>
      <w:r w:rsidRPr="006A028F">
        <w:rPr>
          <w:rFonts w:ascii="Times New Roman" w:hAnsi="Times New Roman" w:cs="Times New Roman"/>
          <w:sz w:val="24"/>
          <w:szCs w:val="24"/>
        </w:rPr>
        <w:t xml:space="preserve">xecutivo; </w:t>
      </w:r>
      <w:r w:rsidR="005E465D" w:rsidRPr="006A028F">
        <w:rPr>
          <w:rFonts w:ascii="Times New Roman" w:hAnsi="Times New Roman" w:cs="Times New Roman"/>
          <w:sz w:val="24"/>
          <w:szCs w:val="24"/>
        </w:rPr>
        <w:t>e</w:t>
      </w:r>
    </w:p>
    <w:p w14:paraId="2700F290" w14:textId="0987FDFE" w:rsidR="00D433A7" w:rsidRPr="003B2587" w:rsidRDefault="0086593F" w:rsidP="003B2587">
      <w:pPr>
        <w:pStyle w:val="ListParagraph"/>
        <w:numPr>
          <w:ilvl w:val="0"/>
          <w:numId w:val="2"/>
        </w:numPr>
        <w:spacing w:line="360" w:lineRule="auto"/>
        <w:ind w:left="1134"/>
        <w:jc w:val="both"/>
        <w:rPr>
          <w:rFonts w:ascii="Times New Roman" w:hAnsi="Times New Roman" w:cs="Times New Roman"/>
          <w:sz w:val="24"/>
          <w:szCs w:val="24"/>
        </w:rPr>
      </w:pPr>
      <w:r w:rsidRPr="006A028F">
        <w:rPr>
          <w:rFonts w:ascii="Times New Roman" w:hAnsi="Times New Roman" w:cs="Times New Roman"/>
          <w:sz w:val="24"/>
          <w:szCs w:val="24"/>
        </w:rPr>
        <w:t>transformação das demandas da população excluída em normas jurídicas</w:t>
      </w:r>
      <w:r w:rsidR="00103347">
        <w:rPr>
          <w:rFonts w:ascii="Times New Roman" w:hAnsi="Times New Roman" w:cs="Times New Roman"/>
          <w:sz w:val="24"/>
          <w:szCs w:val="24"/>
        </w:rPr>
        <w:t>,</w:t>
      </w:r>
      <w:r w:rsidRPr="006A028F">
        <w:rPr>
          <w:rFonts w:ascii="Times New Roman" w:hAnsi="Times New Roman" w:cs="Times New Roman"/>
          <w:sz w:val="24"/>
          <w:szCs w:val="24"/>
        </w:rPr>
        <w:t xml:space="preserve"> que aument</w:t>
      </w:r>
      <w:r w:rsidR="00A14A7E">
        <w:rPr>
          <w:rFonts w:ascii="Times New Roman" w:hAnsi="Times New Roman" w:cs="Times New Roman"/>
          <w:sz w:val="24"/>
          <w:szCs w:val="24"/>
        </w:rPr>
        <w:t>aram</w:t>
      </w:r>
      <w:r w:rsidRPr="006A028F">
        <w:rPr>
          <w:rFonts w:ascii="Times New Roman" w:hAnsi="Times New Roman" w:cs="Times New Roman"/>
          <w:sz w:val="24"/>
          <w:szCs w:val="24"/>
        </w:rPr>
        <w:t xml:space="preserve"> o grau de institucionalidade do diálogo e p</w:t>
      </w:r>
      <w:r w:rsidR="00103347">
        <w:rPr>
          <w:rFonts w:ascii="Times New Roman" w:hAnsi="Times New Roman" w:cs="Times New Roman"/>
          <w:sz w:val="24"/>
          <w:szCs w:val="24"/>
        </w:rPr>
        <w:t>udera</w:t>
      </w:r>
      <w:r w:rsidRPr="006A028F">
        <w:rPr>
          <w:rFonts w:ascii="Times New Roman" w:hAnsi="Times New Roman" w:cs="Times New Roman"/>
          <w:sz w:val="24"/>
          <w:szCs w:val="24"/>
        </w:rPr>
        <w:t xml:space="preserve">m sustentar </w:t>
      </w:r>
      <w:r w:rsidR="007D0DF9" w:rsidRPr="006A028F">
        <w:rPr>
          <w:rFonts w:ascii="Times New Roman" w:hAnsi="Times New Roman" w:cs="Times New Roman"/>
          <w:sz w:val="24"/>
          <w:szCs w:val="24"/>
        </w:rPr>
        <w:t>um ciclo virtuoso de investimentos</w:t>
      </w:r>
      <w:r w:rsidR="005E465D" w:rsidRPr="006A028F">
        <w:rPr>
          <w:rFonts w:ascii="Times New Roman" w:hAnsi="Times New Roman" w:cs="Times New Roman"/>
          <w:sz w:val="24"/>
          <w:szCs w:val="24"/>
        </w:rPr>
        <w:t xml:space="preserve"> e políticas públicas</w:t>
      </w:r>
      <w:r w:rsidR="007D0DF9" w:rsidRPr="006A028F">
        <w:rPr>
          <w:rFonts w:ascii="Times New Roman" w:hAnsi="Times New Roman" w:cs="Times New Roman"/>
          <w:sz w:val="24"/>
          <w:szCs w:val="24"/>
        </w:rPr>
        <w:t xml:space="preserve"> </w:t>
      </w:r>
      <w:r w:rsidRPr="006A028F">
        <w:rPr>
          <w:rFonts w:ascii="Times New Roman" w:hAnsi="Times New Roman" w:cs="Times New Roman"/>
          <w:sz w:val="24"/>
          <w:szCs w:val="24"/>
        </w:rPr>
        <w:t>destina</w:t>
      </w:r>
      <w:r w:rsidR="007D0DF9" w:rsidRPr="006A028F">
        <w:rPr>
          <w:rFonts w:ascii="Times New Roman" w:hAnsi="Times New Roman" w:cs="Times New Roman"/>
          <w:sz w:val="24"/>
          <w:szCs w:val="24"/>
        </w:rPr>
        <w:t>d</w:t>
      </w:r>
      <w:r w:rsidR="005E465D" w:rsidRPr="006A028F">
        <w:rPr>
          <w:rFonts w:ascii="Times New Roman" w:hAnsi="Times New Roman" w:cs="Times New Roman"/>
          <w:sz w:val="24"/>
          <w:szCs w:val="24"/>
        </w:rPr>
        <w:t>a</w:t>
      </w:r>
      <w:r w:rsidR="007D0DF9" w:rsidRPr="006A028F">
        <w:rPr>
          <w:rFonts w:ascii="Times New Roman" w:hAnsi="Times New Roman" w:cs="Times New Roman"/>
          <w:sz w:val="24"/>
          <w:szCs w:val="24"/>
        </w:rPr>
        <w:t>s à</w:t>
      </w:r>
      <w:r w:rsidRPr="006A028F">
        <w:rPr>
          <w:rFonts w:ascii="Times New Roman" w:hAnsi="Times New Roman" w:cs="Times New Roman"/>
          <w:sz w:val="24"/>
          <w:szCs w:val="24"/>
        </w:rPr>
        <w:t xml:space="preserve"> reversão da situação de </w:t>
      </w:r>
      <w:r w:rsidR="005E465D" w:rsidRPr="006A028F">
        <w:rPr>
          <w:rFonts w:ascii="Times New Roman" w:hAnsi="Times New Roman" w:cs="Times New Roman"/>
          <w:sz w:val="24"/>
          <w:szCs w:val="24"/>
        </w:rPr>
        <w:t>invisibilidade</w:t>
      </w:r>
      <w:r w:rsidRPr="006A028F">
        <w:rPr>
          <w:rFonts w:ascii="Times New Roman" w:hAnsi="Times New Roman" w:cs="Times New Roman"/>
          <w:sz w:val="24"/>
          <w:szCs w:val="24"/>
        </w:rPr>
        <w:t xml:space="preserve">.   </w:t>
      </w:r>
    </w:p>
    <w:p w14:paraId="7D0959EA" w14:textId="6F35606E" w:rsidR="00666B60" w:rsidRDefault="00590437" w:rsidP="006A028F">
      <w:pPr>
        <w:spacing w:line="360" w:lineRule="auto"/>
        <w:ind w:firstLine="708"/>
        <w:jc w:val="both"/>
        <w:rPr>
          <w:rFonts w:ascii="Times New Roman" w:hAnsi="Times New Roman" w:cs="Times New Roman"/>
          <w:sz w:val="24"/>
          <w:szCs w:val="24"/>
        </w:rPr>
      </w:pPr>
      <w:r w:rsidRPr="006A028F">
        <w:rPr>
          <w:rFonts w:ascii="Times New Roman" w:hAnsi="Times New Roman" w:cs="Times New Roman"/>
          <w:sz w:val="24"/>
          <w:szCs w:val="24"/>
        </w:rPr>
        <w:t>Logo após es</w:t>
      </w:r>
      <w:r w:rsidR="00103347">
        <w:rPr>
          <w:rFonts w:ascii="Times New Roman" w:hAnsi="Times New Roman" w:cs="Times New Roman"/>
          <w:sz w:val="24"/>
          <w:szCs w:val="24"/>
        </w:rPr>
        <w:t>t</w:t>
      </w:r>
      <w:r w:rsidRPr="006A028F">
        <w:rPr>
          <w:rFonts w:ascii="Times New Roman" w:hAnsi="Times New Roman" w:cs="Times New Roman"/>
          <w:sz w:val="24"/>
          <w:szCs w:val="24"/>
        </w:rPr>
        <w:t xml:space="preserve">a introdução, </w:t>
      </w:r>
      <w:r w:rsidR="00D433A7" w:rsidRPr="006A028F">
        <w:rPr>
          <w:rFonts w:ascii="Times New Roman" w:hAnsi="Times New Roman" w:cs="Times New Roman"/>
          <w:sz w:val="24"/>
          <w:szCs w:val="24"/>
        </w:rPr>
        <w:t xml:space="preserve">na Seção 2, </w:t>
      </w:r>
      <w:r w:rsidR="009B5704">
        <w:rPr>
          <w:rFonts w:ascii="Times New Roman" w:hAnsi="Times New Roman" w:cs="Times New Roman"/>
          <w:sz w:val="24"/>
          <w:szCs w:val="24"/>
        </w:rPr>
        <w:t xml:space="preserve">apresentam-se </w:t>
      </w:r>
      <w:r w:rsidR="0022630B">
        <w:rPr>
          <w:rFonts w:ascii="Times New Roman" w:hAnsi="Times New Roman" w:cs="Times New Roman"/>
          <w:sz w:val="24"/>
          <w:szCs w:val="24"/>
        </w:rPr>
        <w:t>os</w:t>
      </w:r>
      <w:r w:rsidR="00077363">
        <w:rPr>
          <w:rFonts w:ascii="Times New Roman" w:hAnsi="Times New Roman" w:cs="Times New Roman"/>
          <w:sz w:val="24"/>
          <w:szCs w:val="24"/>
        </w:rPr>
        <w:t xml:space="preserve"> dados sobre </w:t>
      </w:r>
      <w:r w:rsidR="00817B41">
        <w:rPr>
          <w:rFonts w:ascii="Times New Roman" w:hAnsi="Times New Roman" w:cs="Times New Roman"/>
          <w:sz w:val="24"/>
          <w:szCs w:val="24"/>
        </w:rPr>
        <w:t>o perfil s</w:t>
      </w:r>
      <w:r w:rsidR="00103347">
        <w:rPr>
          <w:rFonts w:ascii="Times New Roman" w:hAnsi="Times New Roman" w:cs="Times New Roman"/>
          <w:sz w:val="24"/>
          <w:szCs w:val="24"/>
        </w:rPr>
        <w:t>o</w:t>
      </w:r>
      <w:r w:rsidR="00817B41">
        <w:rPr>
          <w:rFonts w:ascii="Times New Roman" w:hAnsi="Times New Roman" w:cs="Times New Roman"/>
          <w:sz w:val="24"/>
          <w:szCs w:val="24"/>
        </w:rPr>
        <w:t>cioeconômico de catadoras</w:t>
      </w:r>
      <w:r w:rsidR="00735601">
        <w:rPr>
          <w:rFonts w:ascii="Times New Roman" w:hAnsi="Times New Roman" w:cs="Times New Roman"/>
          <w:sz w:val="24"/>
          <w:szCs w:val="24"/>
        </w:rPr>
        <w:t xml:space="preserve"> e catadores no Brasil e </w:t>
      </w:r>
      <w:r w:rsidR="003E4C04">
        <w:rPr>
          <w:rFonts w:ascii="Times New Roman" w:hAnsi="Times New Roman" w:cs="Times New Roman"/>
          <w:sz w:val="24"/>
          <w:szCs w:val="24"/>
        </w:rPr>
        <w:t>como</w:t>
      </w:r>
      <w:r w:rsidR="00735601">
        <w:rPr>
          <w:rFonts w:ascii="Times New Roman" w:hAnsi="Times New Roman" w:cs="Times New Roman"/>
          <w:sz w:val="24"/>
          <w:szCs w:val="24"/>
        </w:rPr>
        <w:t xml:space="preserve"> e</w:t>
      </w:r>
      <w:r w:rsidR="00103347">
        <w:rPr>
          <w:rFonts w:ascii="Times New Roman" w:hAnsi="Times New Roman" w:cs="Times New Roman"/>
          <w:sz w:val="24"/>
          <w:szCs w:val="24"/>
        </w:rPr>
        <w:t>l</w:t>
      </w:r>
      <w:r w:rsidR="00735601">
        <w:rPr>
          <w:rFonts w:ascii="Times New Roman" w:hAnsi="Times New Roman" w:cs="Times New Roman"/>
          <w:sz w:val="24"/>
          <w:szCs w:val="24"/>
        </w:rPr>
        <w:t>es se relacionam com a atividade econômica da reciclagem</w:t>
      </w:r>
      <w:r w:rsidR="0022630B">
        <w:rPr>
          <w:rFonts w:ascii="Times New Roman" w:hAnsi="Times New Roman" w:cs="Times New Roman"/>
          <w:sz w:val="24"/>
          <w:szCs w:val="24"/>
        </w:rPr>
        <w:t xml:space="preserve">. </w:t>
      </w:r>
    </w:p>
    <w:p w14:paraId="6F628F1A" w14:textId="07DD9AEA" w:rsidR="00D433A7" w:rsidRPr="006A028F" w:rsidRDefault="008769EC" w:rsidP="006A028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 Seção 3, </w:t>
      </w:r>
      <w:r w:rsidR="00D433A7" w:rsidRPr="006A028F">
        <w:rPr>
          <w:rFonts w:ascii="Times New Roman" w:hAnsi="Times New Roman" w:cs="Times New Roman"/>
          <w:sz w:val="24"/>
          <w:szCs w:val="24"/>
        </w:rPr>
        <w:t xml:space="preserve">apresentam-se as dimensões do que se define como </w:t>
      </w:r>
      <w:r w:rsidR="00420638">
        <w:rPr>
          <w:rFonts w:ascii="Times New Roman" w:hAnsi="Times New Roman" w:cs="Times New Roman"/>
          <w:sz w:val="24"/>
          <w:szCs w:val="24"/>
        </w:rPr>
        <w:t>“</w:t>
      </w:r>
      <w:r w:rsidR="00D433A7" w:rsidRPr="006A028F">
        <w:rPr>
          <w:rFonts w:ascii="Times New Roman" w:hAnsi="Times New Roman" w:cs="Times New Roman"/>
          <w:sz w:val="24"/>
          <w:szCs w:val="24"/>
        </w:rPr>
        <w:t>invisibilidade</w:t>
      </w:r>
      <w:r w:rsidR="00420638">
        <w:rPr>
          <w:rFonts w:ascii="Times New Roman" w:hAnsi="Times New Roman" w:cs="Times New Roman"/>
          <w:sz w:val="24"/>
          <w:szCs w:val="24"/>
        </w:rPr>
        <w:t>” em termos de políticas públicas</w:t>
      </w:r>
      <w:r w:rsidR="00D433A7" w:rsidRPr="006A028F">
        <w:rPr>
          <w:rFonts w:ascii="Times New Roman" w:hAnsi="Times New Roman" w:cs="Times New Roman"/>
          <w:sz w:val="24"/>
          <w:szCs w:val="24"/>
        </w:rPr>
        <w:t xml:space="preserve">, quais fatores contribuem para que essa invisibilidade se reproduza e como a organização do Movimento Nacional dos Catadores de Materiais Recicláveis foi essencial para interromper esse ciclo.  </w:t>
      </w:r>
    </w:p>
    <w:p w14:paraId="3D3BEBBB" w14:textId="4B6CADDE" w:rsidR="0086593F" w:rsidRPr="006A028F" w:rsidRDefault="0086593F" w:rsidP="006A028F">
      <w:pPr>
        <w:spacing w:line="360" w:lineRule="auto"/>
        <w:jc w:val="both"/>
        <w:rPr>
          <w:rFonts w:ascii="Times New Roman" w:hAnsi="Times New Roman" w:cs="Times New Roman"/>
          <w:sz w:val="24"/>
          <w:szCs w:val="24"/>
        </w:rPr>
      </w:pPr>
      <w:r w:rsidRPr="006A028F">
        <w:rPr>
          <w:rFonts w:ascii="Times New Roman" w:hAnsi="Times New Roman" w:cs="Times New Roman"/>
          <w:sz w:val="24"/>
          <w:szCs w:val="24"/>
        </w:rPr>
        <w:t xml:space="preserve"> </w:t>
      </w:r>
      <w:r w:rsidR="00D433A7" w:rsidRPr="006A028F">
        <w:rPr>
          <w:rFonts w:ascii="Times New Roman" w:hAnsi="Times New Roman" w:cs="Times New Roman"/>
          <w:sz w:val="24"/>
          <w:szCs w:val="24"/>
        </w:rPr>
        <w:tab/>
        <w:t xml:space="preserve">Na Seção </w:t>
      </w:r>
      <w:r w:rsidR="00420638">
        <w:rPr>
          <w:rFonts w:ascii="Times New Roman" w:hAnsi="Times New Roman" w:cs="Times New Roman"/>
          <w:sz w:val="24"/>
          <w:szCs w:val="24"/>
        </w:rPr>
        <w:t>4</w:t>
      </w:r>
      <w:r w:rsidR="00D433A7" w:rsidRPr="006A028F">
        <w:rPr>
          <w:rFonts w:ascii="Times New Roman" w:hAnsi="Times New Roman" w:cs="Times New Roman"/>
          <w:sz w:val="24"/>
          <w:szCs w:val="24"/>
        </w:rPr>
        <w:t xml:space="preserve">, descreve-se como foram criados os canais de diálogo </w:t>
      </w:r>
      <w:r w:rsidR="00F87F0E" w:rsidRPr="006A028F">
        <w:rPr>
          <w:rFonts w:ascii="Times New Roman" w:hAnsi="Times New Roman" w:cs="Times New Roman"/>
          <w:sz w:val="24"/>
          <w:szCs w:val="24"/>
        </w:rPr>
        <w:t>para discussão das demandas dos catadores e como esses canais foram essenciais para a transforma</w:t>
      </w:r>
      <w:r w:rsidR="00103347">
        <w:rPr>
          <w:rFonts w:ascii="Times New Roman" w:hAnsi="Times New Roman" w:cs="Times New Roman"/>
          <w:sz w:val="24"/>
          <w:szCs w:val="24"/>
        </w:rPr>
        <w:t>ção</w:t>
      </w:r>
      <w:r w:rsidR="00F87F0E" w:rsidRPr="006A028F">
        <w:rPr>
          <w:rFonts w:ascii="Times New Roman" w:hAnsi="Times New Roman" w:cs="Times New Roman"/>
          <w:sz w:val="24"/>
          <w:szCs w:val="24"/>
        </w:rPr>
        <w:t xml:space="preserve"> das demandas em ações concretas. </w:t>
      </w:r>
    </w:p>
    <w:p w14:paraId="0919F409" w14:textId="5C05765E" w:rsidR="00F87F0E" w:rsidRPr="006A028F" w:rsidRDefault="00F87F0E" w:rsidP="006A028F">
      <w:pPr>
        <w:spacing w:line="360" w:lineRule="auto"/>
        <w:jc w:val="both"/>
        <w:rPr>
          <w:rFonts w:ascii="Times New Roman" w:hAnsi="Times New Roman" w:cs="Times New Roman"/>
          <w:sz w:val="24"/>
          <w:szCs w:val="24"/>
        </w:rPr>
      </w:pPr>
      <w:r w:rsidRPr="006A028F">
        <w:rPr>
          <w:rFonts w:ascii="Times New Roman" w:hAnsi="Times New Roman" w:cs="Times New Roman"/>
          <w:sz w:val="24"/>
          <w:szCs w:val="24"/>
        </w:rPr>
        <w:tab/>
        <w:t xml:space="preserve">Na Seção </w:t>
      </w:r>
      <w:r w:rsidR="00420638">
        <w:rPr>
          <w:rFonts w:ascii="Times New Roman" w:hAnsi="Times New Roman" w:cs="Times New Roman"/>
          <w:sz w:val="24"/>
          <w:szCs w:val="24"/>
        </w:rPr>
        <w:t>5</w:t>
      </w:r>
      <w:r w:rsidRPr="006A028F">
        <w:rPr>
          <w:rFonts w:ascii="Times New Roman" w:hAnsi="Times New Roman" w:cs="Times New Roman"/>
          <w:sz w:val="24"/>
          <w:szCs w:val="24"/>
        </w:rPr>
        <w:t xml:space="preserve">, discute-se como as ações concretas voltadas para os catadores foram sendo institucionalizadas e como o </w:t>
      </w:r>
      <w:r w:rsidR="006E5E04">
        <w:rPr>
          <w:rFonts w:ascii="Times New Roman" w:hAnsi="Times New Roman" w:cs="Times New Roman"/>
          <w:sz w:val="24"/>
          <w:szCs w:val="24"/>
        </w:rPr>
        <w:t>M</w:t>
      </w:r>
      <w:r w:rsidRPr="006A028F">
        <w:rPr>
          <w:rFonts w:ascii="Times New Roman" w:hAnsi="Times New Roman" w:cs="Times New Roman"/>
          <w:sz w:val="24"/>
          <w:szCs w:val="24"/>
        </w:rPr>
        <w:t xml:space="preserve">ovimento </w:t>
      </w:r>
      <w:r w:rsidR="006E5E04">
        <w:rPr>
          <w:rFonts w:ascii="Times New Roman" w:hAnsi="Times New Roman" w:cs="Times New Roman"/>
          <w:sz w:val="24"/>
          <w:szCs w:val="24"/>
        </w:rPr>
        <w:t>N</w:t>
      </w:r>
      <w:r w:rsidRPr="006A028F">
        <w:rPr>
          <w:rFonts w:ascii="Times New Roman" w:hAnsi="Times New Roman" w:cs="Times New Roman"/>
          <w:sz w:val="24"/>
          <w:szCs w:val="24"/>
        </w:rPr>
        <w:t xml:space="preserve">acional dos </w:t>
      </w:r>
      <w:r w:rsidR="006E5E04">
        <w:rPr>
          <w:rFonts w:ascii="Times New Roman" w:hAnsi="Times New Roman" w:cs="Times New Roman"/>
          <w:sz w:val="24"/>
          <w:szCs w:val="24"/>
        </w:rPr>
        <w:t>C</w:t>
      </w:r>
      <w:r w:rsidRPr="006A028F">
        <w:rPr>
          <w:rFonts w:ascii="Times New Roman" w:hAnsi="Times New Roman" w:cs="Times New Roman"/>
          <w:sz w:val="24"/>
          <w:szCs w:val="24"/>
        </w:rPr>
        <w:t xml:space="preserve">atadores </w:t>
      </w:r>
      <w:r w:rsidR="006E5E04">
        <w:rPr>
          <w:rFonts w:ascii="Times New Roman" w:hAnsi="Times New Roman" w:cs="Times New Roman"/>
          <w:sz w:val="24"/>
          <w:szCs w:val="24"/>
        </w:rPr>
        <w:t xml:space="preserve">de Materiais Recicláveis </w:t>
      </w:r>
      <w:r w:rsidRPr="006A028F">
        <w:rPr>
          <w:rFonts w:ascii="Times New Roman" w:hAnsi="Times New Roman" w:cs="Times New Roman"/>
          <w:sz w:val="24"/>
          <w:szCs w:val="24"/>
        </w:rPr>
        <w:t xml:space="preserve">passou a ter relevância estratégica na agenda político-institucional da reciclagem de resíduos sólidos no Brasil. </w:t>
      </w:r>
    </w:p>
    <w:p w14:paraId="08F5DF37" w14:textId="3871D0EB" w:rsidR="00BD191F" w:rsidRPr="00466F1A" w:rsidRDefault="00F87F0E" w:rsidP="00492970">
      <w:pPr>
        <w:spacing w:line="360" w:lineRule="auto"/>
        <w:jc w:val="both"/>
        <w:rPr>
          <w:rFonts w:ascii="Times New Roman" w:hAnsi="Times New Roman" w:cs="Times New Roman"/>
          <w:sz w:val="24"/>
          <w:szCs w:val="24"/>
        </w:rPr>
      </w:pPr>
      <w:r w:rsidRPr="006A028F">
        <w:rPr>
          <w:rFonts w:ascii="Times New Roman" w:hAnsi="Times New Roman" w:cs="Times New Roman"/>
          <w:sz w:val="24"/>
          <w:szCs w:val="24"/>
        </w:rPr>
        <w:tab/>
        <w:t xml:space="preserve">Por fim, apresentam-se as conclusões do artigo. </w:t>
      </w:r>
    </w:p>
    <w:p w14:paraId="5B9D3CAB" w14:textId="782EDA18" w:rsidR="00CC3F62" w:rsidRPr="006A028F" w:rsidRDefault="00BD191F" w:rsidP="00466F1A">
      <w:pPr>
        <w:spacing w:line="360" w:lineRule="auto"/>
        <w:ind w:firstLine="708"/>
        <w:jc w:val="both"/>
        <w:rPr>
          <w:rFonts w:ascii="Times New Roman" w:hAnsi="Times New Roman" w:cs="Times New Roman"/>
          <w:sz w:val="24"/>
          <w:szCs w:val="24"/>
        </w:rPr>
      </w:pPr>
      <w:r>
        <w:rPr>
          <w:rFonts w:ascii="Times New Roman" w:hAnsi="Times New Roman" w:cs="Times New Roman"/>
          <w:b/>
          <w:bCs/>
          <w:sz w:val="24"/>
          <w:szCs w:val="24"/>
        </w:rPr>
        <w:t xml:space="preserve">2. </w:t>
      </w:r>
      <w:r w:rsidR="00492970">
        <w:rPr>
          <w:rFonts w:ascii="Times New Roman" w:hAnsi="Times New Roman" w:cs="Times New Roman"/>
          <w:b/>
          <w:bCs/>
          <w:sz w:val="24"/>
          <w:szCs w:val="24"/>
        </w:rPr>
        <w:t xml:space="preserve">Dados e </w:t>
      </w:r>
      <w:r w:rsidR="00C87288">
        <w:rPr>
          <w:rFonts w:ascii="Times New Roman" w:hAnsi="Times New Roman" w:cs="Times New Roman"/>
          <w:b/>
          <w:bCs/>
          <w:sz w:val="24"/>
          <w:szCs w:val="24"/>
        </w:rPr>
        <w:t>p</w:t>
      </w:r>
      <w:r w:rsidR="00492970">
        <w:rPr>
          <w:rFonts w:ascii="Times New Roman" w:hAnsi="Times New Roman" w:cs="Times New Roman"/>
          <w:b/>
          <w:bCs/>
          <w:sz w:val="24"/>
          <w:szCs w:val="24"/>
        </w:rPr>
        <w:t>erfil dos catadores e catadoras no Brasil</w:t>
      </w:r>
    </w:p>
    <w:p w14:paraId="3A2D4942" w14:textId="2215134C" w:rsidR="00CC3F62" w:rsidRPr="006A028F" w:rsidRDefault="00CC3F62" w:rsidP="00CC3F62">
      <w:pPr>
        <w:spacing w:line="360" w:lineRule="auto"/>
        <w:ind w:firstLine="708"/>
        <w:jc w:val="both"/>
        <w:rPr>
          <w:rFonts w:ascii="Times New Roman" w:hAnsi="Times New Roman" w:cs="Times New Roman"/>
          <w:sz w:val="24"/>
          <w:szCs w:val="24"/>
        </w:rPr>
      </w:pPr>
      <w:r w:rsidRPr="006A028F">
        <w:rPr>
          <w:rFonts w:ascii="Times New Roman" w:hAnsi="Times New Roman" w:cs="Times New Roman"/>
          <w:sz w:val="24"/>
          <w:szCs w:val="24"/>
        </w:rPr>
        <w:t xml:space="preserve">Uma das primeiras perguntas na construção de qualquer política diz respeito ao público que se quer atingir ou beneficiar. No entanto, como responder a essa pergunta </w:t>
      </w:r>
      <w:r w:rsidRPr="006A028F">
        <w:rPr>
          <w:rFonts w:ascii="Times New Roman" w:hAnsi="Times New Roman" w:cs="Times New Roman"/>
          <w:sz w:val="24"/>
          <w:szCs w:val="24"/>
        </w:rPr>
        <w:lastRenderedPageBreak/>
        <w:t>quando se trata de uma questão que</w:t>
      </w:r>
      <w:r w:rsidR="006E5E04">
        <w:rPr>
          <w:rFonts w:ascii="Times New Roman" w:hAnsi="Times New Roman" w:cs="Times New Roman"/>
          <w:sz w:val="24"/>
          <w:szCs w:val="24"/>
        </w:rPr>
        <w:t>,</w:t>
      </w:r>
      <w:r w:rsidRPr="006A028F">
        <w:rPr>
          <w:rFonts w:ascii="Times New Roman" w:hAnsi="Times New Roman" w:cs="Times New Roman"/>
          <w:sz w:val="24"/>
          <w:szCs w:val="24"/>
        </w:rPr>
        <w:t xml:space="preserve"> ao longo de anos</w:t>
      </w:r>
      <w:r w:rsidR="006E5E04">
        <w:rPr>
          <w:rFonts w:ascii="Times New Roman" w:hAnsi="Times New Roman" w:cs="Times New Roman"/>
          <w:sz w:val="24"/>
          <w:szCs w:val="24"/>
        </w:rPr>
        <w:t>,</w:t>
      </w:r>
      <w:r w:rsidRPr="006A028F">
        <w:rPr>
          <w:rFonts w:ascii="Times New Roman" w:hAnsi="Times New Roman" w:cs="Times New Roman"/>
          <w:sz w:val="24"/>
          <w:szCs w:val="24"/>
        </w:rPr>
        <w:t xml:space="preserve"> foi subestimada pelas estatísticas oficiais</w:t>
      </w:r>
      <w:r w:rsidR="00591306">
        <w:rPr>
          <w:rFonts w:ascii="Times New Roman" w:hAnsi="Times New Roman" w:cs="Times New Roman"/>
          <w:sz w:val="24"/>
          <w:szCs w:val="24"/>
        </w:rPr>
        <w:t>?</w:t>
      </w:r>
      <w:r w:rsidRPr="006A028F">
        <w:rPr>
          <w:rFonts w:ascii="Times New Roman" w:hAnsi="Times New Roman" w:cs="Times New Roman"/>
          <w:sz w:val="24"/>
          <w:szCs w:val="24"/>
        </w:rPr>
        <w:t xml:space="preserve"> Pior, como estruturar uma política pública destinada a um</w:t>
      </w:r>
      <w:r w:rsidR="006E5E04">
        <w:rPr>
          <w:rFonts w:ascii="Times New Roman" w:hAnsi="Times New Roman" w:cs="Times New Roman"/>
          <w:sz w:val="24"/>
          <w:szCs w:val="24"/>
        </w:rPr>
        <w:t>a parcela da população</w:t>
      </w:r>
      <w:r w:rsidR="008732BE">
        <w:rPr>
          <w:rFonts w:ascii="Times New Roman" w:hAnsi="Times New Roman" w:cs="Times New Roman"/>
          <w:sz w:val="24"/>
          <w:szCs w:val="24"/>
        </w:rPr>
        <w:t xml:space="preserve"> </w:t>
      </w:r>
      <w:r w:rsidRPr="006A028F">
        <w:rPr>
          <w:rFonts w:ascii="Times New Roman" w:hAnsi="Times New Roman" w:cs="Times New Roman"/>
          <w:sz w:val="24"/>
          <w:szCs w:val="24"/>
        </w:rPr>
        <w:t>que, pelas distribuições formais de nosso pacto federativo, deveria ser atendid</w:t>
      </w:r>
      <w:r w:rsidR="00466F1A">
        <w:rPr>
          <w:rFonts w:ascii="Times New Roman" w:hAnsi="Times New Roman" w:cs="Times New Roman"/>
          <w:sz w:val="24"/>
          <w:szCs w:val="24"/>
        </w:rPr>
        <w:t>a</w:t>
      </w:r>
      <w:r w:rsidRPr="006A028F">
        <w:rPr>
          <w:rFonts w:ascii="Times New Roman" w:hAnsi="Times New Roman" w:cs="Times New Roman"/>
          <w:sz w:val="24"/>
          <w:szCs w:val="24"/>
        </w:rPr>
        <w:t xml:space="preserve"> por políticas municipais? </w:t>
      </w:r>
    </w:p>
    <w:p w14:paraId="43D84AA4" w14:textId="77E87F41" w:rsidR="00CC3F62" w:rsidRDefault="00CC3F62" w:rsidP="000A59B3">
      <w:pPr>
        <w:spacing w:line="360" w:lineRule="auto"/>
        <w:ind w:firstLine="708"/>
        <w:jc w:val="both"/>
        <w:rPr>
          <w:rFonts w:ascii="Times New Roman" w:hAnsi="Times New Roman" w:cs="Times New Roman"/>
          <w:sz w:val="24"/>
          <w:szCs w:val="24"/>
        </w:rPr>
      </w:pPr>
      <w:r w:rsidRPr="006A028F">
        <w:rPr>
          <w:rFonts w:ascii="Times New Roman" w:hAnsi="Times New Roman" w:cs="Times New Roman"/>
          <w:sz w:val="24"/>
          <w:szCs w:val="24"/>
        </w:rPr>
        <w:t xml:space="preserve">A consequência das dificuldades em responder essas perguntas foi a indefinição, durante um longo tempo, do número de catadores no Brasil. Porém, nos últimos anos, um conjunto de estudos tem buscado superar essa lacuna e construir bases mais científicas sobre as quais podem se assentar as políticas destinadas </w:t>
      </w:r>
      <w:r w:rsidR="00F12F56">
        <w:rPr>
          <w:rFonts w:ascii="Times New Roman" w:hAnsi="Times New Roman" w:cs="Times New Roman"/>
          <w:sz w:val="24"/>
          <w:szCs w:val="24"/>
        </w:rPr>
        <w:t>a</w:t>
      </w:r>
      <w:r w:rsidRPr="006A028F">
        <w:rPr>
          <w:rFonts w:ascii="Times New Roman" w:hAnsi="Times New Roman" w:cs="Times New Roman"/>
          <w:sz w:val="24"/>
          <w:szCs w:val="24"/>
        </w:rPr>
        <w:t xml:space="preserve"> esse público. </w:t>
      </w:r>
    </w:p>
    <w:p w14:paraId="5BB44B85" w14:textId="69D484ED" w:rsidR="00CC3F62" w:rsidRPr="006A028F" w:rsidRDefault="00CC3F62" w:rsidP="00CC3F62">
      <w:pPr>
        <w:spacing w:line="360" w:lineRule="auto"/>
        <w:ind w:firstLine="708"/>
        <w:jc w:val="both"/>
        <w:rPr>
          <w:rFonts w:ascii="Times New Roman" w:hAnsi="Times New Roman" w:cs="Times New Roman"/>
          <w:sz w:val="24"/>
          <w:szCs w:val="24"/>
        </w:rPr>
      </w:pPr>
      <w:r w:rsidRPr="006A028F">
        <w:rPr>
          <w:rFonts w:ascii="Times New Roman" w:hAnsi="Times New Roman" w:cs="Times New Roman"/>
          <w:sz w:val="24"/>
          <w:szCs w:val="24"/>
        </w:rPr>
        <w:t xml:space="preserve">O primeiro estudo relativo ao tema partiu de uma iniciativa do próprio Movimento Nacional dos Catadores no ano de 2006. Coordenado pelo Prof. João Damásio de Oliveira Filho, e com o apoio do MDS, OAF e PANGEA, o estudo </w:t>
      </w:r>
      <w:bookmarkStart w:id="1" w:name="_Hlk26545826"/>
      <w:r w:rsidRPr="00466F1A">
        <w:rPr>
          <w:rFonts w:ascii="Times New Roman" w:hAnsi="Times New Roman" w:cs="Times New Roman"/>
          <w:i/>
          <w:iCs/>
          <w:sz w:val="24"/>
          <w:szCs w:val="24"/>
        </w:rPr>
        <w:t xml:space="preserve">Análise de custo de geração de postos de trabalho na economia urbana </w:t>
      </w:r>
      <w:r w:rsidR="006E5E04" w:rsidRPr="00466F1A">
        <w:rPr>
          <w:rFonts w:ascii="Times New Roman" w:hAnsi="Times New Roman" w:cs="Times New Roman"/>
          <w:i/>
          <w:iCs/>
          <w:sz w:val="24"/>
          <w:szCs w:val="24"/>
        </w:rPr>
        <w:t>p</w:t>
      </w:r>
      <w:r w:rsidRPr="00466F1A">
        <w:rPr>
          <w:rFonts w:ascii="Times New Roman" w:hAnsi="Times New Roman" w:cs="Times New Roman"/>
          <w:i/>
          <w:iCs/>
          <w:sz w:val="24"/>
          <w:szCs w:val="24"/>
        </w:rPr>
        <w:t>ara o segmento dos catadores de materiais recicláveis</w:t>
      </w:r>
      <w:r w:rsidR="00466F1A">
        <w:rPr>
          <w:rFonts w:ascii="Times New Roman" w:hAnsi="Times New Roman" w:cs="Times New Roman"/>
          <w:sz w:val="24"/>
          <w:szCs w:val="24"/>
        </w:rPr>
        <w:t xml:space="preserve"> </w:t>
      </w:r>
      <w:r w:rsidR="00F12F56">
        <w:rPr>
          <w:rFonts w:ascii="Times New Roman" w:hAnsi="Times New Roman" w:cs="Times New Roman"/>
          <w:sz w:val="24"/>
          <w:szCs w:val="24"/>
        </w:rPr>
        <w:t>(2006)</w:t>
      </w:r>
      <w:r w:rsidR="00CC10D7">
        <w:rPr>
          <w:rStyle w:val="FootnoteReference"/>
          <w:rFonts w:ascii="Times New Roman" w:hAnsi="Times New Roman" w:cs="Times New Roman"/>
          <w:sz w:val="24"/>
          <w:szCs w:val="24"/>
        </w:rPr>
        <w:footnoteReference w:id="1"/>
      </w:r>
      <w:r w:rsidR="00F12F56">
        <w:rPr>
          <w:rFonts w:ascii="Times New Roman" w:hAnsi="Times New Roman" w:cs="Times New Roman"/>
          <w:sz w:val="24"/>
          <w:szCs w:val="24"/>
        </w:rPr>
        <w:t xml:space="preserve"> </w:t>
      </w:r>
      <w:r w:rsidRPr="006A028F">
        <w:rPr>
          <w:rFonts w:ascii="Times New Roman" w:hAnsi="Times New Roman" w:cs="Times New Roman"/>
          <w:sz w:val="24"/>
          <w:szCs w:val="24"/>
        </w:rPr>
        <w:t xml:space="preserve"> </w:t>
      </w:r>
      <w:bookmarkEnd w:id="1"/>
      <w:r w:rsidRPr="006A028F">
        <w:rPr>
          <w:rFonts w:ascii="Times New Roman" w:hAnsi="Times New Roman" w:cs="Times New Roman"/>
          <w:sz w:val="24"/>
          <w:szCs w:val="24"/>
        </w:rPr>
        <w:t xml:space="preserve">buscou indicar quem eram, onde estavam e quais eram as principais características das organizações de catadores. O estudo buscou também estimar o número de catadores isolados. </w:t>
      </w:r>
    </w:p>
    <w:p w14:paraId="2EC21445" w14:textId="56FF6F1D" w:rsidR="00CC3F62" w:rsidRPr="006A028F" w:rsidRDefault="00CC3F62" w:rsidP="00CC3F62">
      <w:pPr>
        <w:spacing w:line="360" w:lineRule="auto"/>
        <w:ind w:firstLine="708"/>
        <w:jc w:val="both"/>
        <w:rPr>
          <w:rFonts w:ascii="Times New Roman" w:hAnsi="Times New Roman" w:cs="Times New Roman"/>
          <w:sz w:val="24"/>
          <w:szCs w:val="24"/>
        </w:rPr>
      </w:pPr>
      <w:r w:rsidRPr="006A028F">
        <w:rPr>
          <w:rFonts w:ascii="Times New Roman" w:hAnsi="Times New Roman" w:cs="Times New Roman"/>
          <w:sz w:val="24"/>
          <w:szCs w:val="24"/>
        </w:rPr>
        <w:t xml:space="preserve">Realizando extensa pesquisa na base do movimento a partir do </w:t>
      </w:r>
      <w:r w:rsidR="006E5E04">
        <w:rPr>
          <w:rFonts w:ascii="Times New Roman" w:hAnsi="Times New Roman" w:cs="Times New Roman"/>
          <w:sz w:val="24"/>
          <w:szCs w:val="24"/>
        </w:rPr>
        <w:t>C</w:t>
      </w:r>
      <w:r w:rsidRPr="006A028F">
        <w:rPr>
          <w:rFonts w:ascii="Times New Roman" w:hAnsi="Times New Roman" w:cs="Times New Roman"/>
          <w:sz w:val="24"/>
          <w:szCs w:val="24"/>
        </w:rPr>
        <w:t xml:space="preserve">adastro </w:t>
      </w:r>
      <w:r w:rsidR="006E5E04">
        <w:rPr>
          <w:rFonts w:ascii="Times New Roman" w:hAnsi="Times New Roman" w:cs="Times New Roman"/>
          <w:sz w:val="24"/>
          <w:szCs w:val="24"/>
        </w:rPr>
        <w:t>N</w:t>
      </w:r>
      <w:r w:rsidRPr="006A028F">
        <w:rPr>
          <w:rFonts w:ascii="Times New Roman" w:hAnsi="Times New Roman" w:cs="Times New Roman"/>
          <w:sz w:val="24"/>
          <w:szCs w:val="24"/>
        </w:rPr>
        <w:t>acional</w:t>
      </w:r>
      <w:r w:rsidR="006E5E04">
        <w:rPr>
          <w:rFonts w:ascii="Times New Roman" w:hAnsi="Times New Roman" w:cs="Times New Roman"/>
          <w:sz w:val="24"/>
          <w:szCs w:val="24"/>
        </w:rPr>
        <w:t>,</w:t>
      </w:r>
      <w:r w:rsidRPr="006A028F">
        <w:rPr>
          <w:rFonts w:ascii="Times New Roman" w:hAnsi="Times New Roman" w:cs="Times New Roman"/>
          <w:sz w:val="24"/>
          <w:szCs w:val="24"/>
        </w:rPr>
        <w:t xml:space="preserve"> formatado pelo MNCR em 2005, a pesquisa encontrou 115 cooperativas de catadores no Brasil, com aproximadamente 25 mil cooperados. Além dos dados sobre o número total de catadores</w:t>
      </w:r>
      <w:r w:rsidR="006E5E04">
        <w:rPr>
          <w:rFonts w:ascii="Times New Roman" w:hAnsi="Times New Roman" w:cs="Times New Roman"/>
          <w:sz w:val="24"/>
          <w:szCs w:val="24"/>
        </w:rPr>
        <w:t>,</w:t>
      </w:r>
      <w:r w:rsidRPr="006A028F">
        <w:rPr>
          <w:rFonts w:ascii="Times New Roman" w:hAnsi="Times New Roman" w:cs="Times New Roman"/>
          <w:sz w:val="24"/>
          <w:szCs w:val="24"/>
        </w:rPr>
        <w:t xml:space="preserve"> o estudo inovou ao apresentar o estágio de evolução das cooperativas, dividindo-as em quatro categorias de acordo com o seu grau de desenvolvimento. Os números revelados e as fragilidades apontadas contribuíram para a formatação dos primeiros programas do Governo Federal destinados aos catadores.  </w:t>
      </w:r>
    </w:p>
    <w:p w14:paraId="4817DFDF" w14:textId="56728310" w:rsidR="008732BE" w:rsidRDefault="00CC3F62" w:rsidP="00CC3F62">
      <w:pPr>
        <w:spacing w:line="360" w:lineRule="auto"/>
        <w:ind w:firstLine="708"/>
        <w:jc w:val="both"/>
        <w:rPr>
          <w:rFonts w:ascii="Times New Roman" w:hAnsi="Times New Roman" w:cs="Times New Roman"/>
          <w:sz w:val="24"/>
          <w:szCs w:val="24"/>
        </w:rPr>
      </w:pPr>
      <w:r w:rsidRPr="006A028F">
        <w:rPr>
          <w:rFonts w:ascii="Times New Roman" w:hAnsi="Times New Roman" w:cs="Times New Roman"/>
          <w:sz w:val="24"/>
          <w:szCs w:val="24"/>
        </w:rPr>
        <w:t xml:space="preserve">Em 2010, em uma parceria entre Ministério do Meio Ambiente, </w:t>
      </w:r>
      <w:r w:rsidR="006E5E04" w:rsidRPr="006E5E04">
        <w:rPr>
          <w:rFonts w:ascii="Times New Roman" w:hAnsi="Times New Roman" w:cs="Times New Roman"/>
          <w:sz w:val="24"/>
          <w:szCs w:val="24"/>
        </w:rPr>
        <w:t>Instituto de Pesquisa Econômica Aplicad</w:t>
      </w:r>
      <w:r w:rsidR="006E5E04" w:rsidRPr="00386A2F">
        <w:rPr>
          <w:rFonts w:ascii="Times New Roman" w:hAnsi="Times New Roman" w:cs="Times New Roman"/>
          <w:sz w:val="24"/>
          <w:szCs w:val="24"/>
        </w:rPr>
        <w:t>a (</w:t>
      </w:r>
      <w:r w:rsidRPr="00386A2F">
        <w:rPr>
          <w:rFonts w:ascii="Times New Roman" w:hAnsi="Times New Roman" w:cs="Times New Roman"/>
          <w:sz w:val="24"/>
          <w:szCs w:val="24"/>
        </w:rPr>
        <w:t>IPEA</w:t>
      </w:r>
      <w:r w:rsidR="006E5E04" w:rsidRPr="00386A2F">
        <w:rPr>
          <w:rFonts w:ascii="Times New Roman" w:hAnsi="Times New Roman" w:cs="Times New Roman"/>
          <w:sz w:val="24"/>
          <w:szCs w:val="24"/>
        </w:rPr>
        <w:t xml:space="preserve">) </w:t>
      </w:r>
      <w:r w:rsidR="00F12F56" w:rsidRPr="00386A2F">
        <w:rPr>
          <w:rFonts w:ascii="Times New Roman" w:hAnsi="Times New Roman" w:cs="Times New Roman"/>
          <w:sz w:val="24"/>
          <w:szCs w:val="24"/>
        </w:rPr>
        <w:t>e</w:t>
      </w:r>
      <w:r w:rsidRPr="00386A2F">
        <w:rPr>
          <w:rFonts w:ascii="Times New Roman" w:hAnsi="Times New Roman" w:cs="Times New Roman"/>
          <w:sz w:val="24"/>
          <w:szCs w:val="24"/>
        </w:rPr>
        <w:t xml:space="preserve"> Presidência da República, </w:t>
      </w:r>
      <w:r w:rsidR="006E5E04" w:rsidRPr="00386A2F">
        <w:rPr>
          <w:rFonts w:ascii="Times New Roman" w:hAnsi="Times New Roman" w:cs="Times New Roman"/>
          <w:sz w:val="24"/>
          <w:szCs w:val="24"/>
        </w:rPr>
        <w:t>publicou-se</w:t>
      </w:r>
      <w:r w:rsidRPr="00386A2F">
        <w:rPr>
          <w:rFonts w:ascii="Times New Roman" w:hAnsi="Times New Roman" w:cs="Times New Roman"/>
          <w:sz w:val="24"/>
          <w:szCs w:val="24"/>
        </w:rPr>
        <w:t xml:space="preserve"> um estudo chamado </w:t>
      </w:r>
      <w:bookmarkStart w:id="2" w:name="_Hlk26545837"/>
      <w:r w:rsidRPr="00386A2F">
        <w:rPr>
          <w:rFonts w:ascii="Times New Roman" w:hAnsi="Times New Roman" w:cs="Times New Roman"/>
          <w:sz w:val="24"/>
          <w:szCs w:val="24"/>
        </w:rPr>
        <w:t>“</w:t>
      </w:r>
      <w:r w:rsidR="00386A2F" w:rsidRPr="00386A2F">
        <w:rPr>
          <w:rFonts w:ascii="Times New Roman" w:hAnsi="Times New Roman" w:cs="Times New Roman"/>
          <w:sz w:val="24"/>
          <w:szCs w:val="24"/>
        </w:rPr>
        <w:t>Pesquisa Sobre Pagamento por Serviços Ambientais Urbanos para Geração de Resíduos Sólidos”</w:t>
      </w:r>
      <w:r w:rsidRPr="006A028F">
        <w:rPr>
          <w:rFonts w:ascii="Times New Roman" w:hAnsi="Times New Roman" w:cs="Times New Roman"/>
          <w:sz w:val="24"/>
          <w:szCs w:val="24"/>
        </w:rPr>
        <w:t xml:space="preserve">, </w:t>
      </w:r>
      <w:bookmarkEnd w:id="2"/>
      <w:r w:rsidRPr="006A028F">
        <w:rPr>
          <w:rFonts w:ascii="Times New Roman" w:hAnsi="Times New Roman" w:cs="Times New Roman"/>
          <w:sz w:val="24"/>
          <w:szCs w:val="24"/>
        </w:rPr>
        <w:t xml:space="preserve">coordenado pelos pesquisadores Bruno </w:t>
      </w:r>
      <w:proofErr w:type="spellStart"/>
      <w:r w:rsidRPr="006A028F">
        <w:rPr>
          <w:rFonts w:ascii="Times New Roman" w:hAnsi="Times New Roman" w:cs="Times New Roman"/>
          <w:sz w:val="24"/>
          <w:szCs w:val="24"/>
        </w:rPr>
        <w:t>Milanez</w:t>
      </w:r>
      <w:proofErr w:type="spellEnd"/>
      <w:r w:rsidRPr="006A028F">
        <w:rPr>
          <w:rFonts w:ascii="Times New Roman" w:hAnsi="Times New Roman" w:cs="Times New Roman"/>
          <w:sz w:val="24"/>
          <w:szCs w:val="24"/>
        </w:rPr>
        <w:t xml:space="preserve">, Gustavo </w:t>
      </w:r>
      <w:proofErr w:type="spellStart"/>
      <w:r w:rsidRPr="006A028F">
        <w:rPr>
          <w:rFonts w:ascii="Times New Roman" w:hAnsi="Times New Roman" w:cs="Times New Roman"/>
          <w:sz w:val="24"/>
          <w:szCs w:val="24"/>
        </w:rPr>
        <w:lastRenderedPageBreak/>
        <w:t>Luedemann</w:t>
      </w:r>
      <w:proofErr w:type="spellEnd"/>
      <w:r w:rsidRPr="006A028F">
        <w:rPr>
          <w:rFonts w:ascii="Times New Roman" w:hAnsi="Times New Roman" w:cs="Times New Roman"/>
          <w:sz w:val="24"/>
          <w:szCs w:val="24"/>
        </w:rPr>
        <w:t xml:space="preserve">, Jorge </w:t>
      </w:r>
      <w:proofErr w:type="spellStart"/>
      <w:r w:rsidRPr="006A028F">
        <w:rPr>
          <w:rFonts w:ascii="Times New Roman" w:hAnsi="Times New Roman" w:cs="Times New Roman"/>
          <w:sz w:val="24"/>
          <w:szCs w:val="24"/>
        </w:rPr>
        <w:t>Hargrave</w:t>
      </w:r>
      <w:proofErr w:type="spellEnd"/>
      <w:r w:rsidRPr="006A028F">
        <w:rPr>
          <w:rFonts w:ascii="Times New Roman" w:hAnsi="Times New Roman" w:cs="Times New Roman"/>
          <w:sz w:val="24"/>
          <w:szCs w:val="24"/>
        </w:rPr>
        <w:t xml:space="preserve"> Gonçalves da Silva e João Damásio de Oliveira Filho (Professor da UFBA, bolsista PNPD/IPEA)</w:t>
      </w:r>
      <w:r w:rsidR="00386A2F">
        <w:rPr>
          <w:rStyle w:val="FootnoteReference"/>
          <w:rFonts w:ascii="Times New Roman" w:hAnsi="Times New Roman" w:cs="Times New Roman"/>
          <w:sz w:val="24"/>
          <w:szCs w:val="24"/>
        </w:rPr>
        <w:footnoteReference w:id="2"/>
      </w:r>
      <w:r w:rsidRPr="006A028F">
        <w:rPr>
          <w:rFonts w:ascii="Times New Roman" w:hAnsi="Times New Roman" w:cs="Times New Roman"/>
          <w:sz w:val="24"/>
          <w:szCs w:val="24"/>
        </w:rPr>
        <w:t>.</w:t>
      </w:r>
    </w:p>
    <w:p w14:paraId="4C6F1625" w14:textId="5D447856" w:rsidR="00CC3F62" w:rsidRPr="006A028F" w:rsidRDefault="00CC3F62" w:rsidP="00CC3F62">
      <w:pPr>
        <w:spacing w:line="360" w:lineRule="auto"/>
        <w:ind w:firstLine="708"/>
        <w:jc w:val="both"/>
        <w:rPr>
          <w:rFonts w:ascii="Times New Roman" w:hAnsi="Times New Roman" w:cs="Times New Roman"/>
          <w:sz w:val="24"/>
          <w:szCs w:val="24"/>
        </w:rPr>
      </w:pPr>
      <w:r w:rsidRPr="006A028F">
        <w:rPr>
          <w:rFonts w:ascii="Times New Roman" w:hAnsi="Times New Roman" w:cs="Times New Roman"/>
          <w:sz w:val="24"/>
          <w:szCs w:val="24"/>
        </w:rPr>
        <w:t>A pesquisa tinha o objetivo de adensar</w:t>
      </w:r>
      <w:r w:rsidR="00466F1A">
        <w:rPr>
          <w:rFonts w:ascii="Times New Roman" w:hAnsi="Times New Roman" w:cs="Times New Roman"/>
          <w:sz w:val="24"/>
          <w:szCs w:val="24"/>
        </w:rPr>
        <w:t>,</w:t>
      </w:r>
      <w:r w:rsidRPr="006A028F">
        <w:rPr>
          <w:rFonts w:ascii="Times New Roman" w:hAnsi="Times New Roman" w:cs="Times New Roman"/>
          <w:sz w:val="24"/>
          <w:szCs w:val="24"/>
        </w:rPr>
        <w:t xml:space="preserve"> com dados bem elaborados</w:t>
      </w:r>
      <w:r w:rsidR="00466F1A">
        <w:rPr>
          <w:rFonts w:ascii="Times New Roman" w:hAnsi="Times New Roman" w:cs="Times New Roman"/>
          <w:sz w:val="24"/>
          <w:szCs w:val="24"/>
        </w:rPr>
        <w:t>,</w:t>
      </w:r>
      <w:r w:rsidRPr="006A028F">
        <w:rPr>
          <w:rFonts w:ascii="Times New Roman" w:hAnsi="Times New Roman" w:cs="Times New Roman"/>
          <w:sz w:val="24"/>
          <w:szCs w:val="24"/>
        </w:rPr>
        <w:t xml:space="preserve"> a discussão em torno do pagamento por serviços ambientais urbanos. À época</w:t>
      </w:r>
      <w:r w:rsidR="00F12F56">
        <w:rPr>
          <w:rFonts w:ascii="Times New Roman" w:hAnsi="Times New Roman" w:cs="Times New Roman"/>
          <w:sz w:val="24"/>
          <w:szCs w:val="24"/>
        </w:rPr>
        <w:t xml:space="preserve"> –</w:t>
      </w:r>
      <w:r w:rsidRPr="006A028F">
        <w:rPr>
          <w:rFonts w:ascii="Times New Roman" w:hAnsi="Times New Roman" w:cs="Times New Roman"/>
          <w:sz w:val="24"/>
          <w:szCs w:val="24"/>
        </w:rPr>
        <w:t xml:space="preserve"> e ainda hoje </w:t>
      </w:r>
      <w:r w:rsidR="00F12F56">
        <w:rPr>
          <w:rFonts w:ascii="Times New Roman" w:hAnsi="Times New Roman" w:cs="Times New Roman"/>
          <w:sz w:val="24"/>
          <w:szCs w:val="24"/>
        </w:rPr>
        <w:t>–</w:t>
      </w:r>
      <w:r w:rsidRPr="006A028F">
        <w:rPr>
          <w:rFonts w:ascii="Times New Roman" w:hAnsi="Times New Roman" w:cs="Times New Roman"/>
          <w:sz w:val="24"/>
          <w:szCs w:val="24"/>
        </w:rPr>
        <w:t xml:space="preserve"> havia forte resistência </w:t>
      </w:r>
      <w:r w:rsidR="00F12F56">
        <w:rPr>
          <w:rFonts w:ascii="Times New Roman" w:hAnsi="Times New Roman" w:cs="Times New Roman"/>
          <w:sz w:val="24"/>
          <w:szCs w:val="24"/>
        </w:rPr>
        <w:t>à</w:t>
      </w:r>
      <w:r w:rsidRPr="006A028F">
        <w:rPr>
          <w:rFonts w:ascii="Times New Roman" w:hAnsi="Times New Roman" w:cs="Times New Roman"/>
          <w:sz w:val="24"/>
          <w:szCs w:val="24"/>
        </w:rPr>
        <w:t xml:space="preserve"> implantação des</w:t>
      </w:r>
      <w:r w:rsidR="00F12F56">
        <w:rPr>
          <w:rFonts w:ascii="Times New Roman" w:hAnsi="Times New Roman" w:cs="Times New Roman"/>
          <w:sz w:val="24"/>
          <w:szCs w:val="24"/>
        </w:rPr>
        <w:t>s</w:t>
      </w:r>
      <w:r w:rsidRPr="006A028F">
        <w:rPr>
          <w:rFonts w:ascii="Times New Roman" w:hAnsi="Times New Roman" w:cs="Times New Roman"/>
          <w:sz w:val="24"/>
          <w:szCs w:val="24"/>
        </w:rPr>
        <w:t xml:space="preserve">e tipo de iniciativa pelas dificuldades inerentes à quantificação, valoração e fiscalização da atividade de catação. O estudo procurou detalhar os materiais que poderiam ser objeto de reciclagem, estimar o seu valor econômico e propor, ainda que não de forma definitiva, uma fórmula de eventual compensação das cooperativas de materiais recicláveis. </w:t>
      </w:r>
    </w:p>
    <w:p w14:paraId="5CB172DD" w14:textId="064FEF43" w:rsidR="00CC3F62" w:rsidRPr="006A028F" w:rsidRDefault="00CC3F62" w:rsidP="00CC3F62">
      <w:pPr>
        <w:spacing w:line="360" w:lineRule="auto"/>
        <w:ind w:firstLine="708"/>
        <w:jc w:val="both"/>
        <w:rPr>
          <w:rFonts w:ascii="Times New Roman" w:hAnsi="Times New Roman" w:cs="Times New Roman"/>
          <w:sz w:val="24"/>
          <w:szCs w:val="24"/>
        </w:rPr>
      </w:pPr>
      <w:r w:rsidRPr="006A028F">
        <w:rPr>
          <w:rFonts w:ascii="Times New Roman" w:hAnsi="Times New Roman" w:cs="Times New Roman"/>
          <w:sz w:val="24"/>
          <w:szCs w:val="24"/>
        </w:rPr>
        <w:t xml:space="preserve">O ponto mais destacado do estudo foi a estimativa sobre as perdas econômicas resultantes do fato </w:t>
      </w:r>
      <w:r w:rsidR="00F12F56">
        <w:rPr>
          <w:rFonts w:ascii="Times New Roman" w:hAnsi="Times New Roman" w:cs="Times New Roman"/>
          <w:sz w:val="24"/>
          <w:szCs w:val="24"/>
        </w:rPr>
        <w:t>de</w:t>
      </w:r>
      <w:r w:rsidR="00F12F56" w:rsidRPr="006A028F">
        <w:rPr>
          <w:rFonts w:ascii="Times New Roman" w:hAnsi="Times New Roman" w:cs="Times New Roman"/>
          <w:sz w:val="24"/>
          <w:szCs w:val="24"/>
        </w:rPr>
        <w:t xml:space="preserve"> </w:t>
      </w:r>
      <w:r w:rsidRPr="006A028F">
        <w:rPr>
          <w:rFonts w:ascii="Times New Roman" w:hAnsi="Times New Roman" w:cs="Times New Roman"/>
          <w:sz w:val="24"/>
          <w:szCs w:val="24"/>
        </w:rPr>
        <w:t xml:space="preserve">o Brasil não reciclar tudo o que poderia. Segundo os pesquisadores, o Brasil perdia cerca de R$ 8 bilhões todos os anos por não reaproveitar os resíduos sólidos que poderiam ser reciclados. A conclusão, portanto, era a de que não só o aumento da reciclagem geraria um ganho enorme para o conjunto da sociedade, como a de que realizar o Pagamento de Serviços Ambientais Urbanos aos catadores era um ato de justiça, uma vez que boa parte do que é recuperado atualmente se deve ao trabalho desse público.   </w:t>
      </w:r>
    </w:p>
    <w:p w14:paraId="2755B1AA" w14:textId="7A3063F0" w:rsidR="00CC3F62" w:rsidRPr="006A028F" w:rsidRDefault="00CC3F62" w:rsidP="00CC3F62">
      <w:pPr>
        <w:spacing w:line="360" w:lineRule="auto"/>
        <w:ind w:firstLine="708"/>
        <w:jc w:val="both"/>
        <w:rPr>
          <w:rFonts w:ascii="Times New Roman" w:hAnsi="Times New Roman" w:cs="Times New Roman"/>
          <w:sz w:val="24"/>
          <w:szCs w:val="24"/>
        </w:rPr>
      </w:pPr>
      <w:r w:rsidRPr="006A028F">
        <w:rPr>
          <w:rFonts w:ascii="Times New Roman" w:hAnsi="Times New Roman" w:cs="Times New Roman"/>
          <w:sz w:val="24"/>
          <w:szCs w:val="24"/>
        </w:rPr>
        <w:t xml:space="preserve">Em 2013, foi publicado o estudo detalhado sobre o tema. A partir dos dados do Censo 2010, os pesquisadores do IPEA Fernanda Lira </w:t>
      </w:r>
      <w:proofErr w:type="spellStart"/>
      <w:r w:rsidRPr="006A028F">
        <w:rPr>
          <w:rFonts w:ascii="Times New Roman" w:hAnsi="Times New Roman" w:cs="Times New Roman"/>
          <w:sz w:val="24"/>
          <w:szCs w:val="24"/>
        </w:rPr>
        <w:t>Goes</w:t>
      </w:r>
      <w:proofErr w:type="spellEnd"/>
      <w:r w:rsidRPr="006A028F">
        <w:rPr>
          <w:rFonts w:ascii="Times New Roman" w:hAnsi="Times New Roman" w:cs="Times New Roman"/>
          <w:sz w:val="24"/>
          <w:szCs w:val="24"/>
        </w:rPr>
        <w:t xml:space="preserve">, Albino Rodriguez Alvarez e Sandro Pereira Silva, apresentaram um quadro mais completo sobre os catadores no Brasil em </w:t>
      </w:r>
      <w:bookmarkStart w:id="3" w:name="_Hlk26545853"/>
      <w:r w:rsidRPr="00466F1A">
        <w:rPr>
          <w:rFonts w:ascii="Times New Roman" w:hAnsi="Times New Roman" w:cs="Times New Roman"/>
          <w:i/>
          <w:iCs/>
          <w:sz w:val="24"/>
          <w:szCs w:val="24"/>
        </w:rPr>
        <w:t>Situação Social das Catadoras e dos Catadores de Material Reciclável e Reutilizável</w:t>
      </w:r>
      <w:r w:rsidR="00454DA9">
        <w:rPr>
          <w:rStyle w:val="FootnoteReference"/>
          <w:rFonts w:ascii="Times New Roman" w:hAnsi="Times New Roman" w:cs="Times New Roman"/>
          <w:i/>
          <w:iCs/>
          <w:sz w:val="24"/>
          <w:szCs w:val="24"/>
        </w:rPr>
        <w:footnoteReference w:id="3"/>
      </w:r>
      <w:r w:rsidRPr="006A028F">
        <w:rPr>
          <w:rFonts w:ascii="Times New Roman" w:hAnsi="Times New Roman" w:cs="Times New Roman"/>
          <w:sz w:val="24"/>
          <w:szCs w:val="24"/>
        </w:rPr>
        <w:t xml:space="preserve">. </w:t>
      </w:r>
      <w:bookmarkEnd w:id="3"/>
      <w:r w:rsidR="00F72609">
        <w:rPr>
          <w:rFonts w:ascii="Times New Roman" w:hAnsi="Times New Roman" w:cs="Times New Roman"/>
          <w:sz w:val="24"/>
          <w:szCs w:val="24"/>
        </w:rPr>
        <w:t>D</w:t>
      </w:r>
      <w:r w:rsidRPr="006A028F">
        <w:rPr>
          <w:rFonts w:ascii="Times New Roman" w:hAnsi="Times New Roman" w:cs="Times New Roman"/>
          <w:sz w:val="24"/>
          <w:szCs w:val="24"/>
        </w:rPr>
        <w:t>e acordo com o estudo, em 2010, 387 mil pessoas diziam ter na catação sua ocupação principal, com renda média nacional de R$ 571,56 mensais (à época</w:t>
      </w:r>
      <w:r w:rsidR="003A712B">
        <w:rPr>
          <w:rFonts w:ascii="Times New Roman" w:hAnsi="Times New Roman" w:cs="Times New Roman"/>
          <w:sz w:val="24"/>
          <w:szCs w:val="24"/>
        </w:rPr>
        <w:t>,</w:t>
      </w:r>
      <w:r w:rsidRPr="006A028F">
        <w:rPr>
          <w:rFonts w:ascii="Times New Roman" w:hAnsi="Times New Roman" w:cs="Times New Roman"/>
          <w:sz w:val="24"/>
          <w:szCs w:val="24"/>
        </w:rPr>
        <w:t xml:space="preserve"> acima do salário mínimo de R$ 510,00). Os dados permitiram também observar que</w:t>
      </w:r>
      <w:r w:rsidR="00F12F56">
        <w:rPr>
          <w:rFonts w:ascii="Times New Roman" w:hAnsi="Times New Roman" w:cs="Times New Roman"/>
          <w:sz w:val="24"/>
          <w:szCs w:val="24"/>
        </w:rPr>
        <w:t>,</w:t>
      </w:r>
      <w:r w:rsidRPr="006A028F">
        <w:rPr>
          <w:rFonts w:ascii="Times New Roman" w:hAnsi="Times New Roman" w:cs="Times New Roman"/>
          <w:sz w:val="24"/>
          <w:szCs w:val="24"/>
        </w:rPr>
        <w:t xml:space="preserve"> dentro desse universo</w:t>
      </w:r>
      <w:r w:rsidR="00F12F56">
        <w:rPr>
          <w:rFonts w:ascii="Times New Roman" w:hAnsi="Times New Roman" w:cs="Times New Roman"/>
          <w:sz w:val="24"/>
          <w:szCs w:val="24"/>
        </w:rPr>
        <w:t>,</w:t>
      </w:r>
      <w:r w:rsidRPr="006A028F">
        <w:rPr>
          <w:rFonts w:ascii="Times New Roman" w:hAnsi="Times New Roman" w:cs="Times New Roman"/>
          <w:sz w:val="24"/>
          <w:szCs w:val="24"/>
        </w:rPr>
        <w:t xml:space="preserve"> é forte o corte de raça, com 66% dos catadores se afirmando como negros. O quadro abaixo, trazendo também algumas informações da PNAD 2012, sintetiza as informações trazidas pelo estudo. </w:t>
      </w:r>
    </w:p>
    <w:p w14:paraId="1D8D962F" w14:textId="77777777" w:rsidR="00CC3F62" w:rsidRPr="006A028F" w:rsidRDefault="00CC3F62" w:rsidP="00CC3F62">
      <w:pPr>
        <w:spacing w:line="360" w:lineRule="auto"/>
        <w:ind w:firstLine="708"/>
        <w:jc w:val="both"/>
        <w:rPr>
          <w:rFonts w:ascii="Times New Roman" w:hAnsi="Times New Roman" w:cs="Times New Roman"/>
          <w:sz w:val="24"/>
          <w:szCs w:val="24"/>
        </w:rPr>
      </w:pPr>
    </w:p>
    <w:p w14:paraId="5BC7513B" w14:textId="77777777" w:rsidR="00CC3F62" w:rsidRPr="006A028F" w:rsidRDefault="00CC3F62" w:rsidP="00CC3F62">
      <w:pPr>
        <w:spacing w:line="360" w:lineRule="auto"/>
        <w:ind w:firstLine="708"/>
        <w:jc w:val="both"/>
        <w:rPr>
          <w:rFonts w:ascii="Times New Roman" w:hAnsi="Times New Roman" w:cs="Times New Roman"/>
          <w:sz w:val="24"/>
          <w:szCs w:val="24"/>
        </w:rPr>
      </w:pPr>
      <w:r w:rsidRPr="006A028F">
        <w:rPr>
          <w:rFonts w:ascii="Times New Roman" w:hAnsi="Times New Roman" w:cs="Times New Roman"/>
          <w:noProof/>
          <w:sz w:val="24"/>
          <w:szCs w:val="24"/>
          <w:lang w:eastAsia="pt-BR"/>
        </w:rPr>
        <w:drawing>
          <wp:inline distT="0" distB="0" distL="0" distR="0" wp14:anchorId="51B9B811" wp14:editId="2EA5ED64">
            <wp:extent cx="4820069" cy="3285461"/>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65209" cy="3316230"/>
                    </a:xfrm>
                    <a:prstGeom prst="rect">
                      <a:avLst/>
                    </a:prstGeom>
                    <a:noFill/>
                    <a:ln>
                      <a:noFill/>
                    </a:ln>
                  </pic:spPr>
                </pic:pic>
              </a:graphicData>
            </a:graphic>
          </wp:inline>
        </w:drawing>
      </w:r>
    </w:p>
    <w:p w14:paraId="08841B34" w14:textId="77777777" w:rsidR="00CC3F62" w:rsidRPr="006A028F" w:rsidRDefault="00CC3F62" w:rsidP="006049CE">
      <w:pPr>
        <w:spacing w:line="360" w:lineRule="auto"/>
        <w:ind w:firstLine="708"/>
        <w:jc w:val="center"/>
        <w:rPr>
          <w:rFonts w:ascii="Times New Roman" w:hAnsi="Times New Roman" w:cs="Times New Roman"/>
          <w:sz w:val="24"/>
          <w:szCs w:val="24"/>
          <w:highlight w:val="yellow"/>
        </w:rPr>
      </w:pPr>
      <w:r w:rsidRPr="006A028F">
        <w:rPr>
          <w:rFonts w:ascii="Times New Roman" w:hAnsi="Times New Roman" w:cs="Times New Roman"/>
          <w:noProof/>
          <w:sz w:val="24"/>
          <w:szCs w:val="24"/>
          <w:lang w:eastAsia="pt-BR"/>
        </w:rPr>
        <w:drawing>
          <wp:inline distT="0" distB="0" distL="0" distR="0" wp14:anchorId="4775FC81" wp14:editId="32320B3D">
            <wp:extent cx="4235116" cy="4852738"/>
            <wp:effectExtent l="0" t="0" r="0" b="508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4340" cy="4863307"/>
                    </a:xfrm>
                    <a:prstGeom prst="rect">
                      <a:avLst/>
                    </a:prstGeom>
                    <a:noFill/>
                    <a:ln>
                      <a:noFill/>
                    </a:ln>
                  </pic:spPr>
                </pic:pic>
              </a:graphicData>
            </a:graphic>
          </wp:inline>
        </w:drawing>
      </w:r>
    </w:p>
    <w:p w14:paraId="4F145A67" w14:textId="77777777" w:rsidR="00CC3F62" w:rsidRPr="00CC3F62" w:rsidRDefault="00CC3F62" w:rsidP="00CC3F62">
      <w:pPr>
        <w:spacing w:line="360" w:lineRule="auto"/>
        <w:ind w:firstLine="708"/>
        <w:jc w:val="both"/>
        <w:rPr>
          <w:rFonts w:ascii="Times New Roman" w:hAnsi="Times New Roman" w:cs="Times New Roman"/>
          <w:sz w:val="16"/>
          <w:szCs w:val="16"/>
        </w:rPr>
      </w:pPr>
      <w:r w:rsidRPr="00CC3F62">
        <w:rPr>
          <w:rFonts w:ascii="Times New Roman" w:hAnsi="Times New Roman" w:cs="Times New Roman"/>
          <w:sz w:val="16"/>
          <w:szCs w:val="16"/>
        </w:rPr>
        <w:lastRenderedPageBreak/>
        <w:t>Fonte: SILVA; GOES; ALVAREZ (2013)</w:t>
      </w:r>
    </w:p>
    <w:p w14:paraId="5ADD0A51" w14:textId="77777777" w:rsidR="00CC3F62" w:rsidRPr="006A028F" w:rsidRDefault="00CC3F62" w:rsidP="00CC3F62">
      <w:pPr>
        <w:spacing w:line="360" w:lineRule="auto"/>
        <w:ind w:firstLine="708"/>
        <w:jc w:val="both"/>
        <w:rPr>
          <w:rFonts w:ascii="Times New Roman" w:hAnsi="Times New Roman" w:cs="Times New Roman"/>
          <w:sz w:val="24"/>
          <w:szCs w:val="24"/>
        </w:rPr>
      </w:pPr>
    </w:p>
    <w:p w14:paraId="6CE1AAA7" w14:textId="298FF517" w:rsidR="00CC3F62" w:rsidRPr="006A028F" w:rsidRDefault="00CC3F62" w:rsidP="00CC3F62">
      <w:pPr>
        <w:spacing w:line="360" w:lineRule="auto"/>
        <w:ind w:firstLine="708"/>
        <w:jc w:val="both"/>
        <w:rPr>
          <w:rFonts w:ascii="Times New Roman" w:hAnsi="Times New Roman" w:cs="Times New Roman"/>
          <w:sz w:val="24"/>
          <w:szCs w:val="24"/>
        </w:rPr>
      </w:pPr>
      <w:r w:rsidRPr="006A028F">
        <w:rPr>
          <w:rFonts w:ascii="Times New Roman" w:hAnsi="Times New Roman" w:cs="Times New Roman"/>
          <w:sz w:val="24"/>
          <w:szCs w:val="24"/>
        </w:rPr>
        <w:t xml:space="preserve">O detalhamento a partir do </w:t>
      </w:r>
      <w:r w:rsidR="003A712B">
        <w:rPr>
          <w:rFonts w:ascii="Times New Roman" w:hAnsi="Times New Roman" w:cs="Times New Roman"/>
          <w:sz w:val="24"/>
          <w:szCs w:val="24"/>
        </w:rPr>
        <w:t>c</w:t>
      </w:r>
      <w:r w:rsidRPr="006A028F">
        <w:rPr>
          <w:rFonts w:ascii="Times New Roman" w:hAnsi="Times New Roman" w:cs="Times New Roman"/>
          <w:sz w:val="24"/>
          <w:szCs w:val="24"/>
        </w:rPr>
        <w:t xml:space="preserve">enso gerou forte reação entre os catadores. Isso porque os dados apresentados diferem fortemente da intuição e dos relatos dos grupos organizados que realizam a atividade de reciclagem. Vários dados geraram reação, tais como o número global de catadores, a renda obtida e a distribuição regional. No entanto, o dado que mais foi “contestado” nos encontros de catadores foi o de distribuição de gênero. Enquanto o </w:t>
      </w:r>
      <w:r w:rsidR="003A712B">
        <w:rPr>
          <w:rFonts w:ascii="Times New Roman" w:hAnsi="Times New Roman" w:cs="Times New Roman"/>
          <w:sz w:val="24"/>
          <w:szCs w:val="24"/>
        </w:rPr>
        <w:t>c</w:t>
      </w:r>
      <w:r w:rsidRPr="006A028F">
        <w:rPr>
          <w:rFonts w:ascii="Times New Roman" w:hAnsi="Times New Roman" w:cs="Times New Roman"/>
          <w:sz w:val="24"/>
          <w:szCs w:val="24"/>
        </w:rPr>
        <w:t xml:space="preserve">enso apontou uma distribuição de 68,9% de homens e 31,1% de mulheres, o trabalho cotidiano do </w:t>
      </w:r>
      <w:r w:rsidR="00C67711">
        <w:rPr>
          <w:rFonts w:ascii="Times New Roman" w:hAnsi="Times New Roman" w:cs="Times New Roman"/>
          <w:sz w:val="24"/>
          <w:szCs w:val="24"/>
        </w:rPr>
        <w:t>m</w:t>
      </w:r>
      <w:r w:rsidR="00C67711" w:rsidRPr="006A028F">
        <w:rPr>
          <w:rFonts w:ascii="Times New Roman" w:hAnsi="Times New Roman" w:cs="Times New Roman"/>
          <w:sz w:val="24"/>
          <w:szCs w:val="24"/>
        </w:rPr>
        <w:t xml:space="preserve">ovimento </w:t>
      </w:r>
      <w:r w:rsidR="00C67711">
        <w:rPr>
          <w:rFonts w:ascii="Times New Roman" w:hAnsi="Times New Roman" w:cs="Times New Roman"/>
          <w:sz w:val="24"/>
          <w:szCs w:val="24"/>
        </w:rPr>
        <w:t>n</w:t>
      </w:r>
      <w:r w:rsidR="00C67711" w:rsidRPr="006A028F">
        <w:rPr>
          <w:rFonts w:ascii="Times New Roman" w:hAnsi="Times New Roman" w:cs="Times New Roman"/>
          <w:sz w:val="24"/>
          <w:szCs w:val="24"/>
        </w:rPr>
        <w:t>acional</w:t>
      </w:r>
      <w:r w:rsidRPr="006A028F">
        <w:rPr>
          <w:rFonts w:ascii="Times New Roman" w:hAnsi="Times New Roman" w:cs="Times New Roman"/>
          <w:sz w:val="24"/>
          <w:szCs w:val="24"/>
        </w:rPr>
        <w:t xml:space="preserve">, especialmente das mulheres catadoras, indicava que acontecia exatamente o inverso. </w:t>
      </w:r>
    </w:p>
    <w:p w14:paraId="285CB1B8" w14:textId="12BA4960" w:rsidR="00CC3F62" w:rsidRPr="006A028F" w:rsidRDefault="00CC3F62" w:rsidP="00CC3F62">
      <w:pPr>
        <w:spacing w:line="360" w:lineRule="auto"/>
        <w:ind w:firstLine="708"/>
        <w:jc w:val="both"/>
        <w:rPr>
          <w:rFonts w:ascii="Times New Roman" w:hAnsi="Times New Roman" w:cs="Times New Roman"/>
          <w:sz w:val="24"/>
          <w:szCs w:val="24"/>
        </w:rPr>
      </w:pPr>
      <w:r w:rsidRPr="006A028F">
        <w:rPr>
          <w:rFonts w:ascii="Times New Roman" w:hAnsi="Times New Roman" w:cs="Times New Roman"/>
          <w:sz w:val="24"/>
          <w:szCs w:val="24"/>
        </w:rPr>
        <w:t xml:space="preserve">As ressalvas metodológicas, os questionamentos de quem vive o dia-a-dia e as ponderações sobre a metodologia do </w:t>
      </w:r>
      <w:r w:rsidR="003A712B">
        <w:rPr>
          <w:rFonts w:ascii="Times New Roman" w:hAnsi="Times New Roman" w:cs="Times New Roman"/>
          <w:sz w:val="24"/>
          <w:szCs w:val="24"/>
        </w:rPr>
        <w:t>c</w:t>
      </w:r>
      <w:r w:rsidR="003A712B" w:rsidRPr="006A028F">
        <w:rPr>
          <w:rFonts w:ascii="Times New Roman" w:hAnsi="Times New Roman" w:cs="Times New Roman"/>
          <w:sz w:val="24"/>
          <w:szCs w:val="24"/>
        </w:rPr>
        <w:t xml:space="preserve">enso </w:t>
      </w:r>
      <w:r w:rsidRPr="006A028F">
        <w:rPr>
          <w:rFonts w:ascii="Times New Roman" w:hAnsi="Times New Roman" w:cs="Times New Roman"/>
          <w:sz w:val="24"/>
          <w:szCs w:val="24"/>
        </w:rPr>
        <w:t>não eliminam o fato de que a pesquisa é uma das mais detalhadas sobre o tema</w:t>
      </w:r>
      <w:r w:rsidR="00F12F56">
        <w:rPr>
          <w:rFonts w:ascii="Times New Roman" w:hAnsi="Times New Roman" w:cs="Times New Roman"/>
          <w:sz w:val="24"/>
          <w:szCs w:val="24"/>
        </w:rPr>
        <w:t>,</w:t>
      </w:r>
      <w:r w:rsidRPr="006A028F">
        <w:rPr>
          <w:rFonts w:ascii="Times New Roman" w:hAnsi="Times New Roman" w:cs="Times New Roman"/>
          <w:sz w:val="24"/>
          <w:szCs w:val="24"/>
        </w:rPr>
        <w:t xml:space="preserve"> e o próprio debate entre os pesquisadores e os catadores tem aberto a possibilidade de aprimoramento da metodologia de novas pesquisas e um campo de questões a ser explorado por futuros estudos. </w:t>
      </w:r>
    </w:p>
    <w:p w14:paraId="071AACCD" w14:textId="1097CDE2" w:rsidR="00CC3F62" w:rsidRPr="006A028F" w:rsidRDefault="00CC3F62" w:rsidP="00CC3F62">
      <w:pPr>
        <w:spacing w:line="360" w:lineRule="auto"/>
        <w:ind w:firstLine="708"/>
        <w:jc w:val="both"/>
        <w:rPr>
          <w:rFonts w:ascii="Times New Roman" w:hAnsi="Times New Roman" w:cs="Times New Roman"/>
          <w:sz w:val="24"/>
          <w:szCs w:val="24"/>
        </w:rPr>
      </w:pPr>
      <w:r w:rsidRPr="006A028F">
        <w:rPr>
          <w:rFonts w:ascii="Times New Roman" w:hAnsi="Times New Roman" w:cs="Times New Roman"/>
          <w:sz w:val="24"/>
          <w:szCs w:val="24"/>
        </w:rPr>
        <w:t>Além dos estudos citados, outra base de dados relevante para entender o universo da catação é o Cadastro Único do Governo Federal (</w:t>
      </w:r>
      <w:proofErr w:type="spellStart"/>
      <w:r w:rsidR="003A712B">
        <w:rPr>
          <w:rFonts w:ascii="Times New Roman" w:hAnsi="Times New Roman" w:cs="Times New Roman"/>
          <w:sz w:val="24"/>
          <w:szCs w:val="24"/>
        </w:rPr>
        <w:t>CadÚnico</w:t>
      </w:r>
      <w:proofErr w:type="spellEnd"/>
      <w:r w:rsidRPr="006A028F">
        <w:rPr>
          <w:rFonts w:ascii="Times New Roman" w:hAnsi="Times New Roman" w:cs="Times New Roman"/>
          <w:sz w:val="24"/>
          <w:szCs w:val="24"/>
        </w:rPr>
        <w:t>). Is</w:t>
      </w:r>
      <w:r w:rsidR="00F12F56">
        <w:rPr>
          <w:rFonts w:ascii="Times New Roman" w:hAnsi="Times New Roman" w:cs="Times New Roman"/>
          <w:sz w:val="24"/>
          <w:szCs w:val="24"/>
        </w:rPr>
        <w:t>s</w:t>
      </w:r>
      <w:r w:rsidRPr="006A028F">
        <w:rPr>
          <w:rFonts w:ascii="Times New Roman" w:hAnsi="Times New Roman" w:cs="Times New Roman"/>
          <w:sz w:val="24"/>
          <w:szCs w:val="24"/>
        </w:rPr>
        <w:t>o porque</w:t>
      </w:r>
      <w:r w:rsidR="00F12F56">
        <w:rPr>
          <w:rFonts w:ascii="Times New Roman" w:hAnsi="Times New Roman" w:cs="Times New Roman"/>
          <w:sz w:val="24"/>
          <w:szCs w:val="24"/>
        </w:rPr>
        <w:t>,</w:t>
      </w:r>
      <w:r w:rsidRPr="006A028F">
        <w:rPr>
          <w:rFonts w:ascii="Times New Roman" w:hAnsi="Times New Roman" w:cs="Times New Roman"/>
          <w:sz w:val="24"/>
          <w:szCs w:val="24"/>
        </w:rPr>
        <w:t xml:space="preserve"> a partir de 2013, a atividade de catação passou a ser explicitamente contabilizada. De acordo com informações do Ministério do Desenvolvimento Social de junho de 2015, constam no </w:t>
      </w:r>
      <w:proofErr w:type="spellStart"/>
      <w:r w:rsidR="003A712B">
        <w:rPr>
          <w:rFonts w:ascii="Times New Roman" w:hAnsi="Times New Roman" w:cs="Times New Roman"/>
          <w:sz w:val="24"/>
          <w:szCs w:val="24"/>
        </w:rPr>
        <w:t>CadÚnico</w:t>
      </w:r>
      <w:proofErr w:type="spellEnd"/>
      <w:r w:rsidRPr="006A028F">
        <w:rPr>
          <w:rFonts w:ascii="Times New Roman" w:hAnsi="Times New Roman" w:cs="Times New Roman"/>
          <w:sz w:val="24"/>
          <w:szCs w:val="24"/>
        </w:rPr>
        <w:t xml:space="preserve"> 49.181 catadores, sendo que 31.078 recebem algum tipo de benefício social.</w:t>
      </w:r>
    </w:p>
    <w:p w14:paraId="2563D67E" w14:textId="45149D40" w:rsidR="00CC3F62" w:rsidRPr="006A028F" w:rsidRDefault="00CC3F62" w:rsidP="00CC3F62">
      <w:pPr>
        <w:spacing w:line="360" w:lineRule="auto"/>
        <w:ind w:firstLine="708"/>
        <w:jc w:val="both"/>
        <w:rPr>
          <w:rFonts w:ascii="Times New Roman" w:hAnsi="Times New Roman" w:cs="Times New Roman"/>
          <w:sz w:val="24"/>
          <w:szCs w:val="24"/>
        </w:rPr>
      </w:pPr>
      <w:r w:rsidRPr="006A028F">
        <w:rPr>
          <w:rFonts w:ascii="Times New Roman" w:hAnsi="Times New Roman" w:cs="Times New Roman"/>
          <w:sz w:val="24"/>
          <w:szCs w:val="24"/>
        </w:rPr>
        <w:t xml:space="preserve">É importante ter em conta que o número total de catadores no Brasil não pode ser estimado apenas pelo </w:t>
      </w:r>
      <w:proofErr w:type="spellStart"/>
      <w:r w:rsidR="003A712B">
        <w:rPr>
          <w:rFonts w:ascii="Times New Roman" w:hAnsi="Times New Roman" w:cs="Times New Roman"/>
          <w:sz w:val="24"/>
          <w:szCs w:val="24"/>
        </w:rPr>
        <w:t>CadÚnico</w:t>
      </w:r>
      <w:proofErr w:type="spellEnd"/>
      <w:r w:rsidRPr="006A028F">
        <w:rPr>
          <w:rFonts w:ascii="Times New Roman" w:hAnsi="Times New Roman" w:cs="Times New Roman"/>
          <w:sz w:val="24"/>
          <w:szCs w:val="24"/>
        </w:rPr>
        <w:t xml:space="preserve">, </w:t>
      </w:r>
      <w:r w:rsidR="00990559">
        <w:rPr>
          <w:rFonts w:ascii="Times New Roman" w:hAnsi="Times New Roman" w:cs="Times New Roman"/>
          <w:sz w:val="24"/>
          <w:szCs w:val="24"/>
        </w:rPr>
        <w:t>já</w:t>
      </w:r>
      <w:r w:rsidRPr="006A028F">
        <w:rPr>
          <w:rFonts w:ascii="Times New Roman" w:hAnsi="Times New Roman" w:cs="Times New Roman"/>
          <w:sz w:val="24"/>
          <w:szCs w:val="24"/>
        </w:rPr>
        <w:t xml:space="preserve"> que parte importante dos cooperados e dos que t</w:t>
      </w:r>
      <w:r w:rsidR="00F12F56">
        <w:rPr>
          <w:rFonts w:ascii="Times New Roman" w:hAnsi="Times New Roman" w:cs="Times New Roman"/>
          <w:sz w:val="24"/>
          <w:szCs w:val="24"/>
        </w:rPr>
        <w:t>ê</w:t>
      </w:r>
      <w:r w:rsidRPr="006A028F">
        <w:rPr>
          <w:rFonts w:ascii="Times New Roman" w:hAnsi="Times New Roman" w:cs="Times New Roman"/>
          <w:sz w:val="24"/>
          <w:szCs w:val="24"/>
        </w:rPr>
        <w:t xml:space="preserve">m a catação como atividade principal, ainda que isolados, muitas vezes está acima do limite de renda para ingresso no Cadastro. Além disso, a informalidade da atividade e a sazonalidade da atuação de parte dos catadores dificultam a captação dessa atividade pelas pesquisas oficiais e pelo </w:t>
      </w:r>
      <w:proofErr w:type="spellStart"/>
      <w:r w:rsidR="003A712B">
        <w:rPr>
          <w:rFonts w:ascii="Times New Roman" w:hAnsi="Times New Roman" w:cs="Times New Roman"/>
          <w:sz w:val="24"/>
          <w:szCs w:val="24"/>
        </w:rPr>
        <w:t>CadÚnico</w:t>
      </w:r>
      <w:proofErr w:type="spellEnd"/>
      <w:r w:rsidRPr="006A028F">
        <w:rPr>
          <w:rFonts w:ascii="Times New Roman" w:hAnsi="Times New Roman" w:cs="Times New Roman"/>
          <w:sz w:val="24"/>
          <w:szCs w:val="24"/>
        </w:rPr>
        <w:t xml:space="preserve">.  </w:t>
      </w:r>
    </w:p>
    <w:p w14:paraId="02286516" w14:textId="325BE90D" w:rsidR="00CC3F62" w:rsidRPr="006A028F" w:rsidRDefault="00CC3F62" w:rsidP="00CC3F62">
      <w:pPr>
        <w:spacing w:line="360" w:lineRule="auto"/>
        <w:ind w:firstLine="708"/>
        <w:jc w:val="both"/>
        <w:rPr>
          <w:rFonts w:ascii="Times New Roman" w:hAnsi="Times New Roman" w:cs="Times New Roman"/>
          <w:sz w:val="24"/>
          <w:szCs w:val="24"/>
        </w:rPr>
      </w:pPr>
      <w:r w:rsidRPr="006A028F">
        <w:rPr>
          <w:rFonts w:ascii="Times New Roman" w:hAnsi="Times New Roman" w:cs="Times New Roman"/>
          <w:sz w:val="24"/>
          <w:szCs w:val="24"/>
        </w:rPr>
        <w:t>Esse é, aliás, um dos grandes desafios das equipes de governo quando chegam aos lixões do Brasil. Em alguns casos</w:t>
      </w:r>
      <w:r w:rsidR="00F12F56">
        <w:rPr>
          <w:rFonts w:ascii="Times New Roman" w:hAnsi="Times New Roman" w:cs="Times New Roman"/>
          <w:sz w:val="24"/>
          <w:szCs w:val="24"/>
        </w:rPr>
        <w:t>,</w:t>
      </w:r>
      <w:r w:rsidRPr="006A028F">
        <w:rPr>
          <w:rFonts w:ascii="Times New Roman" w:hAnsi="Times New Roman" w:cs="Times New Roman"/>
          <w:sz w:val="24"/>
          <w:szCs w:val="24"/>
        </w:rPr>
        <w:t xml:space="preserve"> o catador foi privado de todos os direitos de cidadania, no entanto, pelo corte da renda, acaba ficando fora dos programas sociais</w:t>
      </w:r>
      <w:r w:rsidR="00990559">
        <w:rPr>
          <w:rFonts w:ascii="Times New Roman" w:hAnsi="Times New Roman" w:cs="Times New Roman"/>
          <w:sz w:val="24"/>
          <w:szCs w:val="24"/>
        </w:rPr>
        <w:t xml:space="preserve">, pois </w:t>
      </w:r>
      <w:r w:rsidRPr="006A028F">
        <w:rPr>
          <w:rFonts w:ascii="Times New Roman" w:hAnsi="Times New Roman" w:cs="Times New Roman"/>
          <w:sz w:val="24"/>
          <w:szCs w:val="24"/>
        </w:rPr>
        <w:t xml:space="preserve">a renda mensal no momento do </w:t>
      </w:r>
      <w:r w:rsidR="003A712B">
        <w:rPr>
          <w:rFonts w:ascii="Times New Roman" w:hAnsi="Times New Roman" w:cs="Times New Roman"/>
          <w:sz w:val="24"/>
          <w:szCs w:val="24"/>
        </w:rPr>
        <w:t>C</w:t>
      </w:r>
      <w:r w:rsidRPr="006A028F">
        <w:rPr>
          <w:rFonts w:ascii="Times New Roman" w:hAnsi="Times New Roman" w:cs="Times New Roman"/>
          <w:sz w:val="24"/>
          <w:szCs w:val="24"/>
        </w:rPr>
        <w:t xml:space="preserve">adastro supera o definido pelos normativos. Encontrar uma saída para esse dilema </w:t>
      </w:r>
      <w:r w:rsidR="000175A5">
        <w:rPr>
          <w:rFonts w:ascii="Times New Roman" w:hAnsi="Times New Roman" w:cs="Times New Roman"/>
          <w:sz w:val="24"/>
          <w:szCs w:val="24"/>
        </w:rPr>
        <w:t>foi</w:t>
      </w:r>
      <w:r w:rsidRPr="006A028F">
        <w:rPr>
          <w:rFonts w:ascii="Times New Roman" w:hAnsi="Times New Roman" w:cs="Times New Roman"/>
          <w:sz w:val="24"/>
          <w:szCs w:val="24"/>
        </w:rPr>
        <w:t xml:space="preserve"> um dos principais desafios para o encerramento dos lixões, determinado pela </w:t>
      </w:r>
      <w:bookmarkStart w:id="4" w:name="_Hlk26545883"/>
      <w:r w:rsidRPr="006A028F">
        <w:rPr>
          <w:rFonts w:ascii="Times New Roman" w:hAnsi="Times New Roman" w:cs="Times New Roman"/>
          <w:sz w:val="24"/>
          <w:szCs w:val="24"/>
        </w:rPr>
        <w:t xml:space="preserve">Lei </w:t>
      </w:r>
      <w:r w:rsidR="003A712B">
        <w:rPr>
          <w:rFonts w:ascii="Times New Roman" w:hAnsi="Times New Roman" w:cs="Times New Roman"/>
          <w:sz w:val="24"/>
          <w:szCs w:val="24"/>
        </w:rPr>
        <w:t xml:space="preserve">nº </w:t>
      </w:r>
      <w:r w:rsidRPr="006A028F">
        <w:rPr>
          <w:rFonts w:ascii="Times New Roman" w:hAnsi="Times New Roman" w:cs="Times New Roman"/>
          <w:sz w:val="24"/>
          <w:szCs w:val="24"/>
        </w:rPr>
        <w:t>12.305/2010</w:t>
      </w:r>
      <w:bookmarkEnd w:id="4"/>
      <w:r w:rsidRPr="006A028F">
        <w:rPr>
          <w:rFonts w:ascii="Times New Roman" w:hAnsi="Times New Roman" w:cs="Times New Roman"/>
          <w:sz w:val="24"/>
          <w:szCs w:val="24"/>
        </w:rPr>
        <w:t xml:space="preserve">. Sem atender aos catadores isolados e cooperados </w:t>
      </w:r>
      <w:r w:rsidRPr="006A028F">
        <w:rPr>
          <w:rFonts w:ascii="Times New Roman" w:hAnsi="Times New Roman" w:cs="Times New Roman"/>
          <w:sz w:val="24"/>
          <w:szCs w:val="24"/>
        </w:rPr>
        <w:lastRenderedPageBreak/>
        <w:t>que atuam nesses espaços</w:t>
      </w:r>
      <w:r w:rsidR="00F12F56">
        <w:rPr>
          <w:rFonts w:ascii="Times New Roman" w:hAnsi="Times New Roman" w:cs="Times New Roman"/>
          <w:sz w:val="24"/>
          <w:szCs w:val="24"/>
        </w:rPr>
        <w:t>,</w:t>
      </w:r>
      <w:r w:rsidRPr="006A028F">
        <w:rPr>
          <w:rFonts w:ascii="Times New Roman" w:hAnsi="Times New Roman" w:cs="Times New Roman"/>
          <w:sz w:val="24"/>
          <w:szCs w:val="24"/>
        </w:rPr>
        <w:t xml:space="preserve"> é realmente muito difícil articular o fechamento dos mesmos de forma sustentável.   </w:t>
      </w:r>
    </w:p>
    <w:p w14:paraId="7AA874FF" w14:textId="08F4B45B" w:rsidR="00E50D57" w:rsidRPr="00990559" w:rsidRDefault="00CC3F62" w:rsidP="00990559">
      <w:pPr>
        <w:spacing w:line="360" w:lineRule="auto"/>
        <w:ind w:firstLine="708"/>
        <w:jc w:val="both"/>
        <w:rPr>
          <w:rFonts w:ascii="Times New Roman" w:hAnsi="Times New Roman" w:cs="Times New Roman"/>
          <w:sz w:val="24"/>
          <w:szCs w:val="24"/>
        </w:rPr>
      </w:pPr>
      <w:r w:rsidRPr="006A028F">
        <w:rPr>
          <w:rFonts w:ascii="Times New Roman" w:hAnsi="Times New Roman" w:cs="Times New Roman"/>
          <w:sz w:val="24"/>
          <w:szCs w:val="24"/>
        </w:rPr>
        <w:t xml:space="preserve">Apresentados os estudos e dados que </w:t>
      </w:r>
      <w:r w:rsidR="00E50D57">
        <w:rPr>
          <w:rFonts w:ascii="Times New Roman" w:hAnsi="Times New Roman" w:cs="Times New Roman"/>
          <w:sz w:val="24"/>
          <w:szCs w:val="24"/>
        </w:rPr>
        <w:t>oferecem</w:t>
      </w:r>
      <w:r w:rsidRPr="006A028F">
        <w:rPr>
          <w:rFonts w:ascii="Times New Roman" w:hAnsi="Times New Roman" w:cs="Times New Roman"/>
          <w:sz w:val="24"/>
          <w:szCs w:val="24"/>
        </w:rPr>
        <w:t xml:space="preserve"> um panorama sobre a atividade de catação no Brasil, cabe agora descrever a evolução das políticas e </w:t>
      </w:r>
      <w:r w:rsidR="003A712B">
        <w:rPr>
          <w:rFonts w:ascii="Times New Roman" w:hAnsi="Times New Roman" w:cs="Times New Roman"/>
          <w:sz w:val="24"/>
          <w:szCs w:val="24"/>
        </w:rPr>
        <w:t xml:space="preserve">dos </w:t>
      </w:r>
      <w:r w:rsidRPr="006A028F">
        <w:rPr>
          <w:rFonts w:ascii="Times New Roman" w:hAnsi="Times New Roman" w:cs="Times New Roman"/>
          <w:sz w:val="24"/>
          <w:szCs w:val="24"/>
        </w:rPr>
        <w:t xml:space="preserve">normativos voltados aos catadores desenvolvidos nos últimos anos.  </w:t>
      </w:r>
    </w:p>
    <w:p w14:paraId="45913A85" w14:textId="2D5D984C" w:rsidR="00D433A7" w:rsidRPr="006A028F" w:rsidRDefault="00BD191F" w:rsidP="003B2587">
      <w:pPr>
        <w:spacing w:line="360" w:lineRule="auto"/>
        <w:ind w:firstLine="708"/>
        <w:jc w:val="both"/>
        <w:rPr>
          <w:rFonts w:ascii="Times New Roman" w:hAnsi="Times New Roman" w:cs="Times New Roman"/>
          <w:sz w:val="24"/>
          <w:szCs w:val="24"/>
        </w:rPr>
      </w:pPr>
      <w:r>
        <w:rPr>
          <w:rFonts w:ascii="Times New Roman" w:hAnsi="Times New Roman" w:cs="Times New Roman"/>
          <w:b/>
          <w:bCs/>
          <w:sz w:val="24"/>
          <w:szCs w:val="24"/>
        </w:rPr>
        <w:t>3</w:t>
      </w:r>
      <w:r w:rsidR="00D433A7" w:rsidRPr="006A028F">
        <w:rPr>
          <w:rFonts w:ascii="Times New Roman" w:hAnsi="Times New Roman" w:cs="Times New Roman"/>
          <w:b/>
          <w:bCs/>
          <w:sz w:val="24"/>
          <w:szCs w:val="24"/>
        </w:rPr>
        <w:t>. “</w:t>
      </w:r>
      <w:r w:rsidR="00767C71" w:rsidRPr="006A028F">
        <w:rPr>
          <w:rFonts w:ascii="Times New Roman" w:hAnsi="Times New Roman" w:cs="Times New Roman"/>
          <w:b/>
          <w:bCs/>
          <w:sz w:val="24"/>
          <w:szCs w:val="24"/>
        </w:rPr>
        <w:t>N</w:t>
      </w:r>
      <w:r w:rsidR="00D433A7" w:rsidRPr="006A028F">
        <w:rPr>
          <w:rFonts w:ascii="Times New Roman" w:hAnsi="Times New Roman" w:cs="Times New Roman"/>
          <w:b/>
          <w:bCs/>
          <w:sz w:val="24"/>
          <w:szCs w:val="24"/>
        </w:rPr>
        <w:t>ão somos agentes ambientais, somos catadores!”</w:t>
      </w:r>
    </w:p>
    <w:p w14:paraId="4196677D" w14:textId="2D90C1EA" w:rsidR="0022301B" w:rsidRPr="006A028F" w:rsidRDefault="00F87F0E" w:rsidP="006A028F">
      <w:pPr>
        <w:spacing w:line="360" w:lineRule="auto"/>
        <w:jc w:val="both"/>
        <w:rPr>
          <w:rFonts w:ascii="Times New Roman" w:hAnsi="Times New Roman" w:cs="Times New Roman"/>
          <w:sz w:val="24"/>
          <w:szCs w:val="24"/>
        </w:rPr>
      </w:pPr>
      <w:r w:rsidRPr="006A028F">
        <w:rPr>
          <w:rFonts w:ascii="Times New Roman" w:hAnsi="Times New Roman" w:cs="Times New Roman"/>
          <w:sz w:val="24"/>
          <w:szCs w:val="24"/>
        </w:rPr>
        <w:tab/>
      </w:r>
      <w:r w:rsidR="004C00C0" w:rsidRPr="006A028F">
        <w:rPr>
          <w:rFonts w:ascii="Times New Roman" w:hAnsi="Times New Roman" w:cs="Times New Roman"/>
          <w:sz w:val="24"/>
          <w:szCs w:val="24"/>
        </w:rPr>
        <w:t>Uma das principais dimensões d</w:t>
      </w:r>
      <w:r w:rsidR="0022301B" w:rsidRPr="006A028F">
        <w:rPr>
          <w:rFonts w:ascii="Times New Roman" w:hAnsi="Times New Roman" w:cs="Times New Roman"/>
          <w:sz w:val="24"/>
          <w:szCs w:val="24"/>
        </w:rPr>
        <w:t>o</w:t>
      </w:r>
      <w:r w:rsidR="004C00C0" w:rsidRPr="006A028F">
        <w:rPr>
          <w:rFonts w:ascii="Times New Roman" w:hAnsi="Times New Roman" w:cs="Times New Roman"/>
          <w:sz w:val="24"/>
          <w:szCs w:val="24"/>
        </w:rPr>
        <w:t xml:space="preserve"> reconhecimento é ser chamado pelo nome. Uma afirmação tão simples e singela como essa é embutida de significado profundo quando tratamos de políticas públicas. Is</w:t>
      </w:r>
      <w:r w:rsidR="00F12F56">
        <w:rPr>
          <w:rFonts w:ascii="Times New Roman" w:hAnsi="Times New Roman" w:cs="Times New Roman"/>
          <w:sz w:val="24"/>
          <w:szCs w:val="24"/>
        </w:rPr>
        <w:t>s</w:t>
      </w:r>
      <w:r w:rsidR="004C00C0" w:rsidRPr="006A028F">
        <w:rPr>
          <w:rFonts w:ascii="Times New Roman" w:hAnsi="Times New Roman" w:cs="Times New Roman"/>
          <w:sz w:val="24"/>
          <w:szCs w:val="24"/>
        </w:rPr>
        <w:t xml:space="preserve">o porque, </w:t>
      </w:r>
      <w:r w:rsidR="0022301B" w:rsidRPr="006A028F">
        <w:rPr>
          <w:rFonts w:ascii="Times New Roman" w:hAnsi="Times New Roman" w:cs="Times New Roman"/>
          <w:sz w:val="24"/>
          <w:szCs w:val="24"/>
        </w:rPr>
        <w:t>assim como na vida civil</w:t>
      </w:r>
      <w:r w:rsidR="003A712B">
        <w:rPr>
          <w:rFonts w:ascii="Times New Roman" w:hAnsi="Times New Roman" w:cs="Times New Roman"/>
          <w:sz w:val="24"/>
          <w:szCs w:val="24"/>
        </w:rPr>
        <w:t>,</w:t>
      </w:r>
      <w:r w:rsidR="0022301B" w:rsidRPr="006A028F">
        <w:rPr>
          <w:rFonts w:ascii="Times New Roman" w:hAnsi="Times New Roman" w:cs="Times New Roman"/>
          <w:sz w:val="24"/>
          <w:szCs w:val="24"/>
        </w:rPr>
        <w:t xml:space="preserve"> </w:t>
      </w:r>
      <w:r w:rsidR="000F549E" w:rsidRPr="006A028F">
        <w:rPr>
          <w:rFonts w:ascii="Times New Roman" w:hAnsi="Times New Roman" w:cs="Times New Roman"/>
          <w:sz w:val="24"/>
          <w:szCs w:val="24"/>
        </w:rPr>
        <w:t>não</w:t>
      </w:r>
      <w:r w:rsidR="00996C0D" w:rsidRPr="006A028F">
        <w:rPr>
          <w:rFonts w:ascii="Times New Roman" w:hAnsi="Times New Roman" w:cs="Times New Roman"/>
          <w:sz w:val="24"/>
          <w:szCs w:val="24"/>
        </w:rPr>
        <w:t xml:space="preserve"> ser </w:t>
      </w:r>
      <w:r w:rsidR="0022301B" w:rsidRPr="006A028F">
        <w:rPr>
          <w:rFonts w:ascii="Times New Roman" w:hAnsi="Times New Roman" w:cs="Times New Roman"/>
          <w:sz w:val="24"/>
          <w:szCs w:val="24"/>
        </w:rPr>
        <w:t xml:space="preserve">chamado pelo nome se transforma em </w:t>
      </w:r>
      <w:r w:rsidR="000F549E" w:rsidRPr="006A028F">
        <w:rPr>
          <w:rFonts w:ascii="Times New Roman" w:hAnsi="Times New Roman" w:cs="Times New Roman"/>
          <w:sz w:val="24"/>
          <w:szCs w:val="24"/>
        </w:rPr>
        <w:t xml:space="preserve">ter </w:t>
      </w:r>
      <w:r w:rsidR="00996C0D" w:rsidRPr="006A028F">
        <w:rPr>
          <w:rFonts w:ascii="Times New Roman" w:hAnsi="Times New Roman" w:cs="Times New Roman"/>
          <w:sz w:val="24"/>
          <w:szCs w:val="24"/>
        </w:rPr>
        <w:t>negados</w:t>
      </w:r>
      <w:r w:rsidR="0022301B" w:rsidRPr="006A028F">
        <w:rPr>
          <w:rFonts w:ascii="Times New Roman" w:hAnsi="Times New Roman" w:cs="Times New Roman"/>
          <w:sz w:val="24"/>
          <w:szCs w:val="24"/>
        </w:rPr>
        <w:t xml:space="preserve"> direitos</w:t>
      </w:r>
      <w:r w:rsidR="00F82089" w:rsidRPr="006A028F">
        <w:rPr>
          <w:rFonts w:ascii="Times New Roman" w:hAnsi="Times New Roman" w:cs="Times New Roman"/>
          <w:sz w:val="24"/>
          <w:szCs w:val="24"/>
        </w:rPr>
        <w:t xml:space="preserve"> fundamentais</w:t>
      </w:r>
      <w:r w:rsidR="003A712B">
        <w:rPr>
          <w:rFonts w:ascii="Times New Roman" w:hAnsi="Times New Roman" w:cs="Times New Roman"/>
          <w:sz w:val="24"/>
          <w:szCs w:val="24"/>
        </w:rPr>
        <w:t>;</w:t>
      </w:r>
      <w:r w:rsidR="0022301B" w:rsidRPr="006A028F">
        <w:rPr>
          <w:rFonts w:ascii="Times New Roman" w:hAnsi="Times New Roman" w:cs="Times New Roman"/>
          <w:sz w:val="24"/>
          <w:szCs w:val="24"/>
        </w:rPr>
        <w:t xml:space="preserve"> no universo das políticas públicas</w:t>
      </w:r>
      <w:r w:rsidR="003A712B">
        <w:rPr>
          <w:rFonts w:ascii="Times New Roman" w:hAnsi="Times New Roman" w:cs="Times New Roman"/>
          <w:sz w:val="24"/>
          <w:szCs w:val="24"/>
        </w:rPr>
        <w:t>,</w:t>
      </w:r>
      <w:r w:rsidR="0022301B" w:rsidRPr="006A028F">
        <w:rPr>
          <w:rFonts w:ascii="Times New Roman" w:hAnsi="Times New Roman" w:cs="Times New Roman"/>
          <w:sz w:val="24"/>
          <w:szCs w:val="24"/>
        </w:rPr>
        <w:t xml:space="preserve"> não ter nome é mortal para que haja reconhecimento d</w:t>
      </w:r>
      <w:r w:rsidR="00F82089" w:rsidRPr="006A028F">
        <w:rPr>
          <w:rFonts w:ascii="Times New Roman" w:hAnsi="Times New Roman" w:cs="Times New Roman"/>
          <w:sz w:val="24"/>
          <w:szCs w:val="24"/>
        </w:rPr>
        <w:t xml:space="preserve">e sua condição </w:t>
      </w:r>
      <w:r w:rsidR="001C2834" w:rsidRPr="006A028F">
        <w:rPr>
          <w:rFonts w:ascii="Times New Roman" w:hAnsi="Times New Roman" w:cs="Times New Roman"/>
          <w:sz w:val="24"/>
          <w:szCs w:val="24"/>
        </w:rPr>
        <w:t>específica</w:t>
      </w:r>
      <w:r w:rsidR="00F82089" w:rsidRPr="006A028F">
        <w:rPr>
          <w:rFonts w:ascii="Times New Roman" w:hAnsi="Times New Roman" w:cs="Times New Roman"/>
          <w:sz w:val="24"/>
          <w:szCs w:val="24"/>
        </w:rPr>
        <w:t xml:space="preserve">. </w:t>
      </w:r>
      <w:r w:rsidR="000F549E" w:rsidRPr="006A028F">
        <w:rPr>
          <w:rFonts w:ascii="Times New Roman" w:hAnsi="Times New Roman" w:cs="Times New Roman"/>
          <w:sz w:val="24"/>
          <w:szCs w:val="24"/>
        </w:rPr>
        <w:t>As</w:t>
      </w:r>
      <w:r w:rsidR="00F82089" w:rsidRPr="006A028F">
        <w:rPr>
          <w:rFonts w:ascii="Times New Roman" w:hAnsi="Times New Roman" w:cs="Times New Roman"/>
          <w:sz w:val="24"/>
          <w:szCs w:val="24"/>
        </w:rPr>
        <w:t xml:space="preserve"> </w:t>
      </w:r>
      <w:r w:rsidR="000F549E" w:rsidRPr="006A028F">
        <w:rPr>
          <w:rFonts w:ascii="Times New Roman" w:hAnsi="Times New Roman" w:cs="Times New Roman"/>
          <w:sz w:val="24"/>
          <w:szCs w:val="24"/>
        </w:rPr>
        <w:t xml:space="preserve">fórmulas </w:t>
      </w:r>
      <w:r w:rsidR="00F82089" w:rsidRPr="006A028F">
        <w:rPr>
          <w:rFonts w:ascii="Times New Roman" w:hAnsi="Times New Roman" w:cs="Times New Roman"/>
          <w:sz w:val="24"/>
          <w:szCs w:val="24"/>
        </w:rPr>
        <w:t xml:space="preserve">de </w:t>
      </w:r>
      <w:r w:rsidR="00E12313" w:rsidRPr="006A028F">
        <w:rPr>
          <w:rFonts w:ascii="Times New Roman" w:hAnsi="Times New Roman" w:cs="Times New Roman"/>
          <w:sz w:val="24"/>
          <w:szCs w:val="24"/>
        </w:rPr>
        <w:t>categorização invertidas para negação de direitos</w:t>
      </w:r>
      <w:r w:rsidR="00F82089" w:rsidRPr="006A028F">
        <w:rPr>
          <w:rFonts w:ascii="Times New Roman" w:hAnsi="Times New Roman" w:cs="Times New Roman"/>
          <w:sz w:val="24"/>
          <w:szCs w:val="24"/>
        </w:rPr>
        <w:t xml:space="preserve">, tais como o </w:t>
      </w:r>
      <w:r w:rsidR="00E12313" w:rsidRPr="006A028F">
        <w:rPr>
          <w:rFonts w:ascii="Times New Roman" w:hAnsi="Times New Roman" w:cs="Times New Roman"/>
          <w:sz w:val="24"/>
          <w:szCs w:val="24"/>
        </w:rPr>
        <w:t xml:space="preserve">“ocupante” transformado em </w:t>
      </w:r>
      <w:r w:rsidR="00F82089" w:rsidRPr="006A028F">
        <w:rPr>
          <w:rFonts w:ascii="Times New Roman" w:hAnsi="Times New Roman" w:cs="Times New Roman"/>
          <w:sz w:val="24"/>
          <w:szCs w:val="24"/>
        </w:rPr>
        <w:t xml:space="preserve">“invasor” ou </w:t>
      </w:r>
      <w:r w:rsidR="00E12313" w:rsidRPr="006A028F">
        <w:rPr>
          <w:rFonts w:ascii="Times New Roman" w:hAnsi="Times New Roman" w:cs="Times New Roman"/>
          <w:sz w:val="24"/>
          <w:szCs w:val="24"/>
        </w:rPr>
        <w:t xml:space="preserve">o “ativista” transformado em </w:t>
      </w:r>
      <w:r w:rsidR="00F82089" w:rsidRPr="006A028F">
        <w:rPr>
          <w:rFonts w:ascii="Times New Roman" w:hAnsi="Times New Roman" w:cs="Times New Roman"/>
          <w:sz w:val="24"/>
          <w:szCs w:val="24"/>
        </w:rPr>
        <w:t xml:space="preserve">“terrorista” </w:t>
      </w:r>
      <w:r w:rsidR="000F549E" w:rsidRPr="006A028F">
        <w:rPr>
          <w:rFonts w:ascii="Times New Roman" w:hAnsi="Times New Roman" w:cs="Times New Roman"/>
          <w:sz w:val="24"/>
          <w:szCs w:val="24"/>
        </w:rPr>
        <w:t xml:space="preserve">são mais conhecidas, mas </w:t>
      </w:r>
      <w:r w:rsidR="00695898" w:rsidRPr="006A028F">
        <w:rPr>
          <w:rFonts w:ascii="Times New Roman" w:hAnsi="Times New Roman" w:cs="Times New Roman"/>
          <w:sz w:val="24"/>
          <w:szCs w:val="24"/>
        </w:rPr>
        <w:t xml:space="preserve">a condição de </w:t>
      </w:r>
      <w:r w:rsidR="009F0AF2" w:rsidRPr="006A028F">
        <w:rPr>
          <w:rFonts w:ascii="Times New Roman" w:hAnsi="Times New Roman" w:cs="Times New Roman"/>
          <w:sz w:val="24"/>
          <w:szCs w:val="24"/>
        </w:rPr>
        <w:t>exclusão</w:t>
      </w:r>
      <w:r w:rsidR="00695898" w:rsidRPr="006A028F">
        <w:rPr>
          <w:rFonts w:ascii="Times New Roman" w:hAnsi="Times New Roman" w:cs="Times New Roman"/>
          <w:sz w:val="24"/>
          <w:szCs w:val="24"/>
        </w:rPr>
        <w:t xml:space="preserve"> </w:t>
      </w:r>
      <w:r w:rsidR="001C2834" w:rsidRPr="006A028F">
        <w:rPr>
          <w:rFonts w:ascii="Times New Roman" w:hAnsi="Times New Roman" w:cs="Times New Roman"/>
          <w:sz w:val="24"/>
          <w:szCs w:val="24"/>
        </w:rPr>
        <w:t xml:space="preserve">também </w:t>
      </w:r>
      <w:r w:rsidR="00695898" w:rsidRPr="006A028F">
        <w:rPr>
          <w:rFonts w:ascii="Times New Roman" w:hAnsi="Times New Roman" w:cs="Times New Roman"/>
          <w:sz w:val="24"/>
          <w:szCs w:val="24"/>
        </w:rPr>
        <w:t xml:space="preserve">permanece intocada quando um </w:t>
      </w:r>
      <w:r w:rsidR="000F549E" w:rsidRPr="006A028F">
        <w:rPr>
          <w:rFonts w:ascii="Times New Roman" w:hAnsi="Times New Roman" w:cs="Times New Roman"/>
          <w:sz w:val="24"/>
          <w:szCs w:val="24"/>
        </w:rPr>
        <w:t xml:space="preserve">movimento social </w:t>
      </w:r>
      <w:r w:rsidR="00695898" w:rsidRPr="006A028F">
        <w:rPr>
          <w:rFonts w:ascii="Times New Roman" w:hAnsi="Times New Roman" w:cs="Times New Roman"/>
          <w:sz w:val="24"/>
          <w:szCs w:val="24"/>
        </w:rPr>
        <w:t xml:space="preserve">não tem identidade própria </w:t>
      </w:r>
      <w:r w:rsidR="001C2834" w:rsidRPr="006A028F">
        <w:rPr>
          <w:rFonts w:ascii="Times New Roman" w:hAnsi="Times New Roman" w:cs="Times New Roman"/>
          <w:sz w:val="24"/>
          <w:szCs w:val="24"/>
        </w:rPr>
        <w:t>ou</w:t>
      </w:r>
      <w:r w:rsidR="00695898" w:rsidRPr="006A028F">
        <w:rPr>
          <w:rFonts w:ascii="Times New Roman" w:hAnsi="Times New Roman" w:cs="Times New Roman"/>
          <w:sz w:val="24"/>
          <w:szCs w:val="24"/>
        </w:rPr>
        <w:t xml:space="preserve"> é identificado </w:t>
      </w:r>
      <w:r w:rsidR="00E12313" w:rsidRPr="006A028F">
        <w:rPr>
          <w:rFonts w:ascii="Times New Roman" w:hAnsi="Times New Roman" w:cs="Times New Roman"/>
          <w:sz w:val="24"/>
          <w:szCs w:val="24"/>
        </w:rPr>
        <w:t>e</w:t>
      </w:r>
      <w:r w:rsidR="00695898" w:rsidRPr="006A028F">
        <w:rPr>
          <w:rFonts w:ascii="Times New Roman" w:hAnsi="Times New Roman" w:cs="Times New Roman"/>
          <w:sz w:val="24"/>
          <w:szCs w:val="24"/>
        </w:rPr>
        <w:t xml:space="preserve">m termos genéricos, geralmente provindos da linguagem </w:t>
      </w:r>
      <w:r w:rsidR="00695898" w:rsidRPr="00492970">
        <w:rPr>
          <w:rFonts w:ascii="Times New Roman" w:hAnsi="Times New Roman" w:cs="Times New Roman"/>
          <w:sz w:val="24"/>
          <w:szCs w:val="24"/>
        </w:rPr>
        <w:t>jurídica construída pela burocracia</w:t>
      </w:r>
      <w:r w:rsidR="00695898" w:rsidRPr="00492970">
        <w:rPr>
          <w:rStyle w:val="FootnoteReference"/>
          <w:rFonts w:ascii="Times New Roman" w:hAnsi="Times New Roman" w:cs="Times New Roman"/>
          <w:sz w:val="24"/>
          <w:szCs w:val="24"/>
        </w:rPr>
        <w:footnoteReference w:id="4"/>
      </w:r>
      <w:r w:rsidR="00695898" w:rsidRPr="00492970">
        <w:rPr>
          <w:rFonts w:ascii="Times New Roman" w:hAnsi="Times New Roman" w:cs="Times New Roman"/>
          <w:sz w:val="24"/>
          <w:szCs w:val="24"/>
        </w:rPr>
        <w:t>.</w:t>
      </w:r>
      <w:r w:rsidR="00695898" w:rsidRPr="006A028F">
        <w:rPr>
          <w:rFonts w:ascii="Times New Roman" w:hAnsi="Times New Roman" w:cs="Times New Roman"/>
          <w:sz w:val="24"/>
          <w:szCs w:val="24"/>
        </w:rPr>
        <w:t xml:space="preserve"> </w:t>
      </w:r>
      <w:r w:rsidR="000F549E" w:rsidRPr="006A028F">
        <w:rPr>
          <w:rFonts w:ascii="Times New Roman" w:hAnsi="Times New Roman" w:cs="Times New Roman"/>
          <w:sz w:val="24"/>
          <w:szCs w:val="24"/>
        </w:rPr>
        <w:t xml:space="preserve">  </w:t>
      </w:r>
      <w:r w:rsidR="00F82089" w:rsidRPr="006A028F">
        <w:rPr>
          <w:rFonts w:ascii="Times New Roman" w:hAnsi="Times New Roman" w:cs="Times New Roman"/>
          <w:sz w:val="24"/>
          <w:szCs w:val="24"/>
        </w:rPr>
        <w:t xml:space="preserve"> </w:t>
      </w:r>
    </w:p>
    <w:p w14:paraId="13A23C59" w14:textId="28A07C97" w:rsidR="00A20658" w:rsidRPr="006A028F" w:rsidRDefault="00F82089" w:rsidP="006A028F">
      <w:pPr>
        <w:spacing w:line="360" w:lineRule="auto"/>
        <w:jc w:val="both"/>
        <w:rPr>
          <w:rFonts w:ascii="Times New Roman" w:hAnsi="Times New Roman" w:cs="Times New Roman"/>
          <w:sz w:val="24"/>
          <w:szCs w:val="24"/>
        </w:rPr>
      </w:pPr>
      <w:r w:rsidRPr="006A028F">
        <w:rPr>
          <w:rFonts w:ascii="Times New Roman" w:hAnsi="Times New Roman" w:cs="Times New Roman"/>
          <w:sz w:val="24"/>
          <w:szCs w:val="24"/>
        </w:rPr>
        <w:tab/>
        <w:t xml:space="preserve">Quando surgiu o Movimento Nacional dos Catadores e Catadoras de Materiais Recicláveis, </w:t>
      </w:r>
      <w:r w:rsidR="007B28C8" w:rsidRPr="006A028F">
        <w:rPr>
          <w:rFonts w:ascii="Times New Roman" w:hAnsi="Times New Roman" w:cs="Times New Roman"/>
          <w:sz w:val="24"/>
          <w:szCs w:val="24"/>
        </w:rPr>
        <w:t>em 1999</w:t>
      </w:r>
      <w:r w:rsidRPr="006A028F">
        <w:rPr>
          <w:rFonts w:ascii="Times New Roman" w:hAnsi="Times New Roman" w:cs="Times New Roman"/>
          <w:sz w:val="24"/>
          <w:szCs w:val="24"/>
        </w:rPr>
        <w:t xml:space="preserve">, a questão </w:t>
      </w:r>
      <w:r w:rsidR="00E12313" w:rsidRPr="006A028F">
        <w:rPr>
          <w:rFonts w:ascii="Times New Roman" w:hAnsi="Times New Roman" w:cs="Times New Roman"/>
          <w:sz w:val="24"/>
          <w:szCs w:val="24"/>
        </w:rPr>
        <w:t>do nome não era uma questão trivial. O MNCR</w:t>
      </w:r>
      <w:r w:rsidR="00767C71" w:rsidRPr="006A028F">
        <w:rPr>
          <w:rStyle w:val="FootnoteReference"/>
          <w:rFonts w:ascii="Times New Roman" w:hAnsi="Times New Roman" w:cs="Times New Roman"/>
          <w:sz w:val="24"/>
          <w:szCs w:val="24"/>
        </w:rPr>
        <w:footnoteReference w:id="5"/>
      </w:r>
      <w:r w:rsidR="002641C9">
        <w:rPr>
          <w:rFonts w:ascii="Times New Roman" w:hAnsi="Times New Roman" w:cs="Times New Roman"/>
          <w:sz w:val="24"/>
          <w:szCs w:val="24"/>
        </w:rPr>
        <w:t xml:space="preserve"> </w:t>
      </w:r>
      <w:r w:rsidR="00E12313" w:rsidRPr="006A028F">
        <w:rPr>
          <w:rFonts w:ascii="Times New Roman" w:hAnsi="Times New Roman" w:cs="Times New Roman"/>
          <w:sz w:val="24"/>
          <w:szCs w:val="24"/>
        </w:rPr>
        <w:t>surgiu de uma articulação entre</w:t>
      </w:r>
      <w:r w:rsidR="00767C71" w:rsidRPr="006A028F">
        <w:rPr>
          <w:rFonts w:ascii="Times New Roman" w:hAnsi="Times New Roman" w:cs="Times New Roman"/>
          <w:sz w:val="24"/>
          <w:szCs w:val="24"/>
        </w:rPr>
        <w:t xml:space="preserve"> cooperativas</w:t>
      </w:r>
      <w:r w:rsidR="001C2834" w:rsidRPr="006A028F">
        <w:rPr>
          <w:rFonts w:ascii="Times New Roman" w:hAnsi="Times New Roman" w:cs="Times New Roman"/>
          <w:sz w:val="24"/>
          <w:szCs w:val="24"/>
        </w:rPr>
        <w:t xml:space="preserve"> de catadores e catadoras</w:t>
      </w:r>
      <w:r w:rsidR="005F0F58" w:rsidRPr="006A028F">
        <w:rPr>
          <w:rFonts w:ascii="Times New Roman" w:hAnsi="Times New Roman" w:cs="Times New Roman"/>
          <w:sz w:val="24"/>
          <w:szCs w:val="24"/>
        </w:rPr>
        <w:t>,</w:t>
      </w:r>
      <w:r w:rsidR="00E37C09" w:rsidRPr="006A028F">
        <w:rPr>
          <w:rFonts w:ascii="Times New Roman" w:hAnsi="Times New Roman" w:cs="Times New Roman"/>
          <w:sz w:val="24"/>
          <w:szCs w:val="24"/>
        </w:rPr>
        <w:t xml:space="preserve"> agentes sociais </w:t>
      </w:r>
      <w:r w:rsidR="005F0F58" w:rsidRPr="006A028F">
        <w:rPr>
          <w:rFonts w:ascii="Times New Roman" w:hAnsi="Times New Roman" w:cs="Times New Roman"/>
          <w:sz w:val="24"/>
          <w:szCs w:val="24"/>
        </w:rPr>
        <w:t xml:space="preserve">e organizações da sociedade civil que </w:t>
      </w:r>
      <w:r w:rsidR="00EB6708" w:rsidRPr="006A028F">
        <w:rPr>
          <w:rFonts w:ascii="Times New Roman" w:hAnsi="Times New Roman" w:cs="Times New Roman"/>
          <w:sz w:val="24"/>
          <w:szCs w:val="24"/>
        </w:rPr>
        <w:t>trabalhavam junto à população de rua</w:t>
      </w:r>
      <w:r w:rsidR="00C55AA8">
        <w:rPr>
          <w:rFonts w:ascii="Times New Roman" w:hAnsi="Times New Roman" w:cs="Times New Roman"/>
          <w:sz w:val="24"/>
          <w:szCs w:val="24"/>
        </w:rPr>
        <w:t>. T</w:t>
      </w:r>
      <w:r w:rsidR="00E12313" w:rsidRPr="006A028F">
        <w:rPr>
          <w:rFonts w:ascii="Times New Roman" w:hAnsi="Times New Roman" w:cs="Times New Roman"/>
          <w:sz w:val="24"/>
          <w:szCs w:val="24"/>
        </w:rPr>
        <w:t>inha como uma de suas principais bandeiras no início da jornada o reconhecimento da profissão de catador</w:t>
      </w:r>
      <w:r w:rsidR="00C276AC" w:rsidRPr="006A028F">
        <w:rPr>
          <w:rFonts w:ascii="Times New Roman" w:hAnsi="Times New Roman" w:cs="Times New Roman"/>
          <w:sz w:val="24"/>
          <w:szCs w:val="24"/>
        </w:rPr>
        <w:t xml:space="preserve">, </w:t>
      </w:r>
      <w:r w:rsidR="004D2D75" w:rsidRPr="006A028F">
        <w:rPr>
          <w:rFonts w:ascii="Times New Roman" w:hAnsi="Times New Roman" w:cs="Times New Roman"/>
          <w:sz w:val="24"/>
          <w:szCs w:val="24"/>
        </w:rPr>
        <w:t>a organização de um</w:t>
      </w:r>
      <w:r w:rsidR="00C96730" w:rsidRPr="006A028F">
        <w:rPr>
          <w:rFonts w:ascii="Times New Roman" w:hAnsi="Times New Roman" w:cs="Times New Roman"/>
          <w:sz w:val="24"/>
          <w:szCs w:val="24"/>
        </w:rPr>
        <w:t xml:space="preserve"> </w:t>
      </w:r>
      <w:r w:rsidR="00C55AA8">
        <w:rPr>
          <w:rFonts w:ascii="Times New Roman" w:hAnsi="Times New Roman" w:cs="Times New Roman"/>
          <w:sz w:val="24"/>
          <w:szCs w:val="24"/>
        </w:rPr>
        <w:t>P</w:t>
      </w:r>
      <w:r w:rsidR="00C96730" w:rsidRPr="006A028F">
        <w:rPr>
          <w:rFonts w:ascii="Times New Roman" w:hAnsi="Times New Roman" w:cs="Times New Roman"/>
          <w:sz w:val="24"/>
          <w:szCs w:val="24"/>
        </w:rPr>
        <w:t xml:space="preserve">rograma </w:t>
      </w:r>
      <w:r w:rsidR="00C55AA8">
        <w:rPr>
          <w:rFonts w:ascii="Times New Roman" w:hAnsi="Times New Roman" w:cs="Times New Roman"/>
          <w:sz w:val="24"/>
          <w:szCs w:val="24"/>
        </w:rPr>
        <w:t>N</w:t>
      </w:r>
      <w:r w:rsidR="00C96730" w:rsidRPr="006A028F">
        <w:rPr>
          <w:rFonts w:ascii="Times New Roman" w:hAnsi="Times New Roman" w:cs="Times New Roman"/>
          <w:sz w:val="24"/>
          <w:szCs w:val="24"/>
        </w:rPr>
        <w:t>acional</w:t>
      </w:r>
      <w:r w:rsidR="004D2D75" w:rsidRPr="006A028F">
        <w:rPr>
          <w:rFonts w:ascii="Times New Roman" w:hAnsi="Times New Roman" w:cs="Times New Roman"/>
          <w:sz w:val="24"/>
          <w:szCs w:val="24"/>
        </w:rPr>
        <w:t xml:space="preserve"> de </w:t>
      </w:r>
      <w:r w:rsidR="00C55AA8">
        <w:rPr>
          <w:rFonts w:ascii="Times New Roman" w:hAnsi="Times New Roman" w:cs="Times New Roman"/>
          <w:sz w:val="24"/>
          <w:szCs w:val="24"/>
        </w:rPr>
        <w:t>R</w:t>
      </w:r>
      <w:r w:rsidR="004D2D75" w:rsidRPr="006A028F">
        <w:rPr>
          <w:rFonts w:ascii="Times New Roman" w:hAnsi="Times New Roman" w:cs="Times New Roman"/>
          <w:sz w:val="24"/>
          <w:szCs w:val="24"/>
        </w:rPr>
        <w:t>eciclagem que colocasse o catador em posição de destaque</w:t>
      </w:r>
      <w:r w:rsidR="004E578B" w:rsidRPr="006A028F">
        <w:rPr>
          <w:rFonts w:ascii="Times New Roman" w:hAnsi="Times New Roman" w:cs="Times New Roman"/>
          <w:sz w:val="24"/>
          <w:szCs w:val="24"/>
        </w:rPr>
        <w:t xml:space="preserve"> e a criação de políticas públicas </w:t>
      </w:r>
      <w:r w:rsidR="000B5313" w:rsidRPr="006A028F">
        <w:rPr>
          <w:rFonts w:ascii="Times New Roman" w:hAnsi="Times New Roman" w:cs="Times New Roman"/>
          <w:sz w:val="24"/>
          <w:szCs w:val="24"/>
        </w:rPr>
        <w:t xml:space="preserve">de qualificação profissional, saúde e assistência </w:t>
      </w:r>
      <w:r w:rsidR="00C55AA8">
        <w:rPr>
          <w:rFonts w:ascii="Times New Roman" w:hAnsi="Times New Roman" w:cs="Times New Roman"/>
          <w:sz w:val="24"/>
          <w:szCs w:val="24"/>
        </w:rPr>
        <w:t xml:space="preserve">social </w:t>
      </w:r>
      <w:r w:rsidR="000B5313" w:rsidRPr="006A028F">
        <w:rPr>
          <w:rFonts w:ascii="Times New Roman" w:hAnsi="Times New Roman" w:cs="Times New Roman"/>
          <w:sz w:val="24"/>
          <w:szCs w:val="24"/>
        </w:rPr>
        <w:t>para a população em situação de rua</w:t>
      </w:r>
      <w:r w:rsidR="00E12313" w:rsidRPr="006A028F">
        <w:rPr>
          <w:rFonts w:ascii="Times New Roman" w:hAnsi="Times New Roman" w:cs="Times New Roman"/>
          <w:sz w:val="24"/>
          <w:szCs w:val="24"/>
        </w:rPr>
        <w:t xml:space="preserve">. </w:t>
      </w:r>
    </w:p>
    <w:p w14:paraId="377E9ADC" w14:textId="5139A9A8" w:rsidR="00F9019B" w:rsidRPr="006A028F" w:rsidRDefault="00012675" w:rsidP="006A028F">
      <w:pPr>
        <w:spacing w:line="360" w:lineRule="auto"/>
        <w:ind w:firstLine="708"/>
        <w:jc w:val="both"/>
        <w:rPr>
          <w:rFonts w:ascii="Times New Roman" w:hAnsi="Times New Roman" w:cs="Times New Roman"/>
          <w:sz w:val="24"/>
          <w:szCs w:val="24"/>
        </w:rPr>
      </w:pPr>
      <w:r w:rsidRPr="006A028F">
        <w:rPr>
          <w:rFonts w:ascii="Times New Roman" w:hAnsi="Times New Roman" w:cs="Times New Roman"/>
          <w:sz w:val="24"/>
          <w:szCs w:val="24"/>
        </w:rPr>
        <w:t>A preocupação não era sem motivo</w:t>
      </w:r>
      <w:r w:rsidR="00C55AA8">
        <w:rPr>
          <w:rFonts w:ascii="Times New Roman" w:hAnsi="Times New Roman" w:cs="Times New Roman"/>
          <w:sz w:val="24"/>
          <w:szCs w:val="24"/>
        </w:rPr>
        <w:t>:</w:t>
      </w:r>
      <w:r w:rsidRPr="006A028F">
        <w:rPr>
          <w:rFonts w:ascii="Times New Roman" w:hAnsi="Times New Roman" w:cs="Times New Roman"/>
          <w:sz w:val="24"/>
          <w:szCs w:val="24"/>
        </w:rPr>
        <w:t xml:space="preserve"> catadores e catadoras entendiam que a </w:t>
      </w:r>
      <w:r w:rsidR="00767C71" w:rsidRPr="006A028F">
        <w:rPr>
          <w:rFonts w:ascii="Times New Roman" w:hAnsi="Times New Roman" w:cs="Times New Roman"/>
          <w:sz w:val="24"/>
          <w:szCs w:val="24"/>
        </w:rPr>
        <w:t xml:space="preserve">denominação genérica “agentes ambientais” era completamente desprovida de sentido, na medida em que </w:t>
      </w:r>
      <w:r w:rsidR="00F4140A">
        <w:rPr>
          <w:rFonts w:ascii="Times New Roman" w:hAnsi="Times New Roman" w:cs="Times New Roman"/>
          <w:sz w:val="24"/>
          <w:szCs w:val="24"/>
        </w:rPr>
        <w:t xml:space="preserve">a expressão </w:t>
      </w:r>
      <w:r w:rsidR="00767C71" w:rsidRPr="006A028F">
        <w:rPr>
          <w:rFonts w:ascii="Times New Roman" w:hAnsi="Times New Roman" w:cs="Times New Roman"/>
          <w:sz w:val="24"/>
          <w:szCs w:val="24"/>
        </w:rPr>
        <w:t xml:space="preserve">agente ambiental pode identificar muitas coisas diferentes </w:t>
      </w:r>
      <w:r w:rsidR="00767C71" w:rsidRPr="006A028F">
        <w:rPr>
          <w:rFonts w:ascii="Times New Roman" w:hAnsi="Times New Roman" w:cs="Times New Roman"/>
          <w:sz w:val="24"/>
          <w:szCs w:val="24"/>
        </w:rPr>
        <w:lastRenderedPageBreak/>
        <w:t xml:space="preserve">e que, na verdade, a </w:t>
      </w:r>
      <w:r w:rsidR="00F4140A">
        <w:rPr>
          <w:rFonts w:ascii="Times New Roman" w:hAnsi="Times New Roman" w:cs="Times New Roman"/>
          <w:sz w:val="24"/>
          <w:szCs w:val="24"/>
        </w:rPr>
        <w:t>nomenclatura</w:t>
      </w:r>
      <w:r w:rsidR="00767C71" w:rsidRPr="006A028F">
        <w:rPr>
          <w:rFonts w:ascii="Times New Roman" w:hAnsi="Times New Roman" w:cs="Times New Roman"/>
          <w:sz w:val="24"/>
          <w:szCs w:val="24"/>
        </w:rPr>
        <w:t xml:space="preserve"> era utilizada com frequência para evitar ou mitigar um debate mais profundo sobre a situação daqueles que obt</w:t>
      </w:r>
      <w:r w:rsidR="00165C91">
        <w:rPr>
          <w:rFonts w:ascii="Times New Roman" w:hAnsi="Times New Roman" w:cs="Times New Roman"/>
          <w:sz w:val="24"/>
          <w:szCs w:val="24"/>
        </w:rPr>
        <w:t>ê</w:t>
      </w:r>
      <w:r w:rsidR="00767C71" w:rsidRPr="006A028F">
        <w:rPr>
          <w:rFonts w:ascii="Times New Roman" w:hAnsi="Times New Roman" w:cs="Times New Roman"/>
          <w:sz w:val="24"/>
          <w:szCs w:val="24"/>
        </w:rPr>
        <w:t xml:space="preserve">m a renda para seu sustento a partir da catação, ou seja, da atividade de buscar no que as pessoas descartam como lixo o sustento de suas famílias. </w:t>
      </w:r>
      <w:r w:rsidR="00F9019B" w:rsidRPr="006A028F">
        <w:rPr>
          <w:rFonts w:ascii="Times New Roman" w:hAnsi="Times New Roman" w:cs="Times New Roman"/>
          <w:sz w:val="24"/>
          <w:szCs w:val="24"/>
        </w:rPr>
        <w:t>“Não somos agentes ambientais, somos catadores(as)” se transformou numa espécie de introdução frequente</w:t>
      </w:r>
      <w:r w:rsidR="00A20658" w:rsidRPr="006A028F">
        <w:rPr>
          <w:rFonts w:ascii="Times New Roman" w:hAnsi="Times New Roman" w:cs="Times New Roman"/>
          <w:sz w:val="24"/>
          <w:szCs w:val="24"/>
        </w:rPr>
        <w:t>, quase obrigatória,</w:t>
      </w:r>
      <w:r w:rsidR="00F9019B" w:rsidRPr="006A028F">
        <w:rPr>
          <w:rFonts w:ascii="Times New Roman" w:hAnsi="Times New Roman" w:cs="Times New Roman"/>
          <w:sz w:val="24"/>
          <w:szCs w:val="24"/>
        </w:rPr>
        <w:t xml:space="preserve"> nas falas dos representantes do MNC</w:t>
      </w:r>
      <w:r w:rsidR="00A20658" w:rsidRPr="006A028F">
        <w:rPr>
          <w:rFonts w:ascii="Times New Roman" w:hAnsi="Times New Roman" w:cs="Times New Roman"/>
          <w:sz w:val="24"/>
          <w:szCs w:val="24"/>
        </w:rPr>
        <w:t>R</w:t>
      </w:r>
      <w:r w:rsidR="00F9019B" w:rsidRPr="006A028F">
        <w:rPr>
          <w:rFonts w:ascii="Times New Roman" w:hAnsi="Times New Roman" w:cs="Times New Roman"/>
          <w:sz w:val="24"/>
          <w:szCs w:val="24"/>
        </w:rPr>
        <w:t xml:space="preserve">. </w:t>
      </w:r>
    </w:p>
    <w:p w14:paraId="14B9DD89" w14:textId="6751094C" w:rsidR="003C1C58" w:rsidRPr="006A028F" w:rsidRDefault="00C96730" w:rsidP="006A028F">
      <w:pPr>
        <w:spacing w:line="360" w:lineRule="auto"/>
        <w:jc w:val="both"/>
        <w:rPr>
          <w:rFonts w:ascii="Times New Roman" w:hAnsi="Times New Roman" w:cs="Times New Roman"/>
          <w:sz w:val="24"/>
          <w:szCs w:val="24"/>
        </w:rPr>
      </w:pPr>
      <w:r w:rsidRPr="006A028F">
        <w:rPr>
          <w:rFonts w:ascii="Times New Roman" w:hAnsi="Times New Roman" w:cs="Times New Roman"/>
          <w:sz w:val="24"/>
          <w:szCs w:val="24"/>
        </w:rPr>
        <w:tab/>
      </w:r>
      <w:r w:rsidR="00F344A9" w:rsidRPr="006A028F">
        <w:rPr>
          <w:rFonts w:ascii="Times New Roman" w:hAnsi="Times New Roman" w:cs="Times New Roman"/>
          <w:sz w:val="24"/>
          <w:szCs w:val="24"/>
        </w:rPr>
        <w:t>A “</w:t>
      </w:r>
      <w:r w:rsidR="00F344A9" w:rsidRPr="00F4140A">
        <w:rPr>
          <w:rFonts w:ascii="Times New Roman" w:hAnsi="Times New Roman" w:cs="Times New Roman"/>
          <w:i/>
          <w:iCs/>
          <w:sz w:val="24"/>
          <w:szCs w:val="24"/>
        </w:rPr>
        <w:t>Carta de Brasília</w:t>
      </w:r>
      <w:r w:rsidR="00F344A9" w:rsidRPr="006A028F">
        <w:rPr>
          <w:rFonts w:ascii="Times New Roman" w:hAnsi="Times New Roman" w:cs="Times New Roman"/>
          <w:sz w:val="24"/>
          <w:szCs w:val="24"/>
        </w:rPr>
        <w:t>”</w:t>
      </w:r>
      <w:r w:rsidR="00213A88" w:rsidRPr="006A028F">
        <w:rPr>
          <w:rStyle w:val="FootnoteReference"/>
          <w:rFonts w:ascii="Times New Roman" w:hAnsi="Times New Roman" w:cs="Times New Roman"/>
          <w:sz w:val="24"/>
          <w:szCs w:val="24"/>
        </w:rPr>
        <w:t xml:space="preserve"> </w:t>
      </w:r>
      <w:r w:rsidR="00213A88" w:rsidRPr="006A028F">
        <w:rPr>
          <w:rStyle w:val="FootnoteReference"/>
          <w:rFonts w:ascii="Times New Roman" w:hAnsi="Times New Roman" w:cs="Times New Roman"/>
          <w:sz w:val="24"/>
          <w:szCs w:val="24"/>
        </w:rPr>
        <w:footnoteReference w:id="6"/>
      </w:r>
      <w:r w:rsidR="00613CBD" w:rsidRPr="006A028F">
        <w:rPr>
          <w:rFonts w:ascii="Times New Roman" w:hAnsi="Times New Roman" w:cs="Times New Roman"/>
          <w:sz w:val="24"/>
          <w:szCs w:val="24"/>
        </w:rPr>
        <w:t xml:space="preserve">, </w:t>
      </w:r>
      <w:r w:rsidR="00213A88" w:rsidRPr="006A028F">
        <w:rPr>
          <w:rFonts w:ascii="Times New Roman" w:hAnsi="Times New Roman" w:cs="Times New Roman"/>
          <w:sz w:val="24"/>
          <w:szCs w:val="24"/>
        </w:rPr>
        <w:t xml:space="preserve">documento final </w:t>
      </w:r>
      <w:r w:rsidR="00C55AA8">
        <w:rPr>
          <w:rFonts w:ascii="Times New Roman" w:hAnsi="Times New Roman" w:cs="Times New Roman"/>
          <w:sz w:val="24"/>
          <w:szCs w:val="24"/>
        </w:rPr>
        <w:t xml:space="preserve">elaborado com base em </w:t>
      </w:r>
      <w:r w:rsidR="00F4140A">
        <w:rPr>
          <w:rFonts w:ascii="Times New Roman" w:hAnsi="Times New Roman" w:cs="Times New Roman"/>
          <w:sz w:val="24"/>
          <w:szCs w:val="24"/>
        </w:rPr>
        <w:t xml:space="preserve">um </w:t>
      </w:r>
      <w:r w:rsidR="00F4140A" w:rsidRPr="006A028F">
        <w:rPr>
          <w:rFonts w:ascii="Times New Roman" w:hAnsi="Times New Roman" w:cs="Times New Roman"/>
          <w:sz w:val="24"/>
          <w:szCs w:val="24"/>
        </w:rPr>
        <w:t>encontro</w:t>
      </w:r>
      <w:r w:rsidR="00213A88" w:rsidRPr="006A028F">
        <w:rPr>
          <w:rFonts w:ascii="Times New Roman" w:hAnsi="Times New Roman" w:cs="Times New Roman"/>
          <w:sz w:val="24"/>
          <w:szCs w:val="24"/>
        </w:rPr>
        <w:t xml:space="preserve"> </w:t>
      </w:r>
      <w:r w:rsidR="00C55AA8">
        <w:rPr>
          <w:rFonts w:ascii="Times New Roman" w:hAnsi="Times New Roman" w:cs="Times New Roman"/>
          <w:sz w:val="24"/>
          <w:szCs w:val="24"/>
        </w:rPr>
        <w:t>que reuniu</w:t>
      </w:r>
      <w:r w:rsidR="00C55AA8" w:rsidRPr="006A028F">
        <w:rPr>
          <w:rFonts w:ascii="Times New Roman" w:hAnsi="Times New Roman" w:cs="Times New Roman"/>
          <w:sz w:val="24"/>
          <w:szCs w:val="24"/>
        </w:rPr>
        <w:t xml:space="preserve"> </w:t>
      </w:r>
      <w:r w:rsidR="00213A88" w:rsidRPr="006A028F">
        <w:rPr>
          <w:rFonts w:ascii="Times New Roman" w:hAnsi="Times New Roman" w:cs="Times New Roman"/>
          <w:sz w:val="24"/>
          <w:szCs w:val="24"/>
        </w:rPr>
        <w:t xml:space="preserve">mais de 1600 delegados em 2001, refletiu o </w:t>
      </w:r>
      <w:r w:rsidR="00613CBD" w:rsidRPr="006A028F">
        <w:rPr>
          <w:rFonts w:ascii="Times New Roman" w:hAnsi="Times New Roman" w:cs="Times New Roman"/>
          <w:sz w:val="24"/>
          <w:szCs w:val="24"/>
        </w:rPr>
        <w:t xml:space="preserve">avanço na organização de catadores e um aumento de densidade na avaliação crítica que os catadores </w:t>
      </w:r>
      <w:r w:rsidR="001A71B7" w:rsidRPr="006A028F">
        <w:rPr>
          <w:rFonts w:ascii="Times New Roman" w:hAnsi="Times New Roman" w:cs="Times New Roman"/>
          <w:sz w:val="24"/>
          <w:szCs w:val="24"/>
        </w:rPr>
        <w:t>faziam das políticas públicas, seja da área social, seja da área ambiental. A</w:t>
      </w:r>
      <w:r w:rsidR="00C75CC5" w:rsidRPr="006A028F">
        <w:rPr>
          <w:rFonts w:ascii="Times New Roman" w:hAnsi="Times New Roman" w:cs="Times New Roman"/>
          <w:sz w:val="24"/>
          <w:szCs w:val="24"/>
        </w:rPr>
        <w:t xml:space="preserve">lém disso, a Carta </w:t>
      </w:r>
      <w:r w:rsidR="006C11A1" w:rsidRPr="006A028F">
        <w:rPr>
          <w:rFonts w:ascii="Times New Roman" w:hAnsi="Times New Roman" w:cs="Times New Roman"/>
          <w:sz w:val="24"/>
          <w:szCs w:val="24"/>
        </w:rPr>
        <w:t>foi acompanhada da elaboração de um Projeto de Lei, no qual os Catadores pediam o reconhecimento d</w:t>
      </w:r>
      <w:r w:rsidR="00300731">
        <w:rPr>
          <w:rFonts w:ascii="Times New Roman" w:hAnsi="Times New Roman" w:cs="Times New Roman"/>
          <w:sz w:val="24"/>
          <w:szCs w:val="24"/>
        </w:rPr>
        <w:t>e sua</w:t>
      </w:r>
      <w:r w:rsidR="006C11A1" w:rsidRPr="006A028F">
        <w:rPr>
          <w:rFonts w:ascii="Times New Roman" w:hAnsi="Times New Roman" w:cs="Times New Roman"/>
          <w:sz w:val="24"/>
          <w:szCs w:val="24"/>
        </w:rPr>
        <w:t xml:space="preserve"> profissão. </w:t>
      </w:r>
      <w:r w:rsidR="006035F2" w:rsidRPr="006A028F">
        <w:rPr>
          <w:rFonts w:ascii="Times New Roman" w:hAnsi="Times New Roman" w:cs="Times New Roman"/>
          <w:sz w:val="24"/>
          <w:szCs w:val="24"/>
        </w:rPr>
        <w:t xml:space="preserve">O </w:t>
      </w:r>
      <w:r w:rsidR="00F7153B" w:rsidRPr="006A028F">
        <w:rPr>
          <w:rFonts w:ascii="Times New Roman" w:hAnsi="Times New Roman" w:cs="Times New Roman"/>
          <w:sz w:val="24"/>
          <w:szCs w:val="24"/>
        </w:rPr>
        <w:t>encontro em Brasília pode ser apontado como o momento em que os catadores furam um bloqueio e</w:t>
      </w:r>
      <w:r w:rsidR="001C2C7C" w:rsidRPr="006A028F">
        <w:rPr>
          <w:rFonts w:ascii="Times New Roman" w:hAnsi="Times New Roman" w:cs="Times New Roman"/>
          <w:sz w:val="24"/>
          <w:szCs w:val="24"/>
        </w:rPr>
        <w:t xml:space="preserve"> </w:t>
      </w:r>
      <w:r w:rsidR="00922D88" w:rsidRPr="006A028F">
        <w:rPr>
          <w:rFonts w:ascii="Times New Roman" w:hAnsi="Times New Roman" w:cs="Times New Roman"/>
          <w:sz w:val="24"/>
          <w:szCs w:val="24"/>
        </w:rPr>
        <w:t xml:space="preserve">elevam seu grau de organização, </w:t>
      </w:r>
      <w:r w:rsidR="00683513" w:rsidRPr="006A028F">
        <w:rPr>
          <w:rFonts w:ascii="Times New Roman" w:hAnsi="Times New Roman" w:cs="Times New Roman"/>
          <w:sz w:val="24"/>
          <w:szCs w:val="24"/>
        </w:rPr>
        <w:t>dando um passo importante para quebrar a “invisibilidade” que marcava a atuação do</w:t>
      </w:r>
      <w:r w:rsidR="00186F6C" w:rsidRPr="006A028F">
        <w:rPr>
          <w:rFonts w:ascii="Times New Roman" w:hAnsi="Times New Roman" w:cs="Times New Roman"/>
          <w:sz w:val="24"/>
          <w:szCs w:val="24"/>
        </w:rPr>
        <w:t xml:space="preserve">s governos em relação </w:t>
      </w:r>
      <w:r w:rsidR="00990559">
        <w:rPr>
          <w:rFonts w:ascii="Times New Roman" w:hAnsi="Times New Roman" w:cs="Times New Roman"/>
          <w:sz w:val="24"/>
          <w:szCs w:val="24"/>
        </w:rPr>
        <w:t>à</w:t>
      </w:r>
      <w:r w:rsidR="00CF75CB" w:rsidRPr="006A028F">
        <w:rPr>
          <w:rFonts w:ascii="Times New Roman" w:hAnsi="Times New Roman" w:cs="Times New Roman"/>
          <w:sz w:val="24"/>
          <w:szCs w:val="24"/>
        </w:rPr>
        <w:t xml:space="preserve">s cooperativas e </w:t>
      </w:r>
      <w:r w:rsidR="00990559">
        <w:rPr>
          <w:rFonts w:ascii="Times New Roman" w:hAnsi="Times New Roman" w:cs="Times New Roman"/>
          <w:sz w:val="24"/>
          <w:szCs w:val="24"/>
        </w:rPr>
        <w:t>à</w:t>
      </w:r>
      <w:r w:rsidR="00CF75CB" w:rsidRPr="006A028F">
        <w:rPr>
          <w:rFonts w:ascii="Times New Roman" w:hAnsi="Times New Roman" w:cs="Times New Roman"/>
          <w:sz w:val="24"/>
          <w:szCs w:val="24"/>
        </w:rPr>
        <w:t xml:space="preserve"> população</w:t>
      </w:r>
      <w:r w:rsidR="003C1C58" w:rsidRPr="006A028F">
        <w:rPr>
          <w:rFonts w:ascii="Times New Roman" w:hAnsi="Times New Roman" w:cs="Times New Roman"/>
          <w:sz w:val="24"/>
          <w:szCs w:val="24"/>
        </w:rPr>
        <w:t xml:space="preserve"> em situação de rua </w:t>
      </w:r>
      <w:r w:rsidR="00CF75CB" w:rsidRPr="006A028F">
        <w:rPr>
          <w:rFonts w:ascii="Times New Roman" w:hAnsi="Times New Roman" w:cs="Times New Roman"/>
          <w:sz w:val="24"/>
          <w:szCs w:val="24"/>
        </w:rPr>
        <w:t>que vivia da coleta de</w:t>
      </w:r>
      <w:r w:rsidR="003C1C58" w:rsidRPr="006A028F">
        <w:rPr>
          <w:rFonts w:ascii="Times New Roman" w:hAnsi="Times New Roman" w:cs="Times New Roman"/>
          <w:sz w:val="24"/>
          <w:szCs w:val="24"/>
        </w:rPr>
        <w:t xml:space="preserve"> materiais que poderiam ser reciclados. </w:t>
      </w:r>
    </w:p>
    <w:p w14:paraId="6F34291D" w14:textId="76029968" w:rsidR="004D1CDA" w:rsidRDefault="003C1C58" w:rsidP="00585D4C">
      <w:pPr>
        <w:spacing w:line="360" w:lineRule="auto"/>
        <w:jc w:val="both"/>
        <w:rPr>
          <w:rFonts w:ascii="Times New Roman" w:hAnsi="Times New Roman" w:cs="Times New Roman"/>
          <w:sz w:val="24"/>
          <w:szCs w:val="24"/>
        </w:rPr>
      </w:pPr>
      <w:r w:rsidRPr="006A028F">
        <w:rPr>
          <w:rFonts w:ascii="Times New Roman" w:hAnsi="Times New Roman" w:cs="Times New Roman"/>
          <w:sz w:val="24"/>
          <w:szCs w:val="24"/>
        </w:rPr>
        <w:tab/>
      </w:r>
      <w:r w:rsidR="004614D7" w:rsidRPr="006A028F">
        <w:rPr>
          <w:rFonts w:ascii="Times New Roman" w:hAnsi="Times New Roman" w:cs="Times New Roman"/>
          <w:sz w:val="24"/>
          <w:szCs w:val="24"/>
        </w:rPr>
        <w:t>Destaq</w:t>
      </w:r>
      <w:r w:rsidR="00990559">
        <w:rPr>
          <w:rFonts w:ascii="Times New Roman" w:hAnsi="Times New Roman" w:cs="Times New Roman"/>
          <w:sz w:val="24"/>
          <w:szCs w:val="24"/>
        </w:rPr>
        <w:t>ue</w:t>
      </w:r>
      <w:r w:rsidR="004614D7" w:rsidRPr="006A028F">
        <w:rPr>
          <w:rFonts w:ascii="Times New Roman" w:hAnsi="Times New Roman" w:cs="Times New Roman"/>
          <w:sz w:val="24"/>
          <w:szCs w:val="24"/>
        </w:rPr>
        <w:t xml:space="preserve">-se que o sentido </w:t>
      </w:r>
      <w:r w:rsidR="0062464F" w:rsidRPr="006A028F">
        <w:rPr>
          <w:rFonts w:ascii="Times New Roman" w:hAnsi="Times New Roman" w:cs="Times New Roman"/>
          <w:sz w:val="24"/>
          <w:szCs w:val="24"/>
        </w:rPr>
        <w:t xml:space="preserve">que se dá aqui </w:t>
      </w:r>
      <w:r w:rsidR="00165C91">
        <w:rPr>
          <w:rFonts w:ascii="Times New Roman" w:hAnsi="Times New Roman" w:cs="Times New Roman"/>
          <w:sz w:val="24"/>
          <w:szCs w:val="24"/>
        </w:rPr>
        <w:t>à</w:t>
      </w:r>
      <w:r w:rsidR="004614D7" w:rsidRPr="006A028F">
        <w:rPr>
          <w:rFonts w:ascii="Times New Roman" w:hAnsi="Times New Roman" w:cs="Times New Roman"/>
          <w:sz w:val="24"/>
          <w:szCs w:val="24"/>
        </w:rPr>
        <w:t xml:space="preserve"> palavra “i</w:t>
      </w:r>
      <w:r w:rsidR="006A30C7" w:rsidRPr="006A028F">
        <w:rPr>
          <w:rFonts w:ascii="Times New Roman" w:hAnsi="Times New Roman" w:cs="Times New Roman"/>
          <w:sz w:val="24"/>
          <w:szCs w:val="24"/>
        </w:rPr>
        <w:t>nvis</w:t>
      </w:r>
      <w:r w:rsidR="006C6570" w:rsidRPr="006A028F">
        <w:rPr>
          <w:rFonts w:ascii="Times New Roman" w:hAnsi="Times New Roman" w:cs="Times New Roman"/>
          <w:sz w:val="24"/>
          <w:szCs w:val="24"/>
        </w:rPr>
        <w:t>i</w:t>
      </w:r>
      <w:r w:rsidR="004614D7" w:rsidRPr="006A028F">
        <w:rPr>
          <w:rFonts w:ascii="Times New Roman" w:hAnsi="Times New Roman" w:cs="Times New Roman"/>
          <w:sz w:val="24"/>
          <w:szCs w:val="24"/>
        </w:rPr>
        <w:t>bilidade”</w:t>
      </w:r>
      <w:r w:rsidR="006A30C7" w:rsidRPr="006A028F">
        <w:rPr>
          <w:rFonts w:ascii="Times New Roman" w:hAnsi="Times New Roman" w:cs="Times New Roman"/>
          <w:sz w:val="24"/>
          <w:szCs w:val="24"/>
        </w:rPr>
        <w:t xml:space="preserve"> </w:t>
      </w:r>
      <w:r w:rsidR="0062464F" w:rsidRPr="006A028F">
        <w:rPr>
          <w:rFonts w:ascii="Times New Roman" w:hAnsi="Times New Roman" w:cs="Times New Roman"/>
          <w:sz w:val="24"/>
          <w:szCs w:val="24"/>
        </w:rPr>
        <w:t xml:space="preserve">não diz respeito </w:t>
      </w:r>
      <w:r w:rsidR="00990559">
        <w:rPr>
          <w:rFonts w:ascii="Times New Roman" w:hAnsi="Times New Roman" w:cs="Times New Roman"/>
          <w:sz w:val="24"/>
          <w:szCs w:val="24"/>
        </w:rPr>
        <w:t>à</w:t>
      </w:r>
      <w:r w:rsidR="0062464F" w:rsidRPr="006A028F">
        <w:rPr>
          <w:rFonts w:ascii="Times New Roman" w:hAnsi="Times New Roman" w:cs="Times New Roman"/>
          <w:sz w:val="24"/>
          <w:szCs w:val="24"/>
        </w:rPr>
        <w:t xml:space="preserve">quilo que não pode ser visto, </w:t>
      </w:r>
      <w:r w:rsidR="006A30C7" w:rsidRPr="006A028F">
        <w:rPr>
          <w:rFonts w:ascii="Times New Roman" w:hAnsi="Times New Roman" w:cs="Times New Roman"/>
          <w:sz w:val="24"/>
          <w:szCs w:val="24"/>
        </w:rPr>
        <w:t xml:space="preserve">mas </w:t>
      </w:r>
      <w:r w:rsidR="0062464F" w:rsidRPr="006A028F">
        <w:rPr>
          <w:rFonts w:ascii="Times New Roman" w:hAnsi="Times New Roman" w:cs="Times New Roman"/>
          <w:sz w:val="24"/>
          <w:szCs w:val="24"/>
        </w:rPr>
        <w:t>ao que</w:t>
      </w:r>
      <w:r w:rsidR="006C6570" w:rsidRPr="006A028F">
        <w:rPr>
          <w:rFonts w:ascii="Times New Roman" w:hAnsi="Times New Roman" w:cs="Times New Roman"/>
          <w:sz w:val="24"/>
          <w:szCs w:val="24"/>
        </w:rPr>
        <w:t xml:space="preserve"> é visto</w:t>
      </w:r>
      <w:r w:rsidR="00165C91">
        <w:rPr>
          <w:rFonts w:ascii="Times New Roman" w:hAnsi="Times New Roman" w:cs="Times New Roman"/>
          <w:sz w:val="24"/>
          <w:szCs w:val="24"/>
        </w:rPr>
        <w:t xml:space="preserve"> e</w:t>
      </w:r>
      <w:r w:rsidR="006C6570" w:rsidRPr="006A028F">
        <w:rPr>
          <w:rFonts w:ascii="Times New Roman" w:hAnsi="Times New Roman" w:cs="Times New Roman"/>
          <w:sz w:val="24"/>
          <w:szCs w:val="24"/>
        </w:rPr>
        <w:t xml:space="preserve"> frequentemente ignorado</w:t>
      </w:r>
      <w:r w:rsidR="00573936">
        <w:rPr>
          <w:rFonts w:ascii="Times New Roman" w:hAnsi="Times New Roman" w:cs="Times New Roman"/>
          <w:sz w:val="24"/>
          <w:szCs w:val="24"/>
        </w:rPr>
        <w:t xml:space="preserve">, nos termos do que </w:t>
      </w:r>
      <w:r w:rsidR="003D02FB">
        <w:rPr>
          <w:rFonts w:ascii="Times New Roman" w:hAnsi="Times New Roman" w:cs="Times New Roman"/>
          <w:sz w:val="24"/>
          <w:szCs w:val="24"/>
        </w:rPr>
        <w:t>o</w:t>
      </w:r>
      <w:r w:rsidR="008606FC" w:rsidRPr="006A028F">
        <w:rPr>
          <w:rFonts w:ascii="Times New Roman" w:hAnsi="Times New Roman" w:cs="Times New Roman"/>
          <w:sz w:val="24"/>
          <w:szCs w:val="24"/>
        </w:rPr>
        <w:t xml:space="preserve"> psicólogo </w:t>
      </w:r>
      <w:bookmarkStart w:id="5" w:name="_Hlk26545935"/>
      <w:r w:rsidR="008606FC" w:rsidRPr="006A028F">
        <w:rPr>
          <w:rFonts w:ascii="Times New Roman" w:hAnsi="Times New Roman" w:cs="Times New Roman"/>
          <w:sz w:val="24"/>
          <w:szCs w:val="24"/>
        </w:rPr>
        <w:t>Fernand</w:t>
      </w:r>
      <w:r w:rsidR="00E23F9A">
        <w:rPr>
          <w:rFonts w:ascii="Times New Roman" w:hAnsi="Times New Roman" w:cs="Times New Roman"/>
          <w:sz w:val="24"/>
          <w:szCs w:val="24"/>
        </w:rPr>
        <w:t>o Braga</w:t>
      </w:r>
      <w:r w:rsidR="003D02FB">
        <w:rPr>
          <w:rFonts w:ascii="Times New Roman" w:hAnsi="Times New Roman" w:cs="Times New Roman"/>
          <w:sz w:val="24"/>
          <w:szCs w:val="24"/>
        </w:rPr>
        <w:t xml:space="preserve"> chamou de</w:t>
      </w:r>
      <w:bookmarkEnd w:id="5"/>
      <w:r w:rsidR="00094EA0">
        <w:rPr>
          <w:rFonts w:ascii="Times New Roman" w:hAnsi="Times New Roman" w:cs="Times New Roman"/>
          <w:sz w:val="24"/>
          <w:szCs w:val="24"/>
        </w:rPr>
        <w:t xml:space="preserve"> invisibilidade pública</w:t>
      </w:r>
      <w:r w:rsidR="00C279CB">
        <w:rPr>
          <w:rFonts w:ascii="Times New Roman" w:hAnsi="Times New Roman" w:cs="Times New Roman"/>
          <w:sz w:val="24"/>
          <w:szCs w:val="24"/>
        </w:rPr>
        <w:t xml:space="preserve">, um fenômeno </w:t>
      </w:r>
      <w:r w:rsidR="00056D9F">
        <w:rPr>
          <w:rFonts w:ascii="Times New Roman" w:hAnsi="Times New Roman" w:cs="Times New Roman"/>
          <w:sz w:val="24"/>
          <w:szCs w:val="24"/>
        </w:rPr>
        <w:t xml:space="preserve">sustentado por motivações psicossociais e por antagonismos de classe </w:t>
      </w:r>
      <w:r w:rsidR="00A0275C">
        <w:rPr>
          <w:rFonts w:ascii="Times New Roman" w:hAnsi="Times New Roman" w:cs="Times New Roman"/>
          <w:sz w:val="24"/>
          <w:szCs w:val="24"/>
        </w:rPr>
        <w:t xml:space="preserve">que levam a uma “cegueira psicossocial”, </w:t>
      </w:r>
      <w:r w:rsidR="00F56134">
        <w:rPr>
          <w:rFonts w:ascii="Times New Roman" w:hAnsi="Times New Roman" w:cs="Times New Roman"/>
          <w:sz w:val="24"/>
          <w:szCs w:val="24"/>
        </w:rPr>
        <w:t xml:space="preserve">na qual </w:t>
      </w:r>
      <w:r w:rsidR="00094EA0">
        <w:rPr>
          <w:rFonts w:ascii="Times New Roman" w:hAnsi="Times New Roman" w:cs="Times New Roman"/>
          <w:sz w:val="24"/>
          <w:szCs w:val="24"/>
        </w:rPr>
        <w:t>“cegos superiores” forjam não ter ciência sobre os subalternos</w:t>
      </w:r>
      <w:r w:rsidR="00585D4C">
        <w:rPr>
          <w:rStyle w:val="FootnoteReference"/>
          <w:rFonts w:ascii="Times New Roman" w:hAnsi="Times New Roman" w:cs="Times New Roman"/>
          <w:sz w:val="24"/>
          <w:szCs w:val="24"/>
        </w:rPr>
        <w:footnoteReference w:id="7"/>
      </w:r>
      <w:r w:rsidR="00094EA0">
        <w:rPr>
          <w:rFonts w:ascii="Times New Roman" w:hAnsi="Times New Roman" w:cs="Times New Roman"/>
          <w:sz w:val="24"/>
          <w:szCs w:val="24"/>
        </w:rPr>
        <w:t xml:space="preserve">. </w:t>
      </w:r>
    </w:p>
    <w:p w14:paraId="11E2679D" w14:textId="0434A14C" w:rsidR="00AC15EA" w:rsidRPr="006A028F" w:rsidRDefault="0010721B" w:rsidP="004D1CDA">
      <w:pPr>
        <w:spacing w:line="360" w:lineRule="auto"/>
        <w:ind w:firstLine="708"/>
        <w:jc w:val="both"/>
        <w:rPr>
          <w:rFonts w:ascii="Times New Roman" w:hAnsi="Times New Roman" w:cs="Times New Roman"/>
          <w:sz w:val="24"/>
          <w:szCs w:val="24"/>
        </w:rPr>
      </w:pPr>
      <w:r w:rsidRPr="006A028F">
        <w:rPr>
          <w:rFonts w:ascii="Times New Roman" w:hAnsi="Times New Roman" w:cs="Times New Roman"/>
          <w:sz w:val="24"/>
          <w:szCs w:val="24"/>
        </w:rPr>
        <w:t>No campo das políticas públicas</w:t>
      </w:r>
      <w:r w:rsidR="00165C91">
        <w:rPr>
          <w:rFonts w:ascii="Times New Roman" w:hAnsi="Times New Roman" w:cs="Times New Roman"/>
          <w:sz w:val="24"/>
          <w:szCs w:val="24"/>
        </w:rPr>
        <w:t>,</w:t>
      </w:r>
      <w:r w:rsidRPr="006A028F">
        <w:rPr>
          <w:rFonts w:ascii="Times New Roman" w:hAnsi="Times New Roman" w:cs="Times New Roman"/>
          <w:sz w:val="24"/>
          <w:szCs w:val="24"/>
        </w:rPr>
        <w:t xml:space="preserve"> a invisibilidade se reflete </w:t>
      </w:r>
      <w:r w:rsidR="0078650A" w:rsidRPr="006A028F">
        <w:rPr>
          <w:rFonts w:ascii="Times New Roman" w:hAnsi="Times New Roman" w:cs="Times New Roman"/>
          <w:sz w:val="24"/>
          <w:szCs w:val="24"/>
        </w:rPr>
        <w:t xml:space="preserve">na ausência de fóruns institucionalizados para interlocução com o público excluído, na ausência de recursos orçamentários destinados a reverter a situação de exclusão e na </w:t>
      </w:r>
      <w:r w:rsidR="00E4522C" w:rsidRPr="006A028F">
        <w:rPr>
          <w:rFonts w:ascii="Times New Roman" w:hAnsi="Times New Roman" w:cs="Times New Roman"/>
          <w:sz w:val="24"/>
          <w:szCs w:val="24"/>
        </w:rPr>
        <w:t xml:space="preserve">ausência de </w:t>
      </w:r>
      <w:r w:rsidR="004C02CF" w:rsidRPr="006A028F">
        <w:rPr>
          <w:rFonts w:ascii="Times New Roman" w:hAnsi="Times New Roman" w:cs="Times New Roman"/>
          <w:sz w:val="24"/>
          <w:szCs w:val="24"/>
        </w:rPr>
        <w:t xml:space="preserve">normas e comandos jurídicos que reconheçam a </w:t>
      </w:r>
      <w:r w:rsidR="001F79B8" w:rsidRPr="006A028F">
        <w:rPr>
          <w:rFonts w:ascii="Times New Roman" w:hAnsi="Times New Roman" w:cs="Times New Roman"/>
          <w:sz w:val="24"/>
          <w:szCs w:val="24"/>
        </w:rPr>
        <w:t xml:space="preserve">situação de exclusão e </w:t>
      </w:r>
      <w:r w:rsidR="00A85E51" w:rsidRPr="006A028F">
        <w:rPr>
          <w:rFonts w:ascii="Times New Roman" w:hAnsi="Times New Roman" w:cs="Times New Roman"/>
          <w:sz w:val="24"/>
          <w:szCs w:val="24"/>
        </w:rPr>
        <w:t xml:space="preserve">organizem ações concretas para revertê-la. </w:t>
      </w:r>
    </w:p>
    <w:p w14:paraId="192E66F4" w14:textId="35E29C7F" w:rsidR="0022301B" w:rsidRPr="00F575B8" w:rsidRDefault="008238CA" w:rsidP="00990559">
      <w:pPr>
        <w:spacing w:line="360" w:lineRule="auto"/>
        <w:ind w:firstLine="708"/>
        <w:jc w:val="both"/>
        <w:rPr>
          <w:rFonts w:ascii="Times New Roman" w:hAnsi="Times New Roman" w:cs="Times New Roman"/>
          <w:sz w:val="24"/>
          <w:szCs w:val="24"/>
        </w:rPr>
      </w:pPr>
      <w:r w:rsidRPr="006A028F">
        <w:rPr>
          <w:rFonts w:ascii="Times New Roman" w:hAnsi="Times New Roman" w:cs="Times New Roman"/>
          <w:sz w:val="24"/>
          <w:szCs w:val="24"/>
        </w:rPr>
        <w:lastRenderedPageBreak/>
        <w:t xml:space="preserve">Com o aumento da organização do </w:t>
      </w:r>
      <w:r w:rsidR="006E5371">
        <w:rPr>
          <w:rFonts w:ascii="Times New Roman" w:hAnsi="Times New Roman" w:cs="Times New Roman"/>
          <w:sz w:val="24"/>
          <w:szCs w:val="24"/>
        </w:rPr>
        <w:t>m</w:t>
      </w:r>
      <w:r w:rsidRPr="006A028F">
        <w:rPr>
          <w:rFonts w:ascii="Times New Roman" w:hAnsi="Times New Roman" w:cs="Times New Roman"/>
          <w:sz w:val="24"/>
          <w:szCs w:val="24"/>
        </w:rPr>
        <w:t>ovimento</w:t>
      </w:r>
      <w:r w:rsidR="00AC15EA" w:rsidRPr="006A028F">
        <w:rPr>
          <w:rFonts w:ascii="Times New Roman" w:hAnsi="Times New Roman" w:cs="Times New Roman"/>
          <w:sz w:val="24"/>
          <w:szCs w:val="24"/>
        </w:rPr>
        <w:t xml:space="preserve"> dos catadores</w:t>
      </w:r>
      <w:r w:rsidR="00541662" w:rsidRPr="006A028F">
        <w:rPr>
          <w:rFonts w:ascii="Times New Roman" w:hAnsi="Times New Roman" w:cs="Times New Roman"/>
          <w:sz w:val="24"/>
          <w:szCs w:val="24"/>
        </w:rPr>
        <w:t>, a partir de 2001, essa invisibilidade passou a ser questionada cotidianamente</w:t>
      </w:r>
      <w:r w:rsidR="00AC15EA" w:rsidRPr="006A028F">
        <w:rPr>
          <w:rFonts w:ascii="Times New Roman" w:hAnsi="Times New Roman" w:cs="Times New Roman"/>
          <w:sz w:val="24"/>
          <w:szCs w:val="24"/>
        </w:rPr>
        <w:t>. Em 2002,</w:t>
      </w:r>
      <w:r w:rsidR="00106ED5" w:rsidRPr="006A028F">
        <w:rPr>
          <w:rFonts w:ascii="Times New Roman" w:hAnsi="Times New Roman" w:cs="Times New Roman"/>
          <w:sz w:val="24"/>
          <w:szCs w:val="24"/>
        </w:rPr>
        <w:t xml:space="preserve"> o movimento conquistou a aprovação do reconhecimento da profissão de Catador n</w:t>
      </w:r>
      <w:r w:rsidR="000E6AF7" w:rsidRPr="006A028F">
        <w:rPr>
          <w:rFonts w:ascii="Times New Roman" w:hAnsi="Times New Roman" w:cs="Times New Roman"/>
          <w:sz w:val="24"/>
          <w:szCs w:val="24"/>
        </w:rPr>
        <w:t>a Classificação</w:t>
      </w:r>
      <w:r w:rsidR="00106ED5" w:rsidRPr="006A028F">
        <w:rPr>
          <w:rFonts w:ascii="Times New Roman" w:hAnsi="Times New Roman" w:cs="Times New Roman"/>
          <w:sz w:val="24"/>
          <w:szCs w:val="24"/>
        </w:rPr>
        <w:t xml:space="preserve"> Brasileir</w:t>
      </w:r>
      <w:r w:rsidR="000E6AF7" w:rsidRPr="006A028F">
        <w:rPr>
          <w:rFonts w:ascii="Times New Roman" w:hAnsi="Times New Roman" w:cs="Times New Roman"/>
          <w:sz w:val="24"/>
          <w:szCs w:val="24"/>
        </w:rPr>
        <w:t>a</w:t>
      </w:r>
      <w:r w:rsidR="00106ED5" w:rsidRPr="006A028F">
        <w:rPr>
          <w:rFonts w:ascii="Times New Roman" w:hAnsi="Times New Roman" w:cs="Times New Roman"/>
          <w:sz w:val="24"/>
          <w:szCs w:val="24"/>
        </w:rPr>
        <w:t xml:space="preserve"> de Ocupações (CBO)</w:t>
      </w:r>
      <w:r w:rsidR="00D15005" w:rsidRPr="006A028F">
        <w:rPr>
          <w:rStyle w:val="FootnoteReference"/>
          <w:rFonts w:ascii="Times New Roman" w:hAnsi="Times New Roman" w:cs="Times New Roman"/>
          <w:sz w:val="24"/>
          <w:szCs w:val="24"/>
        </w:rPr>
        <w:footnoteReference w:id="8"/>
      </w:r>
      <w:r w:rsidR="00F54AAA" w:rsidRPr="006A028F">
        <w:rPr>
          <w:rFonts w:ascii="Times New Roman" w:hAnsi="Times New Roman" w:cs="Times New Roman"/>
          <w:sz w:val="24"/>
          <w:szCs w:val="24"/>
        </w:rPr>
        <w:t xml:space="preserve"> </w:t>
      </w:r>
      <w:r w:rsidR="007C50D8" w:rsidRPr="006A028F">
        <w:rPr>
          <w:rFonts w:ascii="Times New Roman" w:hAnsi="Times New Roman" w:cs="Times New Roman"/>
          <w:sz w:val="24"/>
          <w:szCs w:val="24"/>
        </w:rPr>
        <w:t>e</w:t>
      </w:r>
      <w:r w:rsidR="006E5371">
        <w:rPr>
          <w:rFonts w:ascii="Times New Roman" w:hAnsi="Times New Roman" w:cs="Times New Roman"/>
          <w:sz w:val="24"/>
          <w:szCs w:val="24"/>
        </w:rPr>
        <w:t>,</w:t>
      </w:r>
      <w:r w:rsidR="007C50D8" w:rsidRPr="006A028F">
        <w:rPr>
          <w:rFonts w:ascii="Times New Roman" w:hAnsi="Times New Roman" w:cs="Times New Roman"/>
          <w:sz w:val="24"/>
          <w:szCs w:val="24"/>
        </w:rPr>
        <w:t xml:space="preserve"> a partir de 2003, quando um movimento mais </w:t>
      </w:r>
      <w:r w:rsidR="006F1776" w:rsidRPr="006A028F">
        <w:rPr>
          <w:rFonts w:ascii="Times New Roman" w:hAnsi="Times New Roman" w:cs="Times New Roman"/>
          <w:sz w:val="24"/>
          <w:szCs w:val="24"/>
        </w:rPr>
        <w:t xml:space="preserve">forte e politizado encontrou maiores canais de comunicação com o governo </w:t>
      </w:r>
      <w:r w:rsidR="008E5376" w:rsidRPr="006A028F">
        <w:rPr>
          <w:rFonts w:ascii="Times New Roman" w:hAnsi="Times New Roman" w:cs="Times New Roman"/>
          <w:sz w:val="24"/>
          <w:szCs w:val="24"/>
        </w:rPr>
        <w:t>eleito, foi conquistando espaços cada vez maiores</w:t>
      </w:r>
      <w:r w:rsidR="00CB4C30" w:rsidRPr="006A028F">
        <w:rPr>
          <w:rFonts w:ascii="Times New Roman" w:hAnsi="Times New Roman" w:cs="Times New Roman"/>
          <w:sz w:val="24"/>
          <w:szCs w:val="24"/>
        </w:rPr>
        <w:t xml:space="preserve"> em termos de institucionalização de suas demandas, </w:t>
      </w:r>
      <w:r w:rsidR="00ED214E" w:rsidRPr="006A028F">
        <w:rPr>
          <w:rFonts w:ascii="Times New Roman" w:hAnsi="Times New Roman" w:cs="Times New Roman"/>
          <w:sz w:val="24"/>
          <w:szCs w:val="24"/>
        </w:rPr>
        <w:t xml:space="preserve">ampliação de recursos orçamentários e </w:t>
      </w:r>
      <w:r w:rsidR="005F7BB6" w:rsidRPr="006A028F">
        <w:rPr>
          <w:rFonts w:ascii="Times New Roman" w:hAnsi="Times New Roman" w:cs="Times New Roman"/>
          <w:sz w:val="24"/>
          <w:szCs w:val="24"/>
        </w:rPr>
        <w:t xml:space="preserve">maior prioridade ao papel do catador nas políticas </w:t>
      </w:r>
      <w:r w:rsidR="005F7BB6" w:rsidRPr="00F575B8">
        <w:rPr>
          <w:rFonts w:ascii="Times New Roman" w:hAnsi="Times New Roman" w:cs="Times New Roman"/>
          <w:sz w:val="24"/>
          <w:szCs w:val="24"/>
        </w:rPr>
        <w:t xml:space="preserve">voltadas à reciclagem. </w:t>
      </w:r>
      <w:r w:rsidR="00AC15EA" w:rsidRPr="00F575B8">
        <w:rPr>
          <w:rFonts w:ascii="Times New Roman" w:hAnsi="Times New Roman" w:cs="Times New Roman"/>
          <w:sz w:val="24"/>
          <w:szCs w:val="24"/>
        </w:rPr>
        <w:t xml:space="preserve"> </w:t>
      </w:r>
    </w:p>
    <w:p w14:paraId="44FE7B74" w14:textId="114092A7" w:rsidR="0022301B" w:rsidRPr="00990559" w:rsidRDefault="00F9019B" w:rsidP="00990559">
      <w:pPr>
        <w:spacing w:line="360" w:lineRule="auto"/>
        <w:ind w:firstLine="708"/>
        <w:jc w:val="both"/>
        <w:rPr>
          <w:rFonts w:ascii="Times New Roman" w:hAnsi="Times New Roman" w:cs="Times New Roman"/>
          <w:b/>
          <w:bCs/>
          <w:sz w:val="24"/>
          <w:szCs w:val="24"/>
        </w:rPr>
      </w:pPr>
      <w:r w:rsidRPr="00F575B8">
        <w:rPr>
          <w:rFonts w:ascii="Times New Roman" w:hAnsi="Times New Roman" w:cs="Times New Roman"/>
          <w:b/>
          <w:bCs/>
          <w:sz w:val="24"/>
          <w:szCs w:val="24"/>
        </w:rPr>
        <w:t>3</w:t>
      </w:r>
      <w:r w:rsidR="00AB53D0" w:rsidRPr="00F575B8">
        <w:rPr>
          <w:rFonts w:ascii="Times New Roman" w:hAnsi="Times New Roman" w:cs="Times New Roman"/>
          <w:b/>
          <w:bCs/>
          <w:sz w:val="24"/>
          <w:szCs w:val="24"/>
        </w:rPr>
        <w:t xml:space="preserve">. </w:t>
      </w:r>
      <w:r w:rsidRPr="004D4A5E">
        <w:rPr>
          <w:rFonts w:ascii="Times New Roman" w:hAnsi="Times New Roman" w:cs="Times New Roman"/>
          <w:b/>
          <w:bCs/>
          <w:sz w:val="24"/>
          <w:szCs w:val="24"/>
        </w:rPr>
        <w:t>A construção de canais de diálogo</w:t>
      </w:r>
      <w:r w:rsidR="004B4797">
        <w:rPr>
          <w:rFonts w:ascii="Times New Roman" w:hAnsi="Times New Roman" w:cs="Times New Roman"/>
          <w:b/>
          <w:bCs/>
          <w:sz w:val="24"/>
          <w:szCs w:val="24"/>
        </w:rPr>
        <w:t xml:space="preserve"> e institucionalização </w:t>
      </w:r>
      <w:r w:rsidR="00F0020F">
        <w:rPr>
          <w:rFonts w:ascii="Times New Roman" w:hAnsi="Times New Roman" w:cs="Times New Roman"/>
          <w:b/>
          <w:bCs/>
          <w:sz w:val="24"/>
          <w:szCs w:val="24"/>
        </w:rPr>
        <w:t>das demandas dos catadores</w:t>
      </w:r>
      <w:r w:rsidR="004D4A5E">
        <w:rPr>
          <w:rFonts w:ascii="Times New Roman" w:hAnsi="Times New Roman" w:cs="Times New Roman"/>
          <w:b/>
          <w:bCs/>
          <w:sz w:val="24"/>
          <w:szCs w:val="24"/>
        </w:rPr>
        <w:t xml:space="preserve"> e catadoras. </w:t>
      </w:r>
    </w:p>
    <w:p w14:paraId="240FEC6E" w14:textId="080D577E" w:rsidR="009514CA" w:rsidRPr="006A028F" w:rsidRDefault="007F7FA9" w:rsidP="006A028F">
      <w:pPr>
        <w:spacing w:line="360" w:lineRule="auto"/>
        <w:ind w:firstLine="708"/>
        <w:jc w:val="both"/>
        <w:rPr>
          <w:rFonts w:ascii="Times New Roman" w:hAnsi="Times New Roman" w:cs="Times New Roman"/>
          <w:sz w:val="24"/>
          <w:szCs w:val="24"/>
        </w:rPr>
      </w:pPr>
      <w:r w:rsidRPr="006A028F">
        <w:rPr>
          <w:rFonts w:ascii="Times New Roman" w:hAnsi="Times New Roman" w:cs="Times New Roman"/>
          <w:sz w:val="24"/>
          <w:szCs w:val="24"/>
        </w:rPr>
        <w:t>O</w:t>
      </w:r>
      <w:r w:rsidR="00511E26" w:rsidRPr="006A028F">
        <w:rPr>
          <w:rFonts w:ascii="Times New Roman" w:hAnsi="Times New Roman" w:cs="Times New Roman"/>
          <w:sz w:val="24"/>
          <w:szCs w:val="24"/>
        </w:rPr>
        <w:t>s governos Lula e Dilma (2003-2016) impl</w:t>
      </w:r>
      <w:r w:rsidRPr="006A028F">
        <w:rPr>
          <w:rFonts w:ascii="Times New Roman" w:hAnsi="Times New Roman" w:cs="Times New Roman"/>
          <w:sz w:val="24"/>
          <w:szCs w:val="24"/>
        </w:rPr>
        <w:t xml:space="preserve">ementaram </w:t>
      </w:r>
      <w:r w:rsidR="00511E26" w:rsidRPr="006A028F">
        <w:rPr>
          <w:rFonts w:ascii="Times New Roman" w:hAnsi="Times New Roman" w:cs="Times New Roman"/>
          <w:sz w:val="24"/>
          <w:szCs w:val="24"/>
        </w:rPr>
        <w:t>políticas públicas inovadoras para atendimento à população em situação de rua</w:t>
      </w:r>
      <w:r w:rsidR="00673C54" w:rsidRPr="006A028F">
        <w:rPr>
          <w:rFonts w:ascii="Times New Roman" w:hAnsi="Times New Roman" w:cs="Times New Roman"/>
          <w:sz w:val="24"/>
          <w:szCs w:val="24"/>
        </w:rPr>
        <w:t xml:space="preserve"> </w:t>
      </w:r>
      <w:r w:rsidR="00D5532A" w:rsidRPr="006A028F">
        <w:rPr>
          <w:rFonts w:ascii="Times New Roman" w:hAnsi="Times New Roman" w:cs="Times New Roman"/>
          <w:sz w:val="24"/>
          <w:szCs w:val="24"/>
        </w:rPr>
        <w:t>e aos catadores de materiais recicláveis</w:t>
      </w:r>
      <w:r w:rsidR="00D5532A" w:rsidRPr="006A028F">
        <w:rPr>
          <w:rStyle w:val="FootnoteReference"/>
          <w:rFonts w:ascii="Times New Roman" w:hAnsi="Times New Roman" w:cs="Times New Roman"/>
          <w:sz w:val="24"/>
          <w:szCs w:val="24"/>
        </w:rPr>
        <w:footnoteReference w:id="9"/>
      </w:r>
      <w:r w:rsidR="00F941D6" w:rsidRPr="006A028F">
        <w:rPr>
          <w:rFonts w:ascii="Times New Roman" w:hAnsi="Times New Roman" w:cs="Times New Roman"/>
          <w:sz w:val="24"/>
          <w:szCs w:val="24"/>
        </w:rPr>
        <w:t xml:space="preserve">. </w:t>
      </w:r>
      <w:r w:rsidR="00BE60A6" w:rsidRPr="006A028F">
        <w:rPr>
          <w:rFonts w:ascii="Times New Roman" w:hAnsi="Times New Roman" w:cs="Times New Roman"/>
          <w:sz w:val="24"/>
          <w:szCs w:val="24"/>
        </w:rPr>
        <w:t xml:space="preserve">Essas políticas </w:t>
      </w:r>
      <w:r w:rsidR="004C7392" w:rsidRPr="006A028F">
        <w:rPr>
          <w:rFonts w:ascii="Times New Roman" w:hAnsi="Times New Roman" w:cs="Times New Roman"/>
          <w:sz w:val="24"/>
          <w:szCs w:val="24"/>
        </w:rPr>
        <w:t>partiram de um ponto de partida essencial: para governar e enfrentar as desigualdades e exclusões no Brasil</w:t>
      </w:r>
      <w:r w:rsidR="004067AF" w:rsidRPr="006A028F">
        <w:rPr>
          <w:rFonts w:ascii="Times New Roman" w:hAnsi="Times New Roman" w:cs="Times New Roman"/>
          <w:sz w:val="24"/>
          <w:szCs w:val="24"/>
        </w:rPr>
        <w:t xml:space="preserve"> é preciso dar voz aos movimentos sociais e à sociedade civil, especialmente aos movimentos que são organizados </w:t>
      </w:r>
      <w:r w:rsidR="009514CA" w:rsidRPr="006A028F">
        <w:rPr>
          <w:rFonts w:ascii="Times New Roman" w:hAnsi="Times New Roman" w:cs="Times New Roman"/>
          <w:sz w:val="24"/>
          <w:szCs w:val="24"/>
        </w:rPr>
        <w:t xml:space="preserve">por atores das camadas mais excluídas da sociedade. </w:t>
      </w:r>
    </w:p>
    <w:p w14:paraId="0B4D86FA" w14:textId="3ACF1402" w:rsidR="00F85CE9" w:rsidRPr="006A028F" w:rsidRDefault="00FD091C" w:rsidP="006A028F">
      <w:pPr>
        <w:spacing w:line="360" w:lineRule="auto"/>
        <w:ind w:firstLine="708"/>
        <w:jc w:val="both"/>
        <w:rPr>
          <w:rFonts w:ascii="Times New Roman" w:hAnsi="Times New Roman" w:cs="Times New Roman"/>
          <w:sz w:val="24"/>
          <w:szCs w:val="24"/>
        </w:rPr>
      </w:pPr>
      <w:r w:rsidRPr="006A028F">
        <w:rPr>
          <w:rFonts w:ascii="Times New Roman" w:hAnsi="Times New Roman" w:cs="Times New Roman"/>
          <w:sz w:val="24"/>
          <w:szCs w:val="24"/>
        </w:rPr>
        <w:t xml:space="preserve">Descrever com cuidado </w:t>
      </w:r>
      <w:r w:rsidR="00F941D6" w:rsidRPr="006A028F">
        <w:rPr>
          <w:rFonts w:ascii="Times New Roman" w:hAnsi="Times New Roman" w:cs="Times New Roman"/>
          <w:sz w:val="24"/>
          <w:szCs w:val="24"/>
        </w:rPr>
        <w:t>es</w:t>
      </w:r>
      <w:r w:rsidR="006E5371">
        <w:rPr>
          <w:rFonts w:ascii="Times New Roman" w:hAnsi="Times New Roman" w:cs="Times New Roman"/>
          <w:sz w:val="24"/>
          <w:szCs w:val="24"/>
        </w:rPr>
        <w:t>t</w:t>
      </w:r>
      <w:r w:rsidR="00F941D6" w:rsidRPr="006A028F">
        <w:rPr>
          <w:rFonts w:ascii="Times New Roman" w:hAnsi="Times New Roman" w:cs="Times New Roman"/>
          <w:sz w:val="24"/>
          <w:szCs w:val="24"/>
        </w:rPr>
        <w:t xml:space="preserve">a história </w:t>
      </w:r>
      <w:r w:rsidR="00511E26" w:rsidRPr="006A028F">
        <w:rPr>
          <w:rFonts w:ascii="Times New Roman" w:hAnsi="Times New Roman" w:cs="Times New Roman"/>
          <w:sz w:val="24"/>
          <w:szCs w:val="24"/>
        </w:rPr>
        <w:t xml:space="preserve">não </w:t>
      </w:r>
      <w:r w:rsidR="00F941D6" w:rsidRPr="006A028F">
        <w:rPr>
          <w:rFonts w:ascii="Times New Roman" w:hAnsi="Times New Roman" w:cs="Times New Roman"/>
          <w:sz w:val="24"/>
          <w:szCs w:val="24"/>
        </w:rPr>
        <w:t xml:space="preserve">é </w:t>
      </w:r>
      <w:r w:rsidR="00511E26" w:rsidRPr="006A028F">
        <w:rPr>
          <w:rFonts w:ascii="Times New Roman" w:hAnsi="Times New Roman" w:cs="Times New Roman"/>
          <w:sz w:val="24"/>
          <w:szCs w:val="24"/>
        </w:rPr>
        <w:t xml:space="preserve">apenas </w:t>
      </w:r>
      <w:r w:rsidRPr="006A028F">
        <w:rPr>
          <w:rFonts w:ascii="Times New Roman" w:hAnsi="Times New Roman" w:cs="Times New Roman"/>
          <w:sz w:val="24"/>
          <w:szCs w:val="24"/>
        </w:rPr>
        <w:t>elencar</w:t>
      </w:r>
      <w:r w:rsidR="00F941D6" w:rsidRPr="006A028F">
        <w:rPr>
          <w:rFonts w:ascii="Times New Roman" w:hAnsi="Times New Roman" w:cs="Times New Roman"/>
          <w:sz w:val="24"/>
          <w:szCs w:val="24"/>
        </w:rPr>
        <w:t xml:space="preserve"> um conjunto de ações de governo, mas principalmente, </w:t>
      </w:r>
      <w:r w:rsidRPr="006A028F">
        <w:rPr>
          <w:rFonts w:ascii="Times New Roman" w:hAnsi="Times New Roman" w:cs="Times New Roman"/>
          <w:sz w:val="24"/>
          <w:szCs w:val="24"/>
        </w:rPr>
        <w:t>analisar</w:t>
      </w:r>
      <w:r w:rsidR="00F941D6" w:rsidRPr="006A028F">
        <w:rPr>
          <w:rFonts w:ascii="Times New Roman" w:hAnsi="Times New Roman" w:cs="Times New Roman"/>
          <w:sz w:val="24"/>
          <w:szCs w:val="24"/>
        </w:rPr>
        <w:t xml:space="preserve"> </w:t>
      </w:r>
      <w:r w:rsidR="00121244" w:rsidRPr="006A028F">
        <w:rPr>
          <w:rFonts w:ascii="Times New Roman" w:hAnsi="Times New Roman" w:cs="Times New Roman"/>
          <w:sz w:val="24"/>
          <w:szCs w:val="24"/>
        </w:rPr>
        <w:t xml:space="preserve">as conquistas e insuficiências de </w:t>
      </w:r>
      <w:r w:rsidR="00F941D6" w:rsidRPr="006A028F">
        <w:rPr>
          <w:rFonts w:ascii="Times New Roman" w:hAnsi="Times New Roman" w:cs="Times New Roman"/>
          <w:sz w:val="24"/>
          <w:szCs w:val="24"/>
        </w:rPr>
        <w:t xml:space="preserve">um método de governar, que combinou sensibilidade social, escuta constante e </w:t>
      </w:r>
      <w:r w:rsidR="00F85CE9" w:rsidRPr="006A028F">
        <w:rPr>
          <w:rFonts w:ascii="Times New Roman" w:hAnsi="Times New Roman" w:cs="Times New Roman"/>
          <w:sz w:val="24"/>
          <w:szCs w:val="24"/>
        </w:rPr>
        <w:t xml:space="preserve">adaptação de linguagens para transformar demandas sociais </w:t>
      </w:r>
      <w:r w:rsidR="00AE1CFC" w:rsidRPr="006A028F">
        <w:rPr>
          <w:rFonts w:ascii="Times New Roman" w:hAnsi="Times New Roman" w:cs="Times New Roman"/>
          <w:sz w:val="24"/>
          <w:szCs w:val="24"/>
        </w:rPr>
        <w:t>urgentes</w:t>
      </w:r>
      <w:r w:rsidR="00F85CE9" w:rsidRPr="006A028F">
        <w:rPr>
          <w:rFonts w:ascii="Times New Roman" w:hAnsi="Times New Roman" w:cs="Times New Roman"/>
          <w:sz w:val="24"/>
          <w:szCs w:val="24"/>
        </w:rPr>
        <w:t xml:space="preserve"> em</w:t>
      </w:r>
      <w:r w:rsidR="004A3BC1" w:rsidRPr="006A028F">
        <w:rPr>
          <w:rFonts w:ascii="Times New Roman" w:hAnsi="Times New Roman" w:cs="Times New Roman"/>
          <w:sz w:val="24"/>
          <w:szCs w:val="24"/>
        </w:rPr>
        <w:t xml:space="preserve"> </w:t>
      </w:r>
      <w:r w:rsidR="00A41F7A" w:rsidRPr="006A028F">
        <w:rPr>
          <w:rFonts w:ascii="Times New Roman" w:hAnsi="Times New Roman" w:cs="Times New Roman"/>
          <w:sz w:val="24"/>
          <w:szCs w:val="24"/>
        </w:rPr>
        <w:t xml:space="preserve">canais de diálogo, políticas públicas com orçamento </w:t>
      </w:r>
      <w:r w:rsidR="00240CDC" w:rsidRPr="006A028F">
        <w:rPr>
          <w:rFonts w:ascii="Times New Roman" w:hAnsi="Times New Roman" w:cs="Times New Roman"/>
          <w:sz w:val="24"/>
          <w:szCs w:val="24"/>
        </w:rPr>
        <w:t>concreto e in</w:t>
      </w:r>
      <w:r w:rsidR="00267BBF" w:rsidRPr="006A028F">
        <w:rPr>
          <w:rFonts w:ascii="Times New Roman" w:hAnsi="Times New Roman" w:cs="Times New Roman"/>
          <w:sz w:val="24"/>
          <w:szCs w:val="24"/>
        </w:rPr>
        <w:t xml:space="preserve">clusão da representação de movimentos sociais </w:t>
      </w:r>
      <w:r w:rsidR="008F6576" w:rsidRPr="006A028F">
        <w:rPr>
          <w:rFonts w:ascii="Times New Roman" w:hAnsi="Times New Roman" w:cs="Times New Roman"/>
          <w:sz w:val="24"/>
          <w:szCs w:val="24"/>
        </w:rPr>
        <w:t>como elemento chave da política pública</w:t>
      </w:r>
      <w:r w:rsidR="00F85CE9" w:rsidRPr="006A028F">
        <w:rPr>
          <w:rFonts w:ascii="Times New Roman" w:hAnsi="Times New Roman" w:cs="Times New Roman"/>
          <w:sz w:val="24"/>
          <w:szCs w:val="24"/>
        </w:rPr>
        <w:t>.</w:t>
      </w:r>
    </w:p>
    <w:p w14:paraId="47936DD4" w14:textId="730DD0C8" w:rsidR="00213F5E" w:rsidRPr="006A028F" w:rsidRDefault="00197405" w:rsidP="006A028F">
      <w:pPr>
        <w:spacing w:line="360" w:lineRule="auto"/>
        <w:ind w:firstLine="708"/>
        <w:jc w:val="both"/>
        <w:rPr>
          <w:rFonts w:ascii="Times New Roman" w:hAnsi="Times New Roman" w:cs="Times New Roman"/>
          <w:sz w:val="24"/>
          <w:szCs w:val="24"/>
        </w:rPr>
      </w:pPr>
      <w:r w:rsidRPr="006A028F">
        <w:rPr>
          <w:rFonts w:ascii="Times New Roman" w:hAnsi="Times New Roman" w:cs="Times New Roman"/>
          <w:sz w:val="24"/>
          <w:szCs w:val="24"/>
        </w:rPr>
        <w:t>Em</w:t>
      </w:r>
      <w:r w:rsidR="0096590E" w:rsidRPr="006A028F">
        <w:rPr>
          <w:rFonts w:ascii="Times New Roman" w:hAnsi="Times New Roman" w:cs="Times New Roman"/>
          <w:sz w:val="24"/>
          <w:szCs w:val="24"/>
        </w:rPr>
        <w:t xml:space="preserve"> dezembro de 2003</w:t>
      </w:r>
      <w:r w:rsidRPr="006A028F">
        <w:rPr>
          <w:rFonts w:ascii="Times New Roman" w:hAnsi="Times New Roman" w:cs="Times New Roman"/>
          <w:sz w:val="24"/>
          <w:szCs w:val="24"/>
        </w:rPr>
        <w:t>, foi tomada a</w:t>
      </w:r>
      <w:r w:rsidR="0096590E" w:rsidRPr="006A028F">
        <w:rPr>
          <w:rFonts w:ascii="Times New Roman" w:hAnsi="Times New Roman" w:cs="Times New Roman"/>
          <w:sz w:val="24"/>
          <w:szCs w:val="24"/>
        </w:rPr>
        <w:t xml:space="preserve"> decisão </w:t>
      </w:r>
      <w:r w:rsidRPr="006A028F">
        <w:rPr>
          <w:rFonts w:ascii="Times New Roman" w:hAnsi="Times New Roman" w:cs="Times New Roman"/>
          <w:sz w:val="24"/>
          <w:szCs w:val="24"/>
        </w:rPr>
        <w:t xml:space="preserve">que alteraria de forma qualitativa a relação do MNCR com o Governo Federal ao </w:t>
      </w:r>
      <w:r w:rsidR="00F87641" w:rsidRPr="006A028F">
        <w:rPr>
          <w:rFonts w:ascii="Times New Roman" w:hAnsi="Times New Roman" w:cs="Times New Roman"/>
          <w:sz w:val="24"/>
          <w:szCs w:val="24"/>
        </w:rPr>
        <w:t>longo dos 12 anos seguintes.</w:t>
      </w:r>
      <w:r w:rsidR="0096590E" w:rsidRPr="006A028F">
        <w:rPr>
          <w:rFonts w:ascii="Times New Roman" w:hAnsi="Times New Roman" w:cs="Times New Roman"/>
          <w:sz w:val="24"/>
          <w:szCs w:val="24"/>
        </w:rPr>
        <w:t xml:space="preserve"> </w:t>
      </w:r>
      <w:r w:rsidR="0069007E" w:rsidRPr="006A028F">
        <w:rPr>
          <w:rFonts w:ascii="Times New Roman" w:hAnsi="Times New Roman" w:cs="Times New Roman"/>
          <w:sz w:val="24"/>
          <w:szCs w:val="24"/>
        </w:rPr>
        <w:t xml:space="preserve">Ao </w:t>
      </w:r>
      <w:r w:rsidR="002B49EB" w:rsidRPr="006A028F">
        <w:rPr>
          <w:rFonts w:ascii="Times New Roman" w:hAnsi="Times New Roman" w:cs="Times New Roman"/>
          <w:sz w:val="24"/>
          <w:szCs w:val="24"/>
        </w:rPr>
        <w:t xml:space="preserve">invés de cumprir agenda protocolar em Brasília, Lula decidiu </w:t>
      </w:r>
      <w:r w:rsidR="002732EF" w:rsidRPr="006A028F">
        <w:rPr>
          <w:rFonts w:ascii="Times New Roman" w:hAnsi="Times New Roman" w:cs="Times New Roman"/>
          <w:sz w:val="24"/>
          <w:szCs w:val="24"/>
        </w:rPr>
        <w:t>aceitar o convite feito pelo Padre J</w:t>
      </w:r>
      <w:r w:rsidR="004D7439">
        <w:rPr>
          <w:rFonts w:ascii="Times New Roman" w:hAnsi="Times New Roman" w:cs="Times New Roman"/>
          <w:sz w:val="24"/>
          <w:szCs w:val="24"/>
        </w:rPr>
        <w:t>ú</w:t>
      </w:r>
      <w:r w:rsidR="002732EF" w:rsidRPr="006A028F">
        <w:rPr>
          <w:rFonts w:ascii="Times New Roman" w:hAnsi="Times New Roman" w:cs="Times New Roman"/>
          <w:sz w:val="24"/>
          <w:szCs w:val="24"/>
        </w:rPr>
        <w:t>lio Lancelotti (Pastoral do Povo de Rua da Arquidiocese de São Paulo) para realizar</w:t>
      </w:r>
      <w:r w:rsidR="0069007E" w:rsidRPr="006A028F">
        <w:rPr>
          <w:rFonts w:ascii="Times New Roman" w:hAnsi="Times New Roman" w:cs="Times New Roman"/>
          <w:sz w:val="24"/>
          <w:szCs w:val="24"/>
        </w:rPr>
        <w:t xml:space="preserve"> </w:t>
      </w:r>
      <w:r w:rsidR="0069007E" w:rsidRPr="006A028F">
        <w:rPr>
          <w:rFonts w:ascii="Times New Roman" w:hAnsi="Times New Roman" w:cs="Times New Roman"/>
          <w:sz w:val="24"/>
          <w:szCs w:val="24"/>
        </w:rPr>
        <w:lastRenderedPageBreak/>
        <w:t>uma celebração com catadores e moradores de rua embaixo de um viaduto em São Paulo</w:t>
      </w:r>
      <w:r w:rsidR="0069007E" w:rsidRPr="006A028F">
        <w:rPr>
          <w:rStyle w:val="FootnoteReference"/>
          <w:rFonts w:ascii="Times New Roman" w:hAnsi="Times New Roman" w:cs="Times New Roman"/>
          <w:sz w:val="24"/>
          <w:szCs w:val="24"/>
        </w:rPr>
        <w:footnoteReference w:id="10"/>
      </w:r>
      <w:r w:rsidR="0069007E" w:rsidRPr="006A028F">
        <w:rPr>
          <w:rFonts w:ascii="Times New Roman" w:hAnsi="Times New Roman" w:cs="Times New Roman"/>
          <w:sz w:val="24"/>
          <w:szCs w:val="24"/>
        </w:rPr>
        <w:t>.</w:t>
      </w:r>
      <w:r w:rsidR="004E20C4" w:rsidRPr="006A028F">
        <w:rPr>
          <w:rFonts w:ascii="Times New Roman" w:hAnsi="Times New Roman" w:cs="Times New Roman"/>
          <w:sz w:val="24"/>
          <w:szCs w:val="24"/>
        </w:rPr>
        <w:t xml:space="preserve"> </w:t>
      </w:r>
    </w:p>
    <w:p w14:paraId="75433A04" w14:textId="519A78B2" w:rsidR="00213F5E" w:rsidRPr="006A028F" w:rsidRDefault="009B2898" w:rsidP="006A028F">
      <w:pPr>
        <w:spacing w:line="360" w:lineRule="auto"/>
        <w:jc w:val="both"/>
        <w:rPr>
          <w:rFonts w:ascii="Times New Roman" w:hAnsi="Times New Roman" w:cs="Times New Roman"/>
          <w:sz w:val="24"/>
          <w:szCs w:val="24"/>
        </w:rPr>
      </w:pPr>
      <w:r w:rsidRPr="006A028F">
        <w:rPr>
          <w:rFonts w:ascii="Times New Roman" w:hAnsi="Times New Roman" w:cs="Times New Roman"/>
          <w:sz w:val="24"/>
          <w:szCs w:val="24"/>
        </w:rPr>
        <w:tab/>
        <w:t xml:space="preserve">A celebração de </w:t>
      </w:r>
      <w:r w:rsidR="009E3786" w:rsidRPr="006A028F">
        <w:rPr>
          <w:rFonts w:ascii="Times New Roman" w:hAnsi="Times New Roman" w:cs="Times New Roman"/>
          <w:sz w:val="24"/>
          <w:szCs w:val="24"/>
        </w:rPr>
        <w:t>N</w:t>
      </w:r>
      <w:r w:rsidRPr="006A028F">
        <w:rPr>
          <w:rFonts w:ascii="Times New Roman" w:hAnsi="Times New Roman" w:cs="Times New Roman"/>
          <w:sz w:val="24"/>
          <w:szCs w:val="24"/>
        </w:rPr>
        <w:t>atal</w:t>
      </w:r>
      <w:r w:rsidR="00165C91">
        <w:rPr>
          <w:rFonts w:ascii="Times New Roman" w:hAnsi="Times New Roman" w:cs="Times New Roman"/>
          <w:sz w:val="24"/>
          <w:szCs w:val="24"/>
        </w:rPr>
        <w:t xml:space="preserve"> se</w:t>
      </w:r>
      <w:r w:rsidRPr="006A028F">
        <w:rPr>
          <w:rFonts w:ascii="Times New Roman" w:hAnsi="Times New Roman" w:cs="Times New Roman"/>
          <w:sz w:val="24"/>
          <w:szCs w:val="24"/>
        </w:rPr>
        <w:t xml:space="preserve"> torno</w:t>
      </w:r>
      <w:r w:rsidR="00165C91">
        <w:rPr>
          <w:rFonts w:ascii="Times New Roman" w:hAnsi="Times New Roman" w:cs="Times New Roman"/>
          <w:sz w:val="24"/>
          <w:szCs w:val="24"/>
        </w:rPr>
        <w:t>u</w:t>
      </w:r>
      <w:r w:rsidRPr="006A028F">
        <w:rPr>
          <w:rFonts w:ascii="Times New Roman" w:hAnsi="Times New Roman" w:cs="Times New Roman"/>
          <w:sz w:val="24"/>
          <w:szCs w:val="24"/>
        </w:rPr>
        <w:t xml:space="preserve"> uma tradição e um momento de cobrança</w:t>
      </w:r>
      <w:r w:rsidR="00290F7E" w:rsidRPr="006A028F">
        <w:rPr>
          <w:rFonts w:ascii="Times New Roman" w:hAnsi="Times New Roman" w:cs="Times New Roman"/>
          <w:sz w:val="24"/>
          <w:szCs w:val="24"/>
        </w:rPr>
        <w:t xml:space="preserve"> e</w:t>
      </w:r>
      <w:r w:rsidRPr="006A028F">
        <w:rPr>
          <w:rFonts w:ascii="Times New Roman" w:hAnsi="Times New Roman" w:cs="Times New Roman"/>
          <w:sz w:val="24"/>
          <w:szCs w:val="24"/>
        </w:rPr>
        <w:t>ntre 2003 e 2015</w:t>
      </w:r>
      <w:r w:rsidR="00BE4220" w:rsidRPr="006A028F">
        <w:rPr>
          <w:rFonts w:ascii="Times New Roman" w:hAnsi="Times New Roman" w:cs="Times New Roman"/>
          <w:sz w:val="24"/>
          <w:szCs w:val="24"/>
        </w:rPr>
        <w:t>. Tanto Lula como Dilma estiveram presentes, acompanhados de ministr</w:t>
      </w:r>
      <w:r w:rsidR="0054480E" w:rsidRPr="006A028F">
        <w:rPr>
          <w:rFonts w:ascii="Times New Roman" w:hAnsi="Times New Roman" w:cs="Times New Roman"/>
          <w:sz w:val="24"/>
          <w:szCs w:val="24"/>
        </w:rPr>
        <w:t>os e outros membros da equipe de governo</w:t>
      </w:r>
      <w:r w:rsidR="004A3687" w:rsidRPr="006A028F">
        <w:rPr>
          <w:rFonts w:ascii="Times New Roman" w:hAnsi="Times New Roman" w:cs="Times New Roman"/>
          <w:sz w:val="24"/>
          <w:szCs w:val="24"/>
        </w:rPr>
        <w:t>.</w:t>
      </w:r>
      <w:r w:rsidR="0069007E" w:rsidRPr="006A028F">
        <w:rPr>
          <w:rFonts w:ascii="Times New Roman" w:hAnsi="Times New Roman" w:cs="Times New Roman"/>
          <w:sz w:val="24"/>
          <w:szCs w:val="24"/>
        </w:rPr>
        <w:t xml:space="preserve"> </w:t>
      </w:r>
      <w:r w:rsidR="0054480E" w:rsidRPr="006A028F">
        <w:rPr>
          <w:rFonts w:ascii="Times New Roman" w:hAnsi="Times New Roman" w:cs="Times New Roman"/>
          <w:sz w:val="24"/>
          <w:szCs w:val="24"/>
        </w:rPr>
        <w:t>O evento consistia na apresentação</w:t>
      </w:r>
      <w:r w:rsidR="002B7FB0">
        <w:rPr>
          <w:rFonts w:ascii="Times New Roman" w:hAnsi="Times New Roman" w:cs="Times New Roman"/>
          <w:sz w:val="24"/>
          <w:szCs w:val="24"/>
        </w:rPr>
        <w:t>,</w:t>
      </w:r>
      <w:r w:rsidR="0054480E" w:rsidRPr="006A028F">
        <w:rPr>
          <w:rFonts w:ascii="Times New Roman" w:hAnsi="Times New Roman" w:cs="Times New Roman"/>
          <w:sz w:val="24"/>
          <w:szCs w:val="24"/>
        </w:rPr>
        <w:t xml:space="preserve"> por parte do movimento</w:t>
      </w:r>
      <w:r w:rsidR="002B7FB0">
        <w:rPr>
          <w:rFonts w:ascii="Times New Roman" w:hAnsi="Times New Roman" w:cs="Times New Roman"/>
          <w:sz w:val="24"/>
          <w:szCs w:val="24"/>
        </w:rPr>
        <w:t>,</w:t>
      </w:r>
      <w:r w:rsidR="0054480E" w:rsidRPr="006A028F">
        <w:rPr>
          <w:rFonts w:ascii="Times New Roman" w:hAnsi="Times New Roman" w:cs="Times New Roman"/>
          <w:sz w:val="24"/>
          <w:szCs w:val="24"/>
        </w:rPr>
        <w:t xml:space="preserve"> </w:t>
      </w:r>
      <w:r w:rsidR="00FD5635" w:rsidRPr="006A028F">
        <w:rPr>
          <w:rFonts w:ascii="Times New Roman" w:hAnsi="Times New Roman" w:cs="Times New Roman"/>
          <w:sz w:val="24"/>
          <w:szCs w:val="24"/>
        </w:rPr>
        <w:t xml:space="preserve">de </w:t>
      </w:r>
      <w:r w:rsidRPr="006A028F">
        <w:rPr>
          <w:rFonts w:ascii="Times New Roman" w:hAnsi="Times New Roman" w:cs="Times New Roman"/>
          <w:sz w:val="24"/>
          <w:szCs w:val="24"/>
        </w:rPr>
        <w:t xml:space="preserve">atividades </w:t>
      </w:r>
      <w:r w:rsidR="0064390F" w:rsidRPr="006A028F">
        <w:rPr>
          <w:rFonts w:ascii="Times New Roman" w:hAnsi="Times New Roman" w:cs="Times New Roman"/>
          <w:sz w:val="24"/>
          <w:szCs w:val="24"/>
        </w:rPr>
        <w:t xml:space="preserve">artísticas </w:t>
      </w:r>
      <w:r w:rsidR="0069007E" w:rsidRPr="006A028F">
        <w:rPr>
          <w:rFonts w:ascii="Times New Roman" w:hAnsi="Times New Roman" w:cs="Times New Roman"/>
          <w:sz w:val="24"/>
          <w:szCs w:val="24"/>
        </w:rPr>
        <w:t xml:space="preserve">– </w:t>
      </w:r>
      <w:r w:rsidR="009254C1" w:rsidRPr="006A028F">
        <w:rPr>
          <w:rFonts w:ascii="Times New Roman" w:hAnsi="Times New Roman" w:cs="Times New Roman"/>
          <w:sz w:val="24"/>
          <w:szCs w:val="24"/>
        </w:rPr>
        <w:t xml:space="preserve">música, poesia e </w:t>
      </w:r>
      <w:r w:rsidR="0064390F" w:rsidRPr="006A028F">
        <w:rPr>
          <w:rFonts w:ascii="Times New Roman" w:hAnsi="Times New Roman" w:cs="Times New Roman"/>
          <w:sz w:val="24"/>
          <w:szCs w:val="24"/>
        </w:rPr>
        <w:t>teatro</w:t>
      </w:r>
      <w:r w:rsidR="00FD5635" w:rsidRPr="006A028F">
        <w:rPr>
          <w:rFonts w:ascii="Times New Roman" w:hAnsi="Times New Roman" w:cs="Times New Roman"/>
          <w:sz w:val="24"/>
          <w:szCs w:val="24"/>
        </w:rPr>
        <w:t xml:space="preserve"> </w:t>
      </w:r>
      <w:r w:rsidR="00165C91">
        <w:rPr>
          <w:rFonts w:ascii="Times New Roman" w:hAnsi="Times New Roman" w:cs="Times New Roman"/>
          <w:sz w:val="24"/>
          <w:szCs w:val="24"/>
        </w:rPr>
        <w:t>–</w:t>
      </w:r>
      <w:r w:rsidR="00FD5635" w:rsidRPr="006A028F">
        <w:rPr>
          <w:rFonts w:ascii="Times New Roman" w:hAnsi="Times New Roman" w:cs="Times New Roman"/>
          <w:sz w:val="24"/>
          <w:szCs w:val="24"/>
        </w:rPr>
        <w:t xml:space="preserve"> contando</w:t>
      </w:r>
      <w:r w:rsidR="0064390F" w:rsidRPr="006A028F">
        <w:rPr>
          <w:rFonts w:ascii="Times New Roman" w:hAnsi="Times New Roman" w:cs="Times New Roman"/>
          <w:sz w:val="24"/>
          <w:szCs w:val="24"/>
        </w:rPr>
        <w:t xml:space="preserve"> o dia-a-dia </w:t>
      </w:r>
      <w:r w:rsidR="00AF69C4" w:rsidRPr="006A028F">
        <w:rPr>
          <w:rFonts w:ascii="Times New Roman" w:hAnsi="Times New Roman" w:cs="Times New Roman"/>
          <w:sz w:val="24"/>
          <w:szCs w:val="24"/>
        </w:rPr>
        <w:t>do povo d</w:t>
      </w:r>
      <w:r w:rsidR="00FD5635" w:rsidRPr="006A028F">
        <w:rPr>
          <w:rFonts w:ascii="Times New Roman" w:hAnsi="Times New Roman" w:cs="Times New Roman"/>
          <w:sz w:val="24"/>
          <w:szCs w:val="24"/>
        </w:rPr>
        <w:t>os catadores</w:t>
      </w:r>
      <w:r w:rsidR="00234828" w:rsidRPr="006A028F">
        <w:rPr>
          <w:rFonts w:ascii="Times New Roman" w:hAnsi="Times New Roman" w:cs="Times New Roman"/>
          <w:sz w:val="24"/>
          <w:szCs w:val="24"/>
        </w:rPr>
        <w:t>, assim como de discursos d</w:t>
      </w:r>
      <w:r w:rsidR="0069007E" w:rsidRPr="006A028F">
        <w:rPr>
          <w:rFonts w:ascii="Times New Roman" w:hAnsi="Times New Roman" w:cs="Times New Roman"/>
          <w:sz w:val="24"/>
          <w:szCs w:val="24"/>
        </w:rPr>
        <w:t xml:space="preserve">os representantes do Movimento Nacional da População em Situação de Rua (MNPR) e </w:t>
      </w:r>
      <w:r w:rsidR="00A022CF" w:rsidRPr="006A028F">
        <w:rPr>
          <w:rFonts w:ascii="Times New Roman" w:hAnsi="Times New Roman" w:cs="Times New Roman"/>
          <w:sz w:val="24"/>
          <w:szCs w:val="24"/>
        </w:rPr>
        <w:t>d</w:t>
      </w:r>
      <w:r w:rsidR="0069007E" w:rsidRPr="006A028F">
        <w:rPr>
          <w:rFonts w:ascii="Times New Roman" w:hAnsi="Times New Roman" w:cs="Times New Roman"/>
          <w:sz w:val="24"/>
          <w:szCs w:val="24"/>
        </w:rPr>
        <w:t>o Movimento Nacional dos Catadores de Materiais Recicláveis (MNCR)</w:t>
      </w:r>
      <w:r w:rsidR="00A022CF" w:rsidRPr="006A028F">
        <w:rPr>
          <w:rFonts w:ascii="Times New Roman" w:hAnsi="Times New Roman" w:cs="Times New Roman"/>
          <w:sz w:val="24"/>
          <w:szCs w:val="24"/>
        </w:rPr>
        <w:t>.</w:t>
      </w:r>
      <w:r w:rsidR="002C3092" w:rsidRPr="006A028F">
        <w:rPr>
          <w:rFonts w:ascii="Times New Roman" w:hAnsi="Times New Roman" w:cs="Times New Roman"/>
          <w:sz w:val="24"/>
          <w:szCs w:val="24"/>
        </w:rPr>
        <w:t xml:space="preserve"> O evento passou a funcionar como um ponto de controle, na qual os catadores tinham a oportunidade de expor, sem intermediários, suas principais reivindicações </w:t>
      </w:r>
      <w:r w:rsidR="00860C02" w:rsidRPr="006A028F">
        <w:rPr>
          <w:rFonts w:ascii="Times New Roman" w:hAnsi="Times New Roman" w:cs="Times New Roman"/>
          <w:sz w:val="24"/>
          <w:szCs w:val="24"/>
        </w:rPr>
        <w:t xml:space="preserve">e também detalhar as conquistas e falhas que ocorreram durante o ano. </w:t>
      </w:r>
    </w:p>
    <w:p w14:paraId="3BC58D46" w14:textId="0933C550" w:rsidR="005E453A" w:rsidRPr="006A028F" w:rsidRDefault="005E453A" w:rsidP="006A028F">
      <w:pPr>
        <w:spacing w:line="360" w:lineRule="auto"/>
        <w:jc w:val="both"/>
        <w:rPr>
          <w:rFonts w:ascii="Times New Roman" w:hAnsi="Times New Roman" w:cs="Times New Roman"/>
          <w:sz w:val="24"/>
          <w:szCs w:val="24"/>
        </w:rPr>
      </w:pPr>
      <w:r w:rsidRPr="006A028F">
        <w:rPr>
          <w:rFonts w:ascii="Times New Roman" w:hAnsi="Times New Roman" w:cs="Times New Roman"/>
          <w:sz w:val="24"/>
          <w:szCs w:val="24"/>
        </w:rPr>
        <w:tab/>
      </w:r>
      <w:r w:rsidR="00126DA6" w:rsidRPr="006A028F">
        <w:rPr>
          <w:rFonts w:ascii="Times New Roman" w:hAnsi="Times New Roman" w:cs="Times New Roman"/>
          <w:sz w:val="24"/>
          <w:szCs w:val="24"/>
        </w:rPr>
        <w:t>A importância desse relacionamento direto não pode ser subestimada por aqueles que avaliam</w:t>
      </w:r>
      <w:r w:rsidR="00CF483E" w:rsidRPr="006A028F">
        <w:rPr>
          <w:rFonts w:ascii="Times New Roman" w:hAnsi="Times New Roman" w:cs="Times New Roman"/>
          <w:sz w:val="24"/>
          <w:szCs w:val="24"/>
        </w:rPr>
        <w:t xml:space="preserve"> o desenvolvimento de políticas de governo. Muito mais do que um ritual, o relacionamento constante, previsível</w:t>
      </w:r>
      <w:r w:rsidR="00A37A2C" w:rsidRPr="006A028F">
        <w:rPr>
          <w:rFonts w:ascii="Times New Roman" w:hAnsi="Times New Roman" w:cs="Times New Roman"/>
          <w:sz w:val="24"/>
          <w:szCs w:val="24"/>
        </w:rPr>
        <w:t xml:space="preserve"> no tempo e com relevância destacada</w:t>
      </w:r>
      <w:r w:rsidR="002B7FB0">
        <w:rPr>
          <w:rFonts w:ascii="Times New Roman" w:hAnsi="Times New Roman" w:cs="Times New Roman"/>
          <w:sz w:val="24"/>
          <w:szCs w:val="24"/>
        </w:rPr>
        <w:t>,</w:t>
      </w:r>
      <w:r w:rsidR="00A37A2C" w:rsidRPr="006A028F">
        <w:rPr>
          <w:rFonts w:ascii="Times New Roman" w:hAnsi="Times New Roman" w:cs="Times New Roman"/>
          <w:sz w:val="24"/>
          <w:szCs w:val="24"/>
        </w:rPr>
        <w:t xml:space="preserve"> impulsionava as áreas de governo que deveriam </w:t>
      </w:r>
      <w:r w:rsidR="0045748D" w:rsidRPr="006A028F">
        <w:rPr>
          <w:rFonts w:ascii="Times New Roman" w:hAnsi="Times New Roman" w:cs="Times New Roman"/>
          <w:sz w:val="24"/>
          <w:szCs w:val="24"/>
        </w:rPr>
        <w:t xml:space="preserve">prestar contas durante a celebração. Mais ainda, o encontro direto </w:t>
      </w:r>
      <w:r w:rsidR="00C8443D" w:rsidRPr="006A028F">
        <w:rPr>
          <w:rFonts w:ascii="Times New Roman" w:hAnsi="Times New Roman" w:cs="Times New Roman"/>
          <w:sz w:val="24"/>
          <w:szCs w:val="24"/>
        </w:rPr>
        <w:t xml:space="preserve">estimulava o desenvolvimento de soluções criativas para problemas graves que criavam contradições entre as demandas apresentadas e </w:t>
      </w:r>
      <w:r w:rsidR="00D759CB" w:rsidRPr="006A028F">
        <w:rPr>
          <w:rFonts w:ascii="Times New Roman" w:hAnsi="Times New Roman" w:cs="Times New Roman"/>
          <w:sz w:val="24"/>
          <w:szCs w:val="24"/>
        </w:rPr>
        <w:t xml:space="preserve">a linguagem burocrática e institucional. Conhecer alguns exemplos é salutar para concretizar </w:t>
      </w:r>
      <w:r w:rsidR="008378F2" w:rsidRPr="006A028F">
        <w:rPr>
          <w:rFonts w:ascii="Times New Roman" w:hAnsi="Times New Roman" w:cs="Times New Roman"/>
          <w:sz w:val="24"/>
          <w:szCs w:val="24"/>
        </w:rPr>
        <w:t xml:space="preserve">o ponto que se busca ressaltar aqui. </w:t>
      </w:r>
    </w:p>
    <w:p w14:paraId="67001721" w14:textId="5B513FB2" w:rsidR="009C1EF2" w:rsidRPr="006A028F" w:rsidRDefault="00417768" w:rsidP="006A028F">
      <w:pPr>
        <w:spacing w:line="360" w:lineRule="auto"/>
        <w:ind w:firstLine="708"/>
        <w:jc w:val="both"/>
        <w:rPr>
          <w:rFonts w:ascii="Times New Roman" w:hAnsi="Times New Roman" w:cs="Times New Roman"/>
          <w:sz w:val="24"/>
          <w:szCs w:val="24"/>
        </w:rPr>
      </w:pPr>
      <w:r w:rsidRPr="006A028F">
        <w:rPr>
          <w:rFonts w:ascii="Times New Roman" w:hAnsi="Times New Roman" w:cs="Times New Roman"/>
          <w:sz w:val="24"/>
          <w:szCs w:val="24"/>
        </w:rPr>
        <w:t xml:space="preserve">Um primeiro desafio </w:t>
      </w:r>
      <w:r w:rsidR="00F24A5D" w:rsidRPr="006A028F">
        <w:rPr>
          <w:rFonts w:ascii="Times New Roman" w:hAnsi="Times New Roman" w:cs="Times New Roman"/>
          <w:sz w:val="24"/>
          <w:szCs w:val="24"/>
        </w:rPr>
        <w:t xml:space="preserve">se deu em relação ao enquadramento dos catadores e catadores no </w:t>
      </w:r>
      <w:r w:rsidRPr="006A028F">
        <w:rPr>
          <w:rFonts w:ascii="Times New Roman" w:hAnsi="Times New Roman" w:cs="Times New Roman"/>
          <w:sz w:val="24"/>
          <w:szCs w:val="24"/>
        </w:rPr>
        <w:t>Programa Bolsa Família</w:t>
      </w:r>
      <w:r w:rsidRPr="006A028F">
        <w:rPr>
          <w:rStyle w:val="FootnoteReference"/>
          <w:rFonts w:ascii="Times New Roman" w:hAnsi="Times New Roman" w:cs="Times New Roman"/>
          <w:sz w:val="24"/>
          <w:szCs w:val="24"/>
        </w:rPr>
        <w:footnoteReference w:id="11"/>
      </w:r>
      <w:r w:rsidRPr="006A028F">
        <w:rPr>
          <w:rFonts w:ascii="Times New Roman" w:hAnsi="Times New Roman" w:cs="Times New Roman"/>
          <w:sz w:val="24"/>
          <w:szCs w:val="24"/>
        </w:rPr>
        <w:t xml:space="preserve">. </w:t>
      </w:r>
      <w:r w:rsidR="002F2898" w:rsidRPr="006A028F">
        <w:rPr>
          <w:rFonts w:ascii="Times New Roman" w:hAnsi="Times New Roman" w:cs="Times New Roman"/>
          <w:sz w:val="24"/>
          <w:szCs w:val="24"/>
        </w:rPr>
        <w:t>A operação do programa dependia de um instrumento fundamental</w:t>
      </w:r>
      <w:r w:rsidR="00190099" w:rsidRPr="006A028F">
        <w:rPr>
          <w:rFonts w:ascii="Times New Roman" w:hAnsi="Times New Roman" w:cs="Times New Roman"/>
          <w:sz w:val="24"/>
          <w:szCs w:val="24"/>
        </w:rPr>
        <w:t xml:space="preserve"> para o registro de informações dos beneficiários</w:t>
      </w:r>
      <w:r w:rsidR="002F2898" w:rsidRPr="006A028F">
        <w:rPr>
          <w:rFonts w:ascii="Times New Roman" w:hAnsi="Times New Roman" w:cs="Times New Roman"/>
          <w:sz w:val="24"/>
          <w:szCs w:val="24"/>
        </w:rPr>
        <w:t>: O Cad</w:t>
      </w:r>
      <w:r w:rsidR="00190099" w:rsidRPr="006A028F">
        <w:rPr>
          <w:rFonts w:ascii="Times New Roman" w:hAnsi="Times New Roman" w:cs="Times New Roman"/>
          <w:sz w:val="24"/>
          <w:szCs w:val="24"/>
        </w:rPr>
        <w:t>astro</w:t>
      </w:r>
      <w:r w:rsidR="002F2898" w:rsidRPr="006A028F">
        <w:rPr>
          <w:rFonts w:ascii="Times New Roman" w:hAnsi="Times New Roman" w:cs="Times New Roman"/>
          <w:sz w:val="24"/>
          <w:szCs w:val="24"/>
        </w:rPr>
        <w:t xml:space="preserve"> Único</w:t>
      </w:r>
      <w:r w:rsidR="00190099" w:rsidRPr="006A028F">
        <w:rPr>
          <w:rFonts w:ascii="Times New Roman" w:hAnsi="Times New Roman" w:cs="Times New Roman"/>
          <w:sz w:val="24"/>
          <w:szCs w:val="24"/>
        </w:rPr>
        <w:t xml:space="preserve"> (</w:t>
      </w:r>
      <w:proofErr w:type="spellStart"/>
      <w:r w:rsidR="002B7FB0">
        <w:rPr>
          <w:rFonts w:ascii="Times New Roman" w:hAnsi="Times New Roman" w:cs="Times New Roman"/>
          <w:sz w:val="24"/>
          <w:szCs w:val="24"/>
        </w:rPr>
        <w:t>CadÚnico</w:t>
      </w:r>
      <w:proofErr w:type="spellEnd"/>
      <w:r w:rsidR="00190099" w:rsidRPr="006A028F">
        <w:rPr>
          <w:rFonts w:ascii="Times New Roman" w:hAnsi="Times New Roman" w:cs="Times New Roman"/>
          <w:sz w:val="24"/>
          <w:szCs w:val="24"/>
        </w:rPr>
        <w:t>)</w:t>
      </w:r>
      <w:r w:rsidRPr="006A028F">
        <w:rPr>
          <w:rFonts w:ascii="Times New Roman" w:hAnsi="Times New Roman" w:cs="Times New Roman"/>
          <w:sz w:val="24"/>
          <w:szCs w:val="24"/>
        </w:rPr>
        <w:t xml:space="preserve">. As informações do </w:t>
      </w:r>
      <w:proofErr w:type="spellStart"/>
      <w:r w:rsidR="002B7FB0">
        <w:rPr>
          <w:rFonts w:ascii="Times New Roman" w:hAnsi="Times New Roman" w:cs="Times New Roman"/>
          <w:sz w:val="24"/>
          <w:szCs w:val="24"/>
        </w:rPr>
        <w:t>CadÚnico</w:t>
      </w:r>
      <w:proofErr w:type="spellEnd"/>
      <w:r w:rsidRPr="006A028F">
        <w:rPr>
          <w:rFonts w:ascii="Times New Roman" w:hAnsi="Times New Roman" w:cs="Times New Roman"/>
          <w:sz w:val="24"/>
          <w:szCs w:val="24"/>
        </w:rPr>
        <w:t xml:space="preserve">, no entanto, </w:t>
      </w:r>
      <w:r w:rsidR="00190099" w:rsidRPr="006A028F">
        <w:rPr>
          <w:rFonts w:ascii="Times New Roman" w:hAnsi="Times New Roman" w:cs="Times New Roman"/>
          <w:sz w:val="24"/>
          <w:szCs w:val="24"/>
        </w:rPr>
        <w:t xml:space="preserve">eram coletadas </w:t>
      </w:r>
      <w:r w:rsidRPr="006A028F">
        <w:rPr>
          <w:rFonts w:ascii="Times New Roman" w:hAnsi="Times New Roman" w:cs="Times New Roman"/>
          <w:sz w:val="24"/>
          <w:szCs w:val="24"/>
        </w:rPr>
        <w:t>pelas prefeituras.</w:t>
      </w:r>
      <w:r w:rsidR="00C66A48" w:rsidRPr="006A028F">
        <w:rPr>
          <w:rFonts w:ascii="Times New Roman" w:hAnsi="Times New Roman" w:cs="Times New Roman"/>
          <w:sz w:val="24"/>
          <w:szCs w:val="24"/>
        </w:rPr>
        <w:t xml:space="preserve"> Só teria</w:t>
      </w:r>
      <w:r w:rsidR="00165C91">
        <w:rPr>
          <w:rFonts w:ascii="Times New Roman" w:hAnsi="Times New Roman" w:cs="Times New Roman"/>
          <w:sz w:val="24"/>
          <w:szCs w:val="24"/>
        </w:rPr>
        <w:t>m</w:t>
      </w:r>
      <w:r w:rsidR="00C66A48" w:rsidRPr="006A028F">
        <w:rPr>
          <w:rFonts w:ascii="Times New Roman" w:hAnsi="Times New Roman" w:cs="Times New Roman"/>
          <w:sz w:val="24"/>
          <w:szCs w:val="24"/>
        </w:rPr>
        <w:t xml:space="preserve"> direito ao benefício </w:t>
      </w:r>
      <w:r w:rsidR="00951AE3" w:rsidRPr="006A028F">
        <w:rPr>
          <w:rFonts w:ascii="Times New Roman" w:hAnsi="Times New Roman" w:cs="Times New Roman"/>
          <w:sz w:val="24"/>
          <w:szCs w:val="24"/>
        </w:rPr>
        <w:t xml:space="preserve">as famílias cadastradas que tivessem </w:t>
      </w:r>
      <w:r w:rsidRPr="006A028F">
        <w:rPr>
          <w:rFonts w:ascii="Times New Roman" w:hAnsi="Times New Roman" w:cs="Times New Roman"/>
          <w:sz w:val="24"/>
          <w:szCs w:val="24"/>
        </w:rPr>
        <w:t>renda familiar mensal inferior a R$ 137,00 (em 2004)</w:t>
      </w:r>
      <w:r w:rsidR="00951AE3" w:rsidRPr="006A028F">
        <w:rPr>
          <w:rFonts w:ascii="Times New Roman" w:hAnsi="Times New Roman" w:cs="Times New Roman"/>
          <w:sz w:val="24"/>
          <w:szCs w:val="24"/>
        </w:rPr>
        <w:t xml:space="preserve">. O problema era que uma parte importante dos </w:t>
      </w:r>
      <w:r w:rsidR="00D66E77" w:rsidRPr="006A028F">
        <w:rPr>
          <w:rFonts w:ascii="Times New Roman" w:hAnsi="Times New Roman" w:cs="Times New Roman"/>
          <w:sz w:val="24"/>
          <w:szCs w:val="24"/>
        </w:rPr>
        <w:t>catadores e catadoras, apesar de todas as privações em termos de direitos, tinha renda superior a esse limite</w:t>
      </w:r>
      <w:r w:rsidRPr="006A028F">
        <w:rPr>
          <w:rFonts w:ascii="Times New Roman" w:hAnsi="Times New Roman" w:cs="Times New Roman"/>
          <w:sz w:val="24"/>
          <w:szCs w:val="24"/>
        </w:rPr>
        <w:t>. Ao mesmo tempo, a</w:t>
      </w:r>
      <w:r w:rsidR="0059314C" w:rsidRPr="006A028F">
        <w:rPr>
          <w:rFonts w:ascii="Times New Roman" w:hAnsi="Times New Roman" w:cs="Times New Roman"/>
          <w:sz w:val="24"/>
          <w:szCs w:val="24"/>
        </w:rPr>
        <w:t>queles que estavam em situação de rua, ainda que tivessem renda inferior ao limite</w:t>
      </w:r>
      <w:r w:rsidR="00E50DD9" w:rsidRPr="006A028F">
        <w:rPr>
          <w:rFonts w:ascii="Times New Roman" w:hAnsi="Times New Roman" w:cs="Times New Roman"/>
          <w:sz w:val="24"/>
          <w:szCs w:val="24"/>
        </w:rPr>
        <w:t xml:space="preserve">, </w:t>
      </w:r>
      <w:r w:rsidRPr="006A028F">
        <w:rPr>
          <w:rFonts w:ascii="Times New Roman" w:hAnsi="Times New Roman" w:cs="Times New Roman"/>
          <w:sz w:val="24"/>
          <w:szCs w:val="24"/>
        </w:rPr>
        <w:t>não conseguia</w:t>
      </w:r>
      <w:r w:rsidR="00E50DD9" w:rsidRPr="006A028F">
        <w:rPr>
          <w:rFonts w:ascii="Times New Roman" w:hAnsi="Times New Roman" w:cs="Times New Roman"/>
          <w:sz w:val="24"/>
          <w:szCs w:val="24"/>
        </w:rPr>
        <w:t xml:space="preserve">m se cadastrar simplesmente </w:t>
      </w:r>
      <w:r w:rsidRPr="006A028F">
        <w:rPr>
          <w:rFonts w:ascii="Times New Roman" w:hAnsi="Times New Roman" w:cs="Times New Roman"/>
          <w:sz w:val="24"/>
          <w:szCs w:val="24"/>
        </w:rPr>
        <w:t>porque</w:t>
      </w:r>
      <w:r w:rsidR="00E50DD9" w:rsidRPr="006A028F">
        <w:rPr>
          <w:rFonts w:ascii="Times New Roman" w:hAnsi="Times New Roman" w:cs="Times New Roman"/>
          <w:sz w:val="24"/>
          <w:szCs w:val="24"/>
        </w:rPr>
        <w:t xml:space="preserve"> </w:t>
      </w:r>
      <w:r w:rsidR="00E50DD9" w:rsidRPr="006A028F">
        <w:rPr>
          <w:rFonts w:ascii="Times New Roman" w:hAnsi="Times New Roman" w:cs="Times New Roman"/>
          <w:sz w:val="24"/>
          <w:szCs w:val="24"/>
        </w:rPr>
        <w:lastRenderedPageBreak/>
        <w:t>o cadastro exigia informações de endereço</w:t>
      </w:r>
      <w:r w:rsidR="00CB18C8" w:rsidRPr="006A028F">
        <w:rPr>
          <w:rFonts w:ascii="Times New Roman" w:hAnsi="Times New Roman" w:cs="Times New Roman"/>
          <w:sz w:val="24"/>
          <w:szCs w:val="24"/>
        </w:rPr>
        <w:t xml:space="preserve">, forma básica de controle </w:t>
      </w:r>
      <w:r w:rsidR="000762A8">
        <w:rPr>
          <w:rFonts w:ascii="Times New Roman" w:hAnsi="Times New Roman" w:cs="Times New Roman"/>
          <w:sz w:val="24"/>
          <w:szCs w:val="24"/>
        </w:rPr>
        <w:t>de repasses de recursos públicos</w:t>
      </w:r>
      <w:r w:rsidRPr="006A028F">
        <w:rPr>
          <w:rFonts w:ascii="Times New Roman" w:hAnsi="Times New Roman" w:cs="Times New Roman"/>
          <w:sz w:val="24"/>
          <w:szCs w:val="24"/>
        </w:rPr>
        <w:t xml:space="preserve">. </w:t>
      </w:r>
      <w:r w:rsidR="00CB18C8" w:rsidRPr="006A028F">
        <w:rPr>
          <w:rFonts w:ascii="Times New Roman" w:hAnsi="Times New Roman" w:cs="Times New Roman"/>
          <w:sz w:val="24"/>
          <w:szCs w:val="24"/>
        </w:rPr>
        <w:t xml:space="preserve">Em resumo, havia claramente um choque. De um lado, era mais do que óbvio que a população em situação de rua e os catadores deveriam ser </w:t>
      </w:r>
      <w:r w:rsidR="00215F54" w:rsidRPr="006A028F">
        <w:rPr>
          <w:rFonts w:ascii="Times New Roman" w:hAnsi="Times New Roman" w:cs="Times New Roman"/>
          <w:sz w:val="24"/>
          <w:szCs w:val="24"/>
        </w:rPr>
        <w:t>públicos atendidos por um programa de transferência de renda voltado ao enfrentamento da pobreza</w:t>
      </w:r>
      <w:r w:rsidR="002B7FB0">
        <w:rPr>
          <w:rFonts w:ascii="Times New Roman" w:hAnsi="Times New Roman" w:cs="Times New Roman"/>
          <w:sz w:val="24"/>
          <w:szCs w:val="24"/>
        </w:rPr>
        <w:t>;</w:t>
      </w:r>
      <w:r w:rsidR="00215F54" w:rsidRPr="006A028F">
        <w:rPr>
          <w:rFonts w:ascii="Times New Roman" w:hAnsi="Times New Roman" w:cs="Times New Roman"/>
          <w:sz w:val="24"/>
          <w:szCs w:val="24"/>
        </w:rPr>
        <w:t xml:space="preserve"> de outro, </w:t>
      </w:r>
      <w:r w:rsidR="009D327C" w:rsidRPr="006A028F">
        <w:rPr>
          <w:rFonts w:ascii="Times New Roman" w:hAnsi="Times New Roman" w:cs="Times New Roman"/>
          <w:sz w:val="24"/>
          <w:szCs w:val="24"/>
        </w:rPr>
        <w:t>as linguagens e normas da administração claramente não eram suficientes para que o público fosse incluído</w:t>
      </w:r>
      <w:r w:rsidR="00D52A26" w:rsidRPr="006A028F">
        <w:rPr>
          <w:rFonts w:ascii="Times New Roman" w:hAnsi="Times New Roman" w:cs="Times New Roman"/>
          <w:sz w:val="24"/>
          <w:szCs w:val="24"/>
        </w:rPr>
        <w:t xml:space="preserve"> no programa</w:t>
      </w:r>
      <w:r w:rsidR="00AF48BC" w:rsidRPr="006A028F">
        <w:rPr>
          <w:rFonts w:ascii="Times New Roman" w:hAnsi="Times New Roman" w:cs="Times New Roman"/>
          <w:sz w:val="24"/>
          <w:szCs w:val="24"/>
        </w:rPr>
        <w:t xml:space="preserve">. </w:t>
      </w:r>
      <w:r w:rsidR="009C1EF2" w:rsidRPr="006A028F">
        <w:rPr>
          <w:rFonts w:ascii="Times New Roman" w:hAnsi="Times New Roman" w:cs="Times New Roman"/>
          <w:sz w:val="24"/>
          <w:szCs w:val="24"/>
        </w:rPr>
        <w:t xml:space="preserve">A </w:t>
      </w:r>
      <w:r w:rsidR="005A7249" w:rsidRPr="006A028F">
        <w:rPr>
          <w:rFonts w:ascii="Times New Roman" w:hAnsi="Times New Roman" w:cs="Times New Roman"/>
          <w:sz w:val="24"/>
          <w:szCs w:val="24"/>
        </w:rPr>
        <w:t>solução para</w:t>
      </w:r>
      <w:r w:rsidR="007C73D0" w:rsidRPr="006A028F">
        <w:rPr>
          <w:rFonts w:ascii="Times New Roman" w:hAnsi="Times New Roman" w:cs="Times New Roman"/>
          <w:sz w:val="24"/>
          <w:szCs w:val="24"/>
        </w:rPr>
        <w:t xml:space="preserve"> </w:t>
      </w:r>
      <w:r w:rsidR="00A0405A" w:rsidRPr="006A028F">
        <w:rPr>
          <w:rFonts w:ascii="Times New Roman" w:hAnsi="Times New Roman" w:cs="Times New Roman"/>
          <w:sz w:val="24"/>
          <w:szCs w:val="24"/>
        </w:rPr>
        <w:t xml:space="preserve">a contradição demandou iniciativa </w:t>
      </w:r>
      <w:r w:rsidR="00766228" w:rsidRPr="006A028F">
        <w:rPr>
          <w:rFonts w:ascii="Times New Roman" w:hAnsi="Times New Roman" w:cs="Times New Roman"/>
          <w:sz w:val="24"/>
          <w:szCs w:val="24"/>
        </w:rPr>
        <w:t>e muitas horas de encontros entre o movimento social e a equipe de governo</w:t>
      </w:r>
      <w:r w:rsidR="009C1EF2" w:rsidRPr="006A028F">
        <w:rPr>
          <w:rFonts w:ascii="Times New Roman" w:hAnsi="Times New Roman" w:cs="Times New Roman"/>
          <w:sz w:val="24"/>
          <w:szCs w:val="24"/>
        </w:rPr>
        <w:t xml:space="preserve">. </w:t>
      </w:r>
      <w:r w:rsidR="007777D2">
        <w:rPr>
          <w:rFonts w:ascii="Times New Roman" w:hAnsi="Times New Roman" w:cs="Times New Roman"/>
          <w:sz w:val="24"/>
          <w:szCs w:val="24"/>
        </w:rPr>
        <w:t>A solução veio a</w:t>
      </w:r>
      <w:r w:rsidR="009C1EF2" w:rsidRPr="006A028F">
        <w:rPr>
          <w:rFonts w:ascii="Times New Roman" w:hAnsi="Times New Roman" w:cs="Times New Roman"/>
          <w:sz w:val="24"/>
          <w:szCs w:val="24"/>
        </w:rPr>
        <w:t xml:space="preserve"> partir da sétima versão do </w:t>
      </w:r>
      <w:proofErr w:type="spellStart"/>
      <w:r w:rsidR="002B7FB0">
        <w:rPr>
          <w:rFonts w:ascii="Times New Roman" w:hAnsi="Times New Roman" w:cs="Times New Roman"/>
          <w:sz w:val="24"/>
          <w:szCs w:val="24"/>
        </w:rPr>
        <w:t>CadÚnico</w:t>
      </w:r>
      <w:proofErr w:type="spellEnd"/>
      <w:r w:rsidR="009C1EF2" w:rsidRPr="006A028F">
        <w:rPr>
          <w:rFonts w:ascii="Times New Roman" w:hAnsi="Times New Roman" w:cs="Times New Roman"/>
          <w:sz w:val="24"/>
          <w:szCs w:val="24"/>
        </w:rPr>
        <w:t xml:space="preserve">, </w:t>
      </w:r>
      <w:r w:rsidR="005A7249" w:rsidRPr="006A028F">
        <w:rPr>
          <w:rFonts w:ascii="Times New Roman" w:hAnsi="Times New Roman" w:cs="Times New Roman"/>
          <w:sz w:val="24"/>
          <w:szCs w:val="24"/>
        </w:rPr>
        <w:t xml:space="preserve">a </w:t>
      </w:r>
      <w:r w:rsidR="009C1EF2" w:rsidRPr="006A028F">
        <w:rPr>
          <w:rFonts w:ascii="Times New Roman" w:hAnsi="Times New Roman" w:cs="Times New Roman"/>
          <w:sz w:val="24"/>
          <w:szCs w:val="24"/>
        </w:rPr>
        <w:t>população de rua</w:t>
      </w:r>
      <w:r w:rsidR="009C406D">
        <w:rPr>
          <w:rFonts w:ascii="Times New Roman" w:hAnsi="Times New Roman" w:cs="Times New Roman"/>
          <w:sz w:val="24"/>
          <w:szCs w:val="24"/>
        </w:rPr>
        <w:t>,</w:t>
      </w:r>
      <w:r w:rsidR="007777D2">
        <w:rPr>
          <w:rFonts w:ascii="Times New Roman" w:hAnsi="Times New Roman" w:cs="Times New Roman"/>
          <w:sz w:val="24"/>
          <w:szCs w:val="24"/>
        </w:rPr>
        <w:t xml:space="preserve"> e </w:t>
      </w:r>
      <w:r w:rsidR="003C71B0">
        <w:rPr>
          <w:rFonts w:ascii="Times New Roman" w:hAnsi="Times New Roman" w:cs="Times New Roman"/>
          <w:sz w:val="24"/>
          <w:szCs w:val="24"/>
        </w:rPr>
        <w:t xml:space="preserve">os </w:t>
      </w:r>
      <w:r w:rsidR="007777D2">
        <w:rPr>
          <w:rFonts w:ascii="Times New Roman" w:hAnsi="Times New Roman" w:cs="Times New Roman"/>
          <w:sz w:val="24"/>
          <w:szCs w:val="24"/>
        </w:rPr>
        <w:t>catadores</w:t>
      </w:r>
      <w:r w:rsidR="009C1EF2" w:rsidRPr="006A028F">
        <w:rPr>
          <w:rFonts w:ascii="Times New Roman" w:hAnsi="Times New Roman" w:cs="Times New Roman"/>
          <w:sz w:val="24"/>
          <w:szCs w:val="24"/>
        </w:rPr>
        <w:t xml:space="preserve"> </w:t>
      </w:r>
      <w:r w:rsidR="005A7249" w:rsidRPr="006A028F">
        <w:rPr>
          <w:rFonts w:ascii="Times New Roman" w:hAnsi="Times New Roman" w:cs="Times New Roman"/>
          <w:sz w:val="24"/>
          <w:szCs w:val="24"/>
        </w:rPr>
        <w:t>pass</w:t>
      </w:r>
      <w:r w:rsidR="007777D2">
        <w:rPr>
          <w:rFonts w:ascii="Times New Roman" w:hAnsi="Times New Roman" w:cs="Times New Roman"/>
          <w:sz w:val="24"/>
          <w:szCs w:val="24"/>
        </w:rPr>
        <w:t>aram</w:t>
      </w:r>
      <w:r w:rsidR="005A7249" w:rsidRPr="006A028F">
        <w:rPr>
          <w:rFonts w:ascii="Times New Roman" w:hAnsi="Times New Roman" w:cs="Times New Roman"/>
          <w:sz w:val="24"/>
          <w:szCs w:val="24"/>
        </w:rPr>
        <w:t xml:space="preserve"> a ser cadastrad</w:t>
      </w:r>
      <w:r w:rsidR="003C71B0">
        <w:rPr>
          <w:rFonts w:ascii="Times New Roman" w:hAnsi="Times New Roman" w:cs="Times New Roman"/>
          <w:sz w:val="24"/>
          <w:szCs w:val="24"/>
        </w:rPr>
        <w:t>o</w:t>
      </w:r>
      <w:r w:rsidR="003E51D4">
        <w:rPr>
          <w:rFonts w:ascii="Times New Roman" w:hAnsi="Times New Roman" w:cs="Times New Roman"/>
          <w:sz w:val="24"/>
          <w:szCs w:val="24"/>
        </w:rPr>
        <w:t>s</w:t>
      </w:r>
      <w:r w:rsidR="005A7249" w:rsidRPr="006A028F">
        <w:rPr>
          <w:rFonts w:ascii="Times New Roman" w:hAnsi="Times New Roman" w:cs="Times New Roman"/>
          <w:sz w:val="24"/>
          <w:szCs w:val="24"/>
        </w:rPr>
        <w:t xml:space="preserve"> </w:t>
      </w:r>
      <w:r w:rsidR="009C1EF2" w:rsidRPr="006A028F">
        <w:rPr>
          <w:rFonts w:ascii="Times New Roman" w:hAnsi="Times New Roman" w:cs="Times New Roman"/>
          <w:sz w:val="24"/>
          <w:szCs w:val="24"/>
        </w:rPr>
        <w:t xml:space="preserve">em módulo específico. </w:t>
      </w:r>
    </w:p>
    <w:p w14:paraId="6167D26A" w14:textId="097E9F91" w:rsidR="009C1EF2" w:rsidRPr="006A028F" w:rsidRDefault="00B020BA" w:rsidP="006A028F">
      <w:pPr>
        <w:spacing w:line="360" w:lineRule="auto"/>
        <w:ind w:firstLine="708"/>
        <w:jc w:val="both"/>
        <w:rPr>
          <w:rFonts w:ascii="Times New Roman" w:hAnsi="Times New Roman" w:cs="Times New Roman"/>
          <w:sz w:val="24"/>
          <w:szCs w:val="24"/>
        </w:rPr>
      </w:pPr>
      <w:r w:rsidRPr="006A028F">
        <w:rPr>
          <w:rFonts w:ascii="Times New Roman" w:hAnsi="Times New Roman" w:cs="Times New Roman"/>
          <w:sz w:val="24"/>
          <w:szCs w:val="24"/>
        </w:rPr>
        <w:t xml:space="preserve">Outro exemplo foi a destinação dos materiais recicláveis </w:t>
      </w:r>
      <w:r w:rsidR="00F71C22" w:rsidRPr="006A028F">
        <w:rPr>
          <w:rFonts w:ascii="Times New Roman" w:hAnsi="Times New Roman" w:cs="Times New Roman"/>
          <w:sz w:val="24"/>
          <w:szCs w:val="24"/>
        </w:rPr>
        <w:t>dos órgãos públicos federais para cooperativas de catadores</w:t>
      </w:r>
      <w:r w:rsidR="00FF20FF" w:rsidRPr="006A028F">
        <w:rPr>
          <w:rFonts w:ascii="Times New Roman" w:hAnsi="Times New Roman" w:cs="Times New Roman"/>
          <w:sz w:val="24"/>
          <w:szCs w:val="24"/>
        </w:rPr>
        <w:t xml:space="preserve"> (</w:t>
      </w:r>
      <w:bookmarkStart w:id="7" w:name="_Hlk26545989"/>
      <w:r w:rsidRPr="006A028F">
        <w:rPr>
          <w:rFonts w:ascii="Times New Roman" w:hAnsi="Times New Roman" w:cs="Times New Roman"/>
          <w:sz w:val="24"/>
          <w:szCs w:val="24"/>
        </w:rPr>
        <w:t>Decreto nº 5.940, de 2006</w:t>
      </w:r>
      <w:r w:rsidR="00FF20FF" w:rsidRPr="006A028F">
        <w:rPr>
          <w:rFonts w:ascii="Times New Roman" w:hAnsi="Times New Roman" w:cs="Times New Roman"/>
          <w:sz w:val="24"/>
          <w:szCs w:val="24"/>
        </w:rPr>
        <w:t>)</w:t>
      </w:r>
      <w:r w:rsidRPr="006A028F">
        <w:rPr>
          <w:rFonts w:ascii="Times New Roman" w:hAnsi="Times New Roman" w:cs="Times New Roman"/>
          <w:sz w:val="24"/>
          <w:szCs w:val="24"/>
        </w:rPr>
        <w:t xml:space="preserve">. </w:t>
      </w:r>
      <w:bookmarkEnd w:id="7"/>
      <w:r w:rsidR="003E6105" w:rsidRPr="006A028F">
        <w:rPr>
          <w:rFonts w:ascii="Times New Roman" w:hAnsi="Times New Roman" w:cs="Times New Roman"/>
          <w:sz w:val="24"/>
          <w:szCs w:val="24"/>
        </w:rPr>
        <w:t>A</w:t>
      </w:r>
      <w:r w:rsidRPr="006A028F">
        <w:rPr>
          <w:rFonts w:ascii="Times New Roman" w:hAnsi="Times New Roman" w:cs="Times New Roman"/>
          <w:sz w:val="24"/>
          <w:szCs w:val="24"/>
        </w:rPr>
        <w:t xml:space="preserve"> Esplanada dos Ministérios e as empresas controladas pela União </w:t>
      </w:r>
      <w:r w:rsidR="003E6105" w:rsidRPr="006A028F">
        <w:rPr>
          <w:rFonts w:ascii="Times New Roman" w:hAnsi="Times New Roman" w:cs="Times New Roman"/>
          <w:sz w:val="24"/>
          <w:szCs w:val="24"/>
        </w:rPr>
        <w:t xml:space="preserve">geravam toneladas de resíduos (especialmente papel e papelão) todos os dias. </w:t>
      </w:r>
      <w:r w:rsidRPr="006A028F">
        <w:rPr>
          <w:rFonts w:ascii="Times New Roman" w:hAnsi="Times New Roman" w:cs="Times New Roman"/>
          <w:sz w:val="24"/>
          <w:szCs w:val="24"/>
        </w:rPr>
        <w:t>Até 2006, esse material era descartado como lixo</w:t>
      </w:r>
      <w:r w:rsidR="002B7FB0">
        <w:rPr>
          <w:rFonts w:ascii="Times New Roman" w:hAnsi="Times New Roman" w:cs="Times New Roman"/>
          <w:sz w:val="24"/>
          <w:szCs w:val="24"/>
        </w:rPr>
        <w:t>, enquanto o</w:t>
      </w:r>
      <w:r w:rsidRPr="006A028F">
        <w:rPr>
          <w:rFonts w:ascii="Times New Roman" w:hAnsi="Times New Roman" w:cs="Times New Roman"/>
          <w:sz w:val="24"/>
          <w:szCs w:val="24"/>
        </w:rPr>
        <w:t>s catadores</w:t>
      </w:r>
      <w:r w:rsidR="00DE29BC" w:rsidRPr="006A028F">
        <w:rPr>
          <w:rFonts w:ascii="Times New Roman" w:hAnsi="Times New Roman" w:cs="Times New Roman"/>
          <w:sz w:val="24"/>
          <w:szCs w:val="24"/>
        </w:rPr>
        <w:t xml:space="preserve"> pediam que esse material fosse</w:t>
      </w:r>
      <w:r w:rsidRPr="006A028F">
        <w:rPr>
          <w:rFonts w:ascii="Times New Roman" w:hAnsi="Times New Roman" w:cs="Times New Roman"/>
          <w:sz w:val="24"/>
          <w:szCs w:val="24"/>
        </w:rPr>
        <w:t xml:space="preserve"> entregue às cooperativas</w:t>
      </w:r>
      <w:r w:rsidR="00DE29BC" w:rsidRPr="006A028F">
        <w:rPr>
          <w:rFonts w:ascii="Times New Roman" w:hAnsi="Times New Roman" w:cs="Times New Roman"/>
          <w:sz w:val="24"/>
          <w:szCs w:val="24"/>
        </w:rPr>
        <w:t xml:space="preserve">. </w:t>
      </w:r>
      <w:r w:rsidRPr="006A028F">
        <w:rPr>
          <w:rFonts w:ascii="Times New Roman" w:hAnsi="Times New Roman" w:cs="Times New Roman"/>
          <w:sz w:val="24"/>
          <w:szCs w:val="24"/>
        </w:rPr>
        <w:t>Quando a equipe do M</w:t>
      </w:r>
      <w:r w:rsidR="00DE29BC" w:rsidRPr="006A028F">
        <w:rPr>
          <w:rFonts w:ascii="Times New Roman" w:hAnsi="Times New Roman" w:cs="Times New Roman"/>
          <w:sz w:val="24"/>
          <w:szCs w:val="24"/>
        </w:rPr>
        <w:t>inistério do Desenvolvimento Social</w:t>
      </w:r>
      <w:r w:rsidR="00511CB0" w:rsidRPr="006A028F">
        <w:rPr>
          <w:rFonts w:ascii="Times New Roman" w:hAnsi="Times New Roman" w:cs="Times New Roman"/>
          <w:sz w:val="24"/>
          <w:szCs w:val="24"/>
        </w:rPr>
        <w:t xml:space="preserve"> e Combate à Fome (MDS)</w:t>
      </w:r>
      <w:r w:rsidRPr="006A028F">
        <w:rPr>
          <w:rFonts w:ascii="Times New Roman" w:hAnsi="Times New Roman" w:cs="Times New Roman"/>
          <w:sz w:val="24"/>
          <w:szCs w:val="24"/>
        </w:rPr>
        <w:t xml:space="preserve"> fez a proposta</w:t>
      </w:r>
      <w:r w:rsidR="0055610F">
        <w:rPr>
          <w:rFonts w:ascii="Times New Roman" w:hAnsi="Times New Roman" w:cs="Times New Roman"/>
          <w:sz w:val="24"/>
          <w:szCs w:val="24"/>
        </w:rPr>
        <w:t xml:space="preserve"> de entrega do material aos catadores</w:t>
      </w:r>
      <w:r w:rsidRPr="006A028F">
        <w:rPr>
          <w:rFonts w:ascii="Times New Roman" w:hAnsi="Times New Roman" w:cs="Times New Roman"/>
          <w:sz w:val="24"/>
          <w:szCs w:val="24"/>
        </w:rPr>
        <w:t>, um “parecer</w:t>
      </w:r>
      <w:r w:rsidR="00511CB0" w:rsidRPr="006A028F">
        <w:rPr>
          <w:rFonts w:ascii="Times New Roman" w:hAnsi="Times New Roman" w:cs="Times New Roman"/>
          <w:sz w:val="24"/>
          <w:szCs w:val="24"/>
        </w:rPr>
        <w:t xml:space="preserve"> jurídico</w:t>
      </w:r>
      <w:r w:rsidRPr="006A028F">
        <w:rPr>
          <w:rFonts w:ascii="Times New Roman" w:hAnsi="Times New Roman" w:cs="Times New Roman"/>
          <w:sz w:val="24"/>
          <w:szCs w:val="24"/>
        </w:rPr>
        <w:t xml:space="preserve">” </w:t>
      </w:r>
      <w:r w:rsidR="00D83D76" w:rsidRPr="006A028F">
        <w:rPr>
          <w:rFonts w:ascii="Times New Roman" w:hAnsi="Times New Roman" w:cs="Times New Roman"/>
          <w:sz w:val="24"/>
          <w:szCs w:val="24"/>
        </w:rPr>
        <w:t>interrompeu a tramitação da norma</w:t>
      </w:r>
      <w:r w:rsidR="003147EB">
        <w:rPr>
          <w:rFonts w:ascii="Times New Roman" w:hAnsi="Times New Roman" w:cs="Times New Roman"/>
          <w:sz w:val="24"/>
          <w:szCs w:val="24"/>
        </w:rPr>
        <w:t>,</w:t>
      </w:r>
      <w:r w:rsidRPr="006A028F">
        <w:rPr>
          <w:rFonts w:ascii="Times New Roman" w:hAnsi="Times New Roman" w:cs="Times New Roman"/>
          <w:sz w:val="24"/>
          <w:szCs w:val="24"/>
        </w:rPr>
        <w:t xml:space="preserve"> </w:t>
      </w:r>
      <w:r w:rsidR="00D83D76" w:rsidRPr="006A028F">
        <w:rPr>
          <w:rFonts w:ascii="Times New Roman" w:hAnsi="Times New Roman" w:cs="Times New Roman"/>
          <w:sz w:val="24"/>
          <w:szCs w:val="24"/>
        </w:rPr>
        <w:t>argumentando</w:t>
      </w:r>
      <w:r w:rsidRPr="006A028F">
        <w:rPr>
          <w:rFonts w:ascii="Times New Roman" w:hAnsi="Times New Roman" w:cs="Times New Roman"/>
          <w:sz w:val="24"/>
          <w:szCs w:val="24"/>
        </w:rPr>
        <w:t xml:space="preserve"> que</w:t>
      </w:r>
      <w:r w:rsidR="009C406D">
        <w:rPr>
          <w:rFonts w:ascii="Times New Roman" w:hAnsi="Times New Roman" w:cs="Times New Roman"/>
          <w:sz w:val="24"/>
          <w:szCs w:val="24"/>
        </w:rPr>
        <w:t>,</w:t>
      </w:r>
      <w:r w:rsidR="003147EB">
        <w:rPr>
          <w:rFonts w:ascii="Times New Roman" w:hAnsi="Times New Roman" w:cs="Times New Roman"/>
          <w:sz w:val="24"/>
          <w:szCs w:val="24"/>
        </w:rPr>
        <w:t xml:space="preserve"> </w:t>
      </w:r>
      <w:r w:rsidRPr="006A028F">
        <w:rPr>
          <w:rFonts w:ascii="Times New Roman" w:hAnsi="Times New Roman" w:cs="Times New Roman"/>
          <w:sz w:val="24"/>
          <w:szCs w:val="24"/>
        </w:rPr>
        <w:t xml:space="preserve">para recolher o que era descartado como lixo, </w:t>
      </w:r>
      <w:r w:rsidR="00D83D76" w:rsidRPr="006A028F">
        <w:rPr>
          <w:rFonts w:ascii="Times New Roman" w:hAnsi="Times New Roman" w:cs="Times New Roman"/>
          <w:sz w:val="24"/>
          <w:szCs w:val="24"/>
        </w:rPr>
        <w:t>seria necessário um processo licitatório.</w:t>
      </w:r>
      <w:r w:rsidRPr="006A028F">
        <w:rPr>
          <w:rFonts w:ascii="Times New Roman" w:hAnsi="Times New Roman" w:cs="Times New Roman"/>
          <w:sz w:val="24"/>
          <w:szCs w:val="24"/>
        </w:rPr>
        <w:t xml:space="preserve"> O assunto </w:t>
      </w:r>
      <w:r w:rsidR="00A95C1D" w:rsidRPr="006A028F">
        <w:rPr>
          <w:rFonts w:ascii="Times New Roman" w:hAnsi="Times New Roman" w:cs="Times New Roman"/>
          <w:sz w:val="24"/>
          <w:szCs w:val="24"/>
        </w:rPr>
        <w:t xml:space="preserve">mobilizou </w:t>
      </w:r>
      <w:r w:rsidR="00D72BA9">
        <w:rPr>
          <w:rFonts w:ascii="Times New Roman" w:hAnsi="Times New Roman" w:cs="Times New Roman"/>
          <w:sz w:val="24"/>
          <w:szCs w:val="24"/>
        </w:rPr>
        <w:t xml:space="preserve">diversas </w:t>
      </w:r>
      <w:r w:rsidR="00D72BA9" w:rsidRPr="006A028F">
        <w:rPr>
          <w:rFonts w:ascii="Times New Roman" w:hAnsi="Times New Roman" w:cs="Times New Roman"/>
          <w:sz w:val="24"/>
          <w:szCs w:val="24"/>
        </w:rPr>
        <w:t>instâncias</w:t>
      </w:r>
      <w:r w:rsidRPr="006A028F">
        <w:rPr>
          <w:rFonts w:ascii="Times New Roman" w:hAnsi="Times New Roman" w:cs="Times New Roman"/>
          <w:sz w:val="24"/>
          <w:szCs w:val="24"/>
        </w:rPr>
        <w:t xml:space="preserve"> jurídicas do </w:t>
      </w:r>
      <w:r w:rsidR="002B7FB0">
        <w:rPr>
          <w:rFonts w:ascii="Times New Roman" w:hAnsi="Times New Roman" w:cs="Times New Roman"/>
          <w:sz w:val="24"/>
          <w:szCs w:val="24"/>
        </w:rPr>
        <w:t>g</w:t>
      </w:r>
      <w:r w:rsidRPr="006A028F">
        <w:rPr>
          <w:rFonts w:ascii="Times New Roman" w:hAnsi="Times New Roman" w:cs="Times New Roman"/>
          <w:sz w:val="24"/>
          <w:szCs w:val="24"/>
        </w:rPr>
        <w:t>overno e</w:t>
      </w:r>
      <w:r w:rsidR="00D72BA9">
        <w:rPr>
          <w:rFonts w:ascii="Times New Roman" w:hAnsi="Times New Roman" w:cs="Times New Roman"/>
          <w:sz w:val="24"/>
          <w:szCs w:val="24"/>
        </w:rPr>
        <w:t xml:space="preserve"> </w:t>
      </w:r>
      <w:r w:rsidR="00D85716">
        <w:rPr>
          <w:rFonts w:ascii="Times New Roman" w:hAnsi="Times New Roman" w:cs="Times New Roman"/>
          <w:sz w:val="24"/>
          <w:szCs w:val="24"/>
        </w:rPr>
        <w:t xml:space="preserve">dificilmente </w:t>
      </w:r>
      <w:r w:rsidR="00AE2B48">
        <w:rPr>
          <w:rFonts w:ascii="Times New Roman" w:hAnsi="Times New Roman" w:cs="Times New Roman"/>
          <w:sz w:val="24"/>
          <w:szCs w:val="24"/>
        </w:rPr>
        <w:t>teria tido solução sem que houvesse uma mensagem clara e direta d</w:t>
      </w:r>
      <w:r w:rsidR="00815E1A">
        <w:rPr>
          <w:rFonts w:ascii="Times New Roman" w:hAnsi="Times New Roman" w:cs="Times New Roman"/>
          <w:sz w:val="24"/>
          <w:szCs w:val="24"/>
        </w:rPr>
        <w:t xml:space="preserve">a chefia do </w:t>
      </w:r>
      <w:r w:rsidR="00BD357D">
        <w:rPr>
          <w:rFonts w:ascii="Times New Roman" w:hAnsi="Times New Roman" w:cs="Times New Roman"/>
          <w:sz w:val="24"/>
          <w:szCs w:val="24"/>
        </w:rPr>
        <w:t>P</w:t>
      </w:r>
      <w:r w:rsidR="00815E1A">
        <w:rPr>
          <w:rFonts w:ascii="Times New Roman" w:hAnsi="Times New Roman" w:cs="Times New Roman"/>
          <w:sz w:val="24"/>
          <w:szCs w:val="24"/>
        </w:rPr>
        <w:t>oder Executivo de que uma solução</w:t>
      </w:r>
      <w:r w:rsidRPr="006A028F">
        <w:rPr>
          <w:rFonts w:ascii="Times New Roman" w:hAnsi="Times New Roman" w:cs="Times New Roman"/>
          <w:sz w:val="24"/>
          <w:szCs w:val="24"/>
        </w:rPr>
        <w:t xml:space="preserve"> </w:t>
      </w:r>
      <w:r w:rsidR="00BD357D">
        <w:rPr>
          <w:rFonts w:ascii="Times New Roman" w:hAnsi="Times New Roman" w:cs="Times New Roman"/>
          <w:sz w:val="24"/>
          <w:szCs w:val="24"/>
        </w:rPr>
        <w:t>para o problema deveria ser encontrada</w:t>
      </w:r>
      <w:r w:rsidR="0049593E">
        <w:rPr>
          <w:rFonts w:ascii="Times New Roman" w:hAnsi="Times New Roman" w:cs="Times New Roman"/>
          <w:sz w:val="24"/>
          <w:szCs w:val="24"/>
        </w:rPr>
        <w:t>. A</w:t>
      </w:r>
      <w:r w:rsidR="00CB7FD3" w:rsidRPr="006A028F">
        <w:rPr>
          <w:rFonts w:ascii="Times New Roman" w:hAnsi="Times New Roman" w:cs="Times New Roman"/>
          <w:sz w:val="24"/>
          <w:szCs w:val="24"/>
        </w:rPr>
        <w:t>o final, foi estabelecido um sistema de rodízio entre cooperativas para coleta do material</w:t>
      </w:r>
      <w:r w:rsidR="004A5B42" w:rsidRPr="006A028F">
        <w:rPr>
          <w:rFonts w:ascii="Times New Roman" w:hAnsi="Times New Roman" w:cs="Times New Roman"/>
          <w:sz w:val="24"/>
          <w:szCs w:val="24"/>
        </w:rPr>
        <w:t>.</w:t>
      </w:r>
      <w:r w:rsidRPr="006A028F">
        <w:rPr>
          <w:rFonts w:ascii="Times New Roman" w:hAnsi="Times New Roman" w:cs="Times New Roman"/>
          <w:sz w:val="24"/>
          <w:szCs w:val="24"/>
        </w:rPr>
        <w:t xml:space="preserve"> </w:t>
      </w:r>
    </w:p>
    <w:p w14:paraId="2AAD29A9" w14:textId="1EEFDDF0" w:rsidR="00AF48BC" w:rsidRPr="006A028F" w:rsidRDefault="00AF48BC" w:rsidP="006A028F">
      <w:pPr>
        <w:spacing w:line="360" w:lineRule="auto"/>
        <w:ind w:firstLine="708"/>
        <w:jc w:val="both"/>
        <w:rPr>
          <w:rFonts w:ascii="Times New Roman" w:hAnsi="Times New Roman" w:cs="Times New Roman"/>
          <w:sz w:val="24"/>
          <w:szCs w:val="24"/>
        </w:rPr>
      </w:pPr>
      <w:r w:rsidRPr="006A028F">
        <w:rPr>
          <w:rFonts w:ascii="Times New Roman" w:hAnsi="Times New Roman" w:cs="Times New Roman"/>
          <w:sz w:val="24"/>
          <w:szCs w:val="24"/>
        </w:rPr>
        <w:t xml:space="preserve">Esse tipo de </w:t>
      </w:r>
      <w:r w:rsidR="003037D1" w:rsidRPr="006A028F">
        <w:rPr>
          <w:rFonts w:ascii="Times New Roman" w:hAnsi="Times New Roman" w:cs="Times New Roman"/>
          <w:sz w:val="24"/>
          <w:szCs w:val="24"/>
        </w:rPr>
        <w:t xml:space="preserve">conflito </w:t>
      </w:r>
      <w:r w:rsidR="00D52A26" w:rsidRPr="006A028F">
        <w:rPr>
          <w:rFonts w:ascii="Times New Roman" w:hAnsi="Times New Roman" w:cs="Times New Roman"/>
          <w:sz w:val="24"/>
          <w:szCs w:val="24"/>
        </w:rPr>
        <w:t>é extremamente frequente</w:t>
      </w:r>
      <w:r w:rsidR="003037D1" w:rsidRPr="006A028F">
        <w:rPr>
          <w:rFonts w:ascii="Times New Roman" w:hAnsi="Times New Roman" w:cs="Times New Roman"/>
          <w:sz w:val="24"/>
          <w:szCs w:val="24"/>
        </w:rPr>
        <w:t xml:space="preserve"> quando se trata de incluir públicos </w:t>
      </w:r>
      <w:r w:rsidR="002827C0" w:rsidRPr="006A028F">
        <w:rPr>
          <w:rFonts w:ascii="Times New Roman" w:hAnsi="Times New Roman" w:cs="Times New Roman"/>
          <w:sz w:val="24"/>
          <w:szCs w:val="24"/>
        </w:rPr>
        <w:t xml:space="preserve">que por muito tempo não estiveram no centro da prioridade da agenda governamental. </w:t>
      </w:r>
      <w:r w:rsidR="0098785F" w:rsidRPr="006A028F">
        <w:rPr>
          <w:rFonts w:ascii="Times New Roman" w:hAnsi="Times New Roman" w:cs="Times New Roman"/>
          <w:sz w:val="24"/>
          <w:szCs w:val="24"/>
        </w:rPr>
        <w:t>Boa parte dos controles, normas</w:t>
      </w:r>
      <w:r w:rsidR="002B7FB0">
        <w:rPr>
          <w:rFonts w:ascii="Times New Roman" w:hAnsi="Times New Roman" w:cs="Times New Roman"/>
          <w:sz w:val="24"/>
          <w:szCs w:val="24"/>
        </w:rPr>
        <w:t xml:space="preserve"> e</w:t>
      </w:r>
      <w:r w:rsidR="0098785F" w:rsidRPr="006A028F">
        <w:rPr>
          <w:rFonts w:ascii="Times New Roman" w:hAnsi="Times New Roman" w:cs="Times New Roman"/>
          <w:sz w:val="24"/>
          <w:szCs w:val="24"/>
        </w:rPr>
        <w:t xml:space="preserve"> sistemas foram </w:t>
      </w:r>
      <w:r w:rsidR="00DA57A5">
        <w:rPr>
          <w:rFonts w:ascii="Times New Roman" w:hAnsi="Times New Roman" w:cs="Times New Roman"/>
          <w:sz w:val="24"/>
          <w:szCs w:val="24"/>
        </w:rPr>
        <w:t>pensad</w:t>
      </w:r>
      <w:r w:rsidR="00DA57A5" w:rsidRPr="006A028F">
        <w:rPr>
          <w:rFonts w:ascii="Times New Roman" w:hAnsi="Times New Roman" w:cs="Times New Roman"/>
          <w:sz w:val="24"/>
          <w:szCs w:val="24"/>
        </w:rPr>
        <w:t xml:space="preserve">os </w:t>
      </w:r>
      <w:r w:rsidR="0098785F" w:rsidRPr="006A028F">
        <w:rPr>
          <w:rFonts w:ascii="Times New Roman" w:hAnsi="Times New Roman" w:cs="Times New Roman"/>
          <w:sz w:val="24"/>
          <w:szCs w:val="24"/>
        </w:rPr>
        <w:t>para o atendimento a públicos estruturados do ponto de vista econômico</w:t>
      </w:r>
      <w:r w:rsidR="002B7FB0">
        <w:rPr>
          <w:rFonts w:ascii="Times New Roman" w:hAnsi="Times New Roman" w:cs="Times New Roman"/>
          <w:sz w:val="24"/>
          <w:szCs w:val="24"/>
        </w:rPr>
        <w:t>,</w:t>
      </w:r>
      <w:r w:rsidR="001E16DA" w:rsidRPr="006A028F">
        <w:rPr>
          <w:rFonts w:ascii="Times New Roman" w:hAnsi="Times New Roman" w:cs="Times New Roman"/>
          <w:sz w:val="24"/>
          <w:szCs w:val="24"/>
        </w:rPr>
        <w:t xml:space="preserve"> ou com mecanismos de representação de interesse já </w:t>
      </w:r>
      <w:r w:rsidR="00834137" w:rsidRPr="006A028F">
        <w:rPr>
          <w:rFonts w:ascii="Times New Roman" w:hAnsi="Times New Roman" w:cs="Times New Roman"/>
          <w:sz w:val="24"/>
          <w:szCs w:val="24"/>
        </w:rPr>
        <w:t>estabelecidos</w:t>
      </w:r>
      <w:r w:rsidR="001E16DA" w:rsidRPr="006A028F">
        <w:rPr>
          <w:rFonts w:ascii="Times New Roman" w:hAnsi="Times New Roman" w:cs="Times New Roman"/>
          <w:sz w:val="24"/>
          <w:szCs w:val="24"/>
        </w:rPr>
        <w:t xml:space="preserve"> institucionalmente</w:t>
      </w:r>
      <w:r w:rsidR="00897733" w:rsidRPr="006A028F">
        <w:rPr>
          <w:rFonts w:ascii="Times New Roman" w:hAnsi="Times New Roman" w:cs="Times New Roman"/>
          <w:sz w:val="24"/>
          <w:szCs w:val="24"/>
        </w:rPr>
        <w:t>. Quando o conflito aparece, os mecanismos são questionados</w:t>
      </w:r>
      <w:r w:rsidR="002B7FB0">
        <w:rPr>
          <w:rFonts w:ascii="Times New Roman" w:hAnsi="Times New Roman" w:cs="Times New Roman"/>
          <w:sz w:val="24"/>
          <w:szCs w:val="24"/>
        </w:rPr>
        <w:t>,</w:t>
      </w:r>
      <w:r w:rsidR="00897733" w:rsidRPr="006A028F">
        <w:rPr>
          <w:rFonts w:ascii="Times New Roman" w:hAnsi="Times New Roman" w:cs="Times New Roman"/>
          <w:sz w:val="24"/>
          <w:szCs w:val="24"/>
        </w:rPr>
        <w:t xml:space="preserve"> e</w:t>
      </w:r>
      <w:r w:rsidR="00DA57A5">
        <w:rPr>
          <w:rFonts w:ascii="Times New Roman" w:hAnsi="Times New Roman" w:cs="Times New Roman"/>
          <w:sz w:val="24"/>
          <w:szCs w:val="24"/>
        </w:rPr>
        <w:t>,</w:t>
      </w:r>
      <w:r w:rsidR="00897733" w:rsidRPr="006A028F">
        <w:rPr>
          <w:rFonts w:ascii="Times New Roman" w:hAnsi="Times New Roman" w:cs="Times New Roman"/>
          <w:sz w:val="24"/>
          <w:szCs w:val="24"/>
        </w:rPr>
        <w:t xml:space="preserve"> se não for dad</w:t>
      </w:r>
      <w:r w:rsidR="00515CCE" w:rsidRPr="006A028F">
        <w:rPr>
          <w:rFonts w:ascii="Times New Roman" w:hAnsi="Times New Roman" w:cs="Times New Roman"/>
          <w:sz w:val="24"/>
          <w:szCs w:val="24"/>
        </w:rPr>
        <w:t>a a prioridade ao assunto, é muito provável que a</w:t>
      </w:r>
      <w:r w:rsidR="00113632" w:rsidRPr="006A028F">
        <w:rPr>
          <w:rFonts w:ascii="Times New Roman" w:hAnsi="Times New Roman" w:cs="Times New Roman"/>
          <w:sz w:val="24"/>
          <w:szCs w:val="24"/>
        </w:rPr>
        <w:t xml:space="preserve">s forças inerciais derivadas de sistemas consolidados levem </w:t>
      </w:r>
      <w:r w:rsidR="00DA57A5">
        <w:rPr>
          <w:rFonts w:ascii="Times New Roman" w:hAnsi="Times New Roman" w:cs="Times New Roman"/>
          <w:sz w:val="24"/>
          <w:szCs w:val="24"/>
        </w:rPr>
        <w:t>à</w:t>
      </w:r>
      <w:r w:rsidR="00113632" w:rsidRPr="006A028F">
        <w:rPr>
          <w:rFonts w:ascii="Times New Roman" w:hAnsi="Times New Roman" w:cs="Times New Roman"/>
          <w:sz w:val="24"/>
          <w:szCs w:val="24"/>
        </w:rPr>
        <w:t xml:space="preserve"> manutenção da situação de exclusão. </w:t>
      </w:r>
      <w:r w:rsidR="00362025" w:rsidRPr="006A028F">
        <w:rPr>
          <w:rFonts w:ascii="Times New Roman" w:hAnsi="Times New Roman" w:cs="Times New Roman"/>
          <w:sz w:val="24"/>
          <w:szCs w:val="24"/>
        </w:rPr>
        <w:t xml:space="preserve">Por esse motivo é que </w:t>
      </w:r>
      <w:r w:rsidR="00951ED3" w:rsidRPr="006A028F">
        <w:rPr>
          <w:rFonts w:ascii="Times New Roman" w:hAnsi="Times New Roman" w:cs="Times New Roman"/>
          <w:sz w:val="24"/>
          <w:szCs w:val="24"/>
        </w:rPr>
        <w:t>apontamos</w:t>
      </w:r>
      <w:r w:rsidR="0049593E">
        <w:rPr>
          <w:rFonts w:ascii="Times New Roman" w:hAnsi="Times New Roman" w:cs="Times New Roman"/>
          <w:sz w:val="24"/>
          <w:szCs w:val="24"/>
        </w:rPr>
        <w:t xml:space="preserve"> o contato direto </w:t>
      </w:r>
      <w:r w:rsidR="004F26EE">
        <w:rPr>
          <w:rFonts w:ascii="Times New Roman" w:hAnsi="Times New Roman" w:cs="Times New Roman"/>
          <w:sz w:val="24"/>
          <w:szCs w:val="24"/>
        </w:rPr>
        <w:t xml:space="preserve">e frequente </w:t>
      </w:r>
      <w:r w:rsidR="00951ED3" w:rsidRPr="006A028F">
        <w:rPr>
          <w:rFonts w:ascii="Times New Roman" w:hAnsi="Times New Roman" w:cs="Times New Roman"/>
          <w:sz w:val="24"/>
          <w:szCs w:val="24"/>
        </w:rPr>
        <w:t xml:space="preserve">da população excluída com o(a) chefe do </w:t>
      </w:r>
      <w:r w:rsidR="002B7FB0">
        <w:rPr>
          <w:rFonts w:ascii="Times New Roman" w:hAnsi="Times New Roman" w:cs="Times New Roman"/>
          <w:sz w:val="24"/>
          <w:szCs w:val="24"/>
        </w:rPr>
        <w:t>P</w:t>
      </w:r>
      <w:r w:rsidR="00951ED3" w:rsidRPr="006A028F">
        <w:rPr>
          <w:rFonts w:ascii="Times New Roman" w:hAnsi="Times New Roman" w:cs="Times New Roman"/>
          <w:sz w:val="24"/>
          <w:szCs w:val="24"/>
        </w:rPr>
        <w:t xml:space="preserve">oder </w:t>
      </w:r>
      <w:r w:rsidR="002B7FB0">
        <w:rPr>
          <w:rFonts w:ascii="Times New Roman" w:hAnsi="Times New Roman" w:cs="Times New Roman"/>
          <w:sz w:val="24"/>
          <w:szCs w:val="24"/>
        </w:rPr>
        <w:t>E</w:t>
      </w:r>
      <w:r w:rsidR="00951ED3" w:rsidRPr="006A028F">
        <w:rPr>
          <w:rFonts w:ascii="Times New Roman" w:hAnsi="Times New Roman" w:cs="Times New Roman"/>
          <w:sz w:val="24"/>
          <w:szCs w:val="24"/>
        </w:rPr>
        <w:t xml:space="preserve">xecutivo. </w:t>
      </w:r>
      <w:r w:rsidR="00D95488" w:rsidRPr="006A028F">
        <w:rPr>
          <w:rFonts w:ascii="Times New Roman" w:hAnsi="Times New Roman" w:cs="Times New Roman"/>
          <w:sz w:val="24"/>
          <w:szCs w:val="24"/>
        </w:rPr>
        <w:t xml:space="preserve">Sem esse contato e sem a definição clara de uma prioridade para que </w:t>
      </w:r>
      <w:r w:rsidR="00E901D7">
        <w:rPr>
          <w:rFonts w:ascii="Times New Roman" w:hAnsi="Times New Roman" w:cs="Times New Roman"/>
          <w:sz w:val="24"/>
          <w:szCs w:val="24"/>
        </w:rPr>
        <w:t>demandas sejam resolvidas</w:t>
      </w:r>
      <w:r w:rsidR="00527948" w:rsidRPr="006A028F">
        <w:rPr>
          <w:rFonts w:ascii="Times New Roman" w:hAnsi="Times New Roman" w:cs="Times New Roman"/>
          <w:sz w:val="24"/>
          <w:szCs w:val="24"/>
        </w:rPr>
        <w:t xml:space="preserve">, o ciclo que leva </w:t>
      </w:r>
      <w:r w:rsidR="003272E6" w:rsidRPr="006A028F">
        <w:rPr>
          <w:rFonts w:ascii="Times New Roman" w:hAnsi="Times New Roman" w:cs="Times New Roman"/>
          <w:sz w:val="24"/>
          <w:szCs w:val="24"/>
        </w:rPr>
        <w:t>à</w:t>
      </w:r>
      <w:r w:rsidR="00527948" w:rsidRPr="006A028F">
        <w:rPr>
          <w:rFonts w:ascii="Times New Roman" w:hAnsi="Times New Roman" w:cs="Times New Roman"/>
          <w:sz w:val="24"/>
          <w:szCs w:val="24"/>
        </w:rPr>
        <w:t xml:space="preserve"> </w:t>
      </w:r>
      <w:r w:rsidR="003272E6" w:rsidRPr="006A028F">
        <w:rPr>
          <w:rFonts w:ascii="Times New Roman" w:hAnsi="Times New Roman" w:cs="Times New Roman"/>
          <w:sz w:val="24"/>
          <w:szCs w:val="24"/>
        </w:rPr>
        <w:t>“</w:t>
      </w:r>
      <w:r w:rsidR="00527948" w:rsidRPr="006A028F">
        <w:rPr>
          <w:rFonts w:ascii="Times New Roman" w:hAnsi="Times New Roman" w:cs="Times New Roman"/>
          <w:sz w:val="24"/>
          <w:szCs w:val="24"/>
        </w:rPr>
        <w:t>invisibilidade</w:t>
      </w:r>
      <w:r w:rsidR="003272E6" w:rsidRPr="006A028F">
        <w:rPr>
          <w:rFonts w:ascii="Times New Roman" w:hAnsi="Times New Roman" w:cs="Times New Roman"/>
          <w:sz w:val="24"/>
          <w:szCs w:val="24"/>
        </w:rPr>
        <w:t>”</w:t>
      </w:r>
      <w:r w:rsidR="00527948" w:rsidRPr="006A028F">
        <w:rPr>
          <w:rFonts w:ascii="Times New Roman" w:hAnsi="Times New Roman" w:cs="Times New Roman"/>
          <w:sz w:val="24"/>
          <w:szCs w:val="24"/>
        </w:rPr>
        <w:t xml:space="preserve"> de públicos</w:t>
      </w:r>
      <w:r w:rsidR="003272E6" w:rsidRPr="006A028F">
        <w:rPr>
          <w:rFonts w:ascii="Times New Roman" w:hAnsi="Times New Roman" w:cs="Times New Roman"/>
          <w:sz w:val="24"/>
          <w:szCs w:val="24"/>
        </w:rPr>
        <w:t xml:space="preserve"> como catadores se alimenta. </w:t>
      </w:r>
    </w:p>
    <w:p w14:paraId="2A8ECB78" w14:textId="59BC42FC" w:rsidR="00884510" w:rsidRPr="006A028F" w:rsidRDefault="008C5060" w:rsidP="009C406D">
      <w:pPr>
        <w:spacing w:line="360" w:lineRule="auto"/>
        <w:ind w:firstLine="708"/>
        <w:jc w:val="both"/>
        <w:rPr>
          <w:rFonts w:ascii="Times New Roman" w:hAnsi="Times New Roman" w:cs="Times New Roman"/>
          <w:sz w:val="24"/>
          <w:szCs w:val="24"/>
        </w:rPr>
      </w:pPr>
      <w:r w:rsidRPr="006A028F">
        <w:rPr>
          <w:rFonts w:ascii="Times New Roman" w:hAnsi="Times New Roman" w:cs="Times New Roman"/>
          <w:sz w:val="24"/>
          <w:szCs w:val="24"/>
        </w:rPr>
        <w:lastRenderedPageBreak/>
        <w:t xml:space="preserve">Ao longo dos governos Lula e Dilma a prioridade para encontrar soluções concretas para as reivindicações </w:t>
      </w:r>
      <w:r w:rsidR="002F45AE" w:rsidRPr="006A028F">
        <w:rPr>
          <w:rFonts w:ascii="Times New Roman" w:hAnsi="Times New Roman" w:cs="Times New Roman"/>
          <w:sz w:val="24"/>
          <w:szCs w:val="24"/>
        </w:rPr>
        <w:t xml:space="preserve">de catadores foi reforçada muitas vezes. Essa prioridade permitiu que </w:t>
      </w:r>
      <w:r w:rsidR="004653D7" w:rsidRPr="006A028F">
        <w:rPr>
          <w:rFonts w:ascii="Times New Roman" w:hAnsi="Times New Roman" w:cs="Times New Roman"/>
          <w:sz w:val="24"/>
          <w:szCs w:val="24"/>
        </w:rPr>
        <w:t xml:space="preserve">se criasse um conjunto de canais institucionais de articulação, normas jurídicas, destinação </w:t>
      </w:r>
      <w:r w:rsidR="00EC0071" w:rsidRPr="006A028F">
        <w:rPr>
          <w:rFonts w:ascii="Times New Roman" w:hAnsi="Times New Roman" w:cs="Times New Roman"/>
          <w:sz w:val="24"/>
          <w:szCs w:val="24"/>
        </w:rPr>
        <w:t>de recursos públicos e</w:t>
      </w:r>
      <w:r w:rsidR="004472DF" w:rsidRPr="006A028F">
        <w:rPr>
          <w:rFonts w:ascii="Times New Roman" w:hAnsi="Times New Roman" w:cs="Times New Roman"/>
          <w:sz w:val="24"/>
          <w:szCs w:val="24"/>
        </w:rPr>
        <w:t xml:space="preserve"> permitiu que o movimento social ocupasse uma posição central na definição das políticas relacionadas à reciclagem. </w:t>
      </w:r>
      <w:r w:rsidR="00DA57A5">
        <w:rPr>
          <w:rFonts w:ascii="Times New Roman" w:hAnsi="Times New Roman" w:cs="Times New Roman"/>
          <w:sz w:val="24"/>
          <w:szCs w:val="24"/>
        </w:rPr>
        <w:t>A</w:t>
      </w:r>
      <w:r w:rsidR="004472DF" w:rsidRPr="006A028F">
        <w:rPr>
          <w:rFonts w:ascii="Times New Roman" w:hAnsi="Times New Roman" w:cs="Times New Roman"/>
          <w:sz w:val="24"/>
          <w:szCs w:val="24"/>
        </w:rPr>
        <w:t xml:space="preserve"> Seção 4</w:t>
      </w:r>
      <w:r w:rsidR="00DA57A5">
        <w:rPr>
          <w:rFonts w:ascii="Times New Roman" w:hAnsi="Times New Roman" w:cs="Times New Roman"/>
          <w:sz w:val="24"/>
          <w:szCs w:val="24"/>
        </w:rPr>
        <w:t xml:space="preserve"> irá tratar </w:t>
      </w:r>
      <w:r w:rsidR="00884510" w:rsidRPr="006A028F">
        <w:rPr>
          <w:rFonts w:ascii="Times New Roman" w:hAnsi="Times New Roman" w:cs="Times New Roman"/>
          <w:sz w:val="24"/>
          <w:szCs w:val="24"/>
        </w:rPr>
        <w:t xml:space="preserve">como isso se deu.  </w:t>
      </w:r>
      <w:r w:rsidR="004653D7" w:rsidRPr="006A028F">
        <w:rPr>
          <w:rFonts w:ascii="Times New Roman" w:hAnsi="Times New Roman" w:cs="Times New Roman"/>
          <w:sz w:val="24"/>
          <w:szCs w:val="24"/>
        </w:rPr>
        <w:t xml:space="preserve"> </w:t>
      </w:r>
    </w:p>
    <w:p w14:paraId="59A1D226" w14:textId="2F706179" w:rsidR="00601561" w:rsidRPr="009C406D" w:rsidRDefault="0057262F" w:rsidP="009C406D">
      <w:pPr>
        <w:spacing w:line="360" w:lineRule="auto"/>
        <w:ind w:firstLine="708"/>
        <w:jc w:val="both"/>
        <w:rPr>
          <w:rFonts w:ascii="Times New Roman" w:hAnsi="Times New Roman" w:cs="Times New Roman"/>
          <w:b/>
          <w:bCs/>
          <w:sz w:val="24"/>
          <w:szCs w:val="24"/>
        </w:rPr>
      </w:pPr>
      <w:r w:rsidRPr="006A028F">
        <w:rPr>
          <w:rFonts w:ascii="Times New Roman" w:hAnsi="Times New Roman" w:cs="Times New Roman"/>
          <w:b/>
          <w:bCs/>
          <w:sz w:val="24"/>
          <w:szCs w:val="24"/>
        </w:rPr>
        <w:t xml:space="preserve">4. </w:t>
      </w:r>
      <w:r w:rsidR="00E917AD" w:rsidRPr="006A028F">
        <w:rPr>
          <w:rFonts w:ascii="Times New Roman" w:hAnsi="Times New Roman" w:cs="Times New Roman"/>
          <w:b/>
          <w:bCs/>
          <w:sz w:val="24"/>
          <w:szCs w:val="24"/>
        </w:rPr>
        <w:t>Os catadores como elemento</w:t>
      </w:r>
      <w:r w:rsidR="00DA57A5">
        <w:rPr>
          <w:rFonts w:ascii="Times New Roman" w:hAnsi="Times New Roman" w:cs="Times New Roman"/>
          <w:b/>
          <w:bCs/>
          <w:sz w:val="24"/>
          <w:szCs w:val="24"/>
        </w:rPr>
        <w:t>-</w:t>
      </w:r>
      <w:r w:rsidR="00E917AD" w:rsidRPr="006A028F">
        <w:rPr>
          <w:rFonts w:ascii="Times New Roman" w:hAnsi="Times New Roman" w:cs="Times New Roman"/>
          <w:b/>
          <w:bCs/>
          <w:sz w:val="24"/>
          <w:szCs w:val="24"/>
        </w:rPr>
        <w:t>chave da política de resíduos sólidos no Brasil</w:t>
      </w:r>
    </w:p>
    <w:p w14:paraId="286903E8" w14:textId="61B129D0" w:rsidR="00FD7E0E" w:rsidRPr="006A028F" w:rsidRDefault="00382893" w:rsidP="006A028F">
      <w:pPr>
        <w:spacing w:line="360" w:lineRule="auto"/>
        <w:ind w:firstLine="708"/>
        <w:jc w:val="both"/>
        <w:rPr>
          <w:rFonts w:ascii="Times New Roman" w:hAnsi="Times New Roman" w:cs="Times New Roman"/>
          <w:sz w:val="24"/>
          <w:szCs w:val="24"/>
        </w:rPr>
      </w:pPr>
      <w:r w:rsidRPr="006A028F">
        <w:rPr>
          <w:rFonts w:ascii="Times New Roman" w:hAnsi="Times New Roman" w:cs="Times New Roman"/>
          <w:sz w:val="24"/>
          <w:szCs w:val="24"/>
        </w:rPr>
        <w:t>Nas seções anteriores deste artigo</w:t>
      </w:r>
      <w:r w:rsidR="002B7FB0">
        <w:rPr>
          <w:rFonts w:ascii="Times New Roman" w:hAnsi="Times New Roman" w:cs="Times New Roman"/>
          <w:sz w:val="24"/>
          <w:szCs w:val="24"/>
        </w:rPr>
        <w:t>,</w:t>
      </w:r>
      <w:r w:rsidRPr="006A028F">
        <w:rPr>
          <w:rFonts w:ascii="Times New Roman" w:hAnsi="Times New Roman" w:cs="Times New Roman"/>
          <w:sz w:val="24"/>
          <w:szCs w:val="24"/>
        </w:rPr>
        <w:t xml:space="preserve"> </w:t>
      </w:r>
      <w:r w:rsidR="00602156" w:rsidRPr="006A028F">
        <w:rPr>
          <w:rFonts w:ascii="Times New Roman" w:hAnsi="Times New Roman" w:cs="Times New Roman"/>
          <w:sz w:val="24"/>
          <w:szCs w:val="24"/>
        </w:rPr>
        <w:t xml:space="preserve">foram apresentados dois elementos essenciais para que </w:t>
      </w:r>
      <w:r w:rsidR="00203D75" w:rsidRPr="006A028F">
        <w:rPr>
          <w:rFonts w:ascii="Times New Roman" w:hAnsi="Times New Roman" w:cs="Times New Roman"/>
          <w:sz w:val="24"/>
          <w:szCs w:val="24"/>
        </w:rPr>
        <w:t>os catadores saíssem de uma condição de “invisibilidade” e viessem a ocupar um espaço institucional importante nas po</w:t>
      </w:r>
      <w:r w:rsidR="00493A20" w:rsidRPr="006A028F">
        <w:rPr>
          <w:rFonts w:ascii="Times New Roman" w:hAnsi="Times New Roman" w:cs="Times New Roman"/>
          <w:sz w:val="24"/>
          <w:szCs w:val="24"/>
        </w:rPr>
        <w:t xml:space="preserve">líticas públicas voltadas </w:t>
      </w:r>
      <w:r w:rsidR="009C406D">
        <w:rPr>
          <w:rFonts w:ascii="Times New Roman" w:hAnsi="Times New Roman" w:cs="Times New Roman"/>
          <w:sz w:val="24"/>
          <w:szCs w:val="24"/>
        </w:rPr>
        <w:t>à</w:t>
      </w:r>
      <w:r w:rsidR="00493A20" w:rsidRPr="006A028F">
        <w:rPr>
          <w:rFonts w:ascii="Times New Roman" w:hAnsi="Times New Roman" w:cs="Times New Roman"/>
          <w:sz w:val="24"/>
          <w:szCs w:val="24"/>
        </w:rPr>
        <w:t xml:space="preserve"> ampliação da reciclagem no Brasil, quais sejam, </w:t>
      </w:r>
      <w:r w:rsidR="00E7467C" w:rsidRPr="006A028F">
        <w:rPr>
          <w:rFonts w:ascii="Times New Roman" w:hAnsi="Times New Roman" w:cs="Times New Roman"/>
          <w:sz w:val="24"/>
          <w:szCs w:val="24"/>
        </w:rPr>
        <w:t xml:space="preserve">a organização do Movimento Nacional dos Catadores e Catadoras de Materiais Recicláveis e </w:t>
      </w:r>
      <w:r w:rsidR="001C695E" w:rsidRPr="006A028F">
        <w:rPr>
          <w:rFonts w:ascii="Times New Roman" w:hAnsi="Times New Roman" w:cs="Times New Roman"/>
          <w:sz w:val="24"/>
          <w:szCs w:val="24"/>
        </w:rPr>
        <w:t xml:space="preserve">a criação de canais de diálogo que permitiram </w:t>
      </w:r>
      <w:r w:rsidR="00AE6223" w:rsidRPr="006A028F">
        <w:rPr>
          <w:rFonts w:ascii="Times New Roman" w:hAnsi="Times New Roman" w:cs="Times New Roman"/>
          <w:sz w:val="24"/>
          <w:szCs w:val="24"/>
        </w:rPr>
        <w:t>a</w:t>
      </w:r>
      <w:r w:rsidR="00E7467C" w:rsidRPr="006A028F">
        <w:rPr>
          <w:rFonts w:ascii="Times New Roman" w:hAnsi="Times New Roman" w:cs="Times New Roman"/>
          <w:sz w:val="24"/>
          <w:szCs w:val="24"/>
        </w:rPr>
        <w:t xml:space="preserve"> Lula e Dilma</w:t>
      </w:r>
      <w:r w:rsidR="00F470E8" w:rsidRPr="006A028F">
        <w:rPr>
          <w:rFonts w:ascii="Times New Roman" w:hAnsi="Times New Roman" w:cs="Times New Roman"/>
          <w:sz w:val="24"/>
          <w:szCs w:val="24"/>
        </w:rPr>
        <w:t xml:space="preserve"> (chefes do </w:t>
      </w:r>
      <w:r w:rsidR="002B7FB0">
        <w:rPr>
          <w:rFonts w:ascii="Times New Roman" w:hAnsi="Times New Roman" w:cs="Times New Roman"/>
          <w:sz w:val="24"/>
          <w:szCs w:val="24"/>
        </w:rPr>
        <w:t>P</w:t>
      </w:r>
      <w:r w:rsidR="002B7FB0" w:rsidRPr="006A028F">
        <w:rPr>
          <w:rFonts w:ascii="Times New Roman" w:hAnsi="Times New Roman" w:cs="Times New Roman"/>
          <w:sz w:val="24"/>
          <w:szCs w:val="24"/>
        </w:rPr>
        <w:t xml:space="preserve">oder </w:t>
      </w:r>
      <w:r w:rsidR="002B7FB0">
        <w:rPr>
          <w:rFonts w:ascii="Times New Roman" w:hAnsi="Times New Roman" w:cs="Times New Roman"/>
          <w:sz w:val="24"/>
          <w:szCs w:val="24"/>
        </w:rPr>
        <w:t>E</w:t>
      </w:r>
      <w:r w:rsidR="002B7FB0" w:rsidRPr="006A028F">
        <w:rPr>
          <w:rFonts w:ascii="Times New Roman" w:hAnsi="Times New Roman" w:cs="Times New Roman"/>
          <w:sz w:val="24"/>
          <w:szCs w:val="24"/>
        </w:rPr>
        <w:t>xecutivo</w:t>
      </w:r>
      <w:r w:rsidR="00F470E8" w:rsidRPr="006A028F">
        <w:rPr>
          <w:rFonts w:ascii="Times New Roman" w:hAnsi="Times New Roman" w:cs="Times New Roman"/>
          <w:sz w:val="24"/>
          <w:szCs w:val="24"/>
        </w:rPr>
        <w:t>)</w:t>
      </w:r>
      <w:r w:rsidR="00E7467C" w:rsidRPr="006A028F">
        <w:rPr>
          <w:rFonts w:ascii="Times New Roman" w:hAnsi="Times New Roman" w:cs="Times New Roman"/>
          <w:sz w:val="24"/>
          <w:szCs w:val="24"/>
        </w:rPr>
        <w:t xml:space="preserve"> </w:t>
      </w:r>
      <w:r w:rsidR="00AE6223" w:rsidRPr="006A028F">
        <w:rPr>
          <w:rFonts w:ascii="Times New Roman" w:hAnsi="Times New Roman" w:cs="Times New Roman"/>
          <w:sz w:val="24"/>
          <w:szCs w:val="24"/>
        </w:rPr>
        <w:t xml:space="preserve">escutar diretamente e com constância as demandas dos </w:t>
      </w:r>
      <w:r w:rsidR="00F470E8" w:rsidRPr="006A028F">
        <w:rPr>
          <w:rFonts w:ascii="Times New Roman" w:hAnsi="Times New Roman" w:cs="Times New Roman"/>
          <w:sz w:val="24"/>
          <w:szCs w:val="24"/>
        </w:rPr>
        <w:t>catadores</w:t>
      </w:r>
      <w:r w:rsidR="00835255" w:rsidRPr="006A028F">
        <w:rPr>
          <w:rFonts w:ascii="Times New Roman" w:hAnsi="Times New Roman" w:cs="Times New Roman"/>
          <w:sz w:val="24"/>
          <w:szCs w:val="24"/>
        </w:rPr>
        <w:t xml:space="preserve">. Porém, apenas escutar </w:t>
      </w:r>
      <w:r w:rsidR="003334E8" w:rsidRPr="006A028F">
        <w:rPr>
          <w:rFonts w:ascii="Times New Roman" w:hAnsi="Times New Roman" w:cs="Times New Roman"/>
          <w:sz w:val="24"/>
          <w:szCs w:val="24"/>
        </w:rPr>
        <w:t>e dar um sentido de prioridade abstrata não bastaria. O terceiro elemento essencial para que a</w:t>
      </w:r>
      <w:r w:rsidR="00B45BD5" w:rsidRPr="006A028F">
        <w:rPr>
          <w:rFonts w:ascii="Times New Roman" w:hAnsi="Times New Roman" w:cs="Times New Roman"/>
          <w:sz w:val="24"/>
          <w:szCs w:val="24"/>
        </w:rPr>
        <w:t xml:space="preserve"> situação de “invisibilidade” seja definitivamente rompida é a </w:t>
      </w:r>
      <w:r w:rsidR="00D47C0D" w:rsidRPr="006A028F">
        <w:rPr>
          <w:rFonts w:ascii="Times New Roman" w:hAnsi="Times New Roman" w:cs="Times New Roman"/>
          <w:sz w:val="24"/>
          <w:szCs w:val="24"/>
        </w:rPr>
        <w:t>transforma</w:t>
      </w:r>
      <w:r w:rsidR="008F7FD5" w:rsidRPr="006A028F">
        <w:rPr>
          <w:rFonts w:ascii="Times New Roman" w:hAnsi="Times New Roman" w:cs="Times New Roman"/>
          <w:sz w:val="24"/>
          <w:szCs w:val="24"/>
        </w:rPr>
        <w:t xml:space="preserve">ção das demandas </w:t>
      </w:r>
      <w:r w:rsidR="009F171C" w:rsidRPr="006A028F">
        <w:rPr>
          <w:rFonts w:ascii="Times New Roman" w:hAnsi="Times New Roman" w:cs="Times New Roman"/>
          <w:sz w:val="24"/>
          <w:szCs w:val="24"/>
        </w:rPr>
        <w:t xml:space="preserve">em </w:t>
      </w:r>
      <w:r w:rsidR="00012B75" w:rsidRPr="006A028F">
        <w:rPr>
          <w:rFonts w:ascii="Times New Roman" w:hAnsi="Times New Roman" w:cs="Times New Roman"/>
          <w:sz w:val="24"/>
          <w:szCs w:val="24"/>
        </w:rPr>
        <w:t xml:space="preserve">ações concretas. </w:t>
      </w:r>
    </w:p>
    <w:p w14:paraId="6E1B10DC" w14:textId="32EBFE5F" w:rsidR="00F67609" w:rsidRPr="006A028F" w:rsidRDefault="00FD7E0E" w:rsidP="006A028F">
      <w:pPr>
        <w:spacing w:line="360" w:lineRule="auto"/>
        <w:ind w:firstLine="708"/>
        <w:jc w:val="both"/>
        <w:rPr>
          <w:rFonts w:ascii="Times New Roman" w:hAnsi="Times New Roman" w:cs="Times New Roman"/>
          <w:sz w:val="24"/>
          <w:szCs w:val="24"/>
        </w:rPr>
      </w:pPr>
      <w:r w:rsidRPr="006A028F">
        <w:rPr>
          <w:rFonts w:ascii="Times New Roman" w:hAnsi="Times New Roman" w:cs="Times New Roman"/>
          <w:sz w:val="24"/>
          <w:szCs w:val="24"/>
        </w:rPr>
        <w:t>Como foi destacado na Seção 2, a situação de “invisibilidade”</w:t>
      </w:r>
      <w:r w:rsidR="009B13A0">
        <w:rPr>
          <w:rFonts w:ascii="Times New Roman" w:hAnsi="Times New Roman" w:cs="Times New Roman"/>
          <w:sz w:val="24"/>
          <w:szCs w:val="24"/>
        </w:rPr>
        <w:t>,</w:t>
      </w:r>
      <w:r w:rsidR="00F67609" w:rsidRPr="006A028F">
        <w:rPr>
          <w:rFonts w:ascii="Times New Roman" w:hAnsi="Times New Roman" w:cs="Times New Roman"/>
          <w:sz w:val="24"/>
          <w:szCs w:val="24"/>
        </w:rPr>
        <w:t xml:space="preserve"> </w:t>
      </w:r>
      <w:r w:rsidR="00170E89" w:rsidRPr="006A028F">
        <w:rPr>
          <w:rFonts w:ascii="Times New Roman" w:hAnsi="Times New Roman" w:cs="Times New Roman"/>
          <w:sz w:val="24"/>
          <w:szCs w:val="24"/>
        </w:rPr>
        <w:t>em termos de políticas públicas</w:t>
      </w:r>
      <w:r w:rsidR="009B13A0">
        <w:rPr>
          <w:rFonts w:ascii="Times New Roman" w:hAnsi="Times New Roman" w:cs="Times New Roman"/>
          <w:sz w:val="24"/>
          <w:szCs w:val="24"/>
        </w:rPr>
        <w:t>,</w:t>
      </w:r>
      <w:r w:rsidR="00170E89" w:rsidRPr="006A028F">
        <w:rPr>
          <w:rFonts w:ascii="Times New Roman" w:hAnsi="Times New Roman" w:cs="Times New Roman"/>
          <w:sz w:val="24"/>
          <w:szCs w:val="24"/>
        </w:rPr>
        <w:t xml:space="preserve"> significa </w:t>
      </w:r>
      <w:r w:rsidR="009B13A0">
        <w:rPr>
          <w:rFonts w:ascii="Times New Roman" w:hAnsi="Times New Roman" w:cs="Times New Roman"/>
          <w:sz w:val="24"/>
          <w:szCs w:val="24"/>
        </w:rPr>
        <w:t xml:space="preserve">(i) </w:t>
      </w:r>
      <w:r w:rsidR="00170E89" w:rsidRPr="006A028F">
        <w:rPr>
          <w:rFonts w:ascii="Times New Roman" w:hAnsi="Times New Roman" w:cs="Times New Roman"/>
          <w:sz w:val="24"/>
          <w:szCs w:val="24"/>
        </w:rPr>
        <w:t>não ter canais de interlocução institucionalizados</w:t>
      </w:r>
      <w:r w:rsidR="002E1BF3" w:rsidRPr="006A028F">
        <w:rPr>
          <w:rFonts w:ascii="Times New Roman" w:hAnsi="Times New Roman" w:cs="Times New Roman"/>
          <w:sz w:val="24"/>
          <w:szCs w:val="24"/>
        </w:rPr>
        <w:t xml:space="preserve">, </w:t>
      </w:r>
      <w:r w:rsidR="009B13A0">
        <w:rPr>
          <w:rFonts w:ascii="Times New Roman" w:hAnsi="Times New Roman" w:cs="Times New Roman"/>
          <w:sz w:val="24"/>
          <w:szCs w:val="24"/>
        </w:rPr>
        <w:t>(</w:t>
      </w:r>
      <w:proofErr w:type="spellStart"/>
      <w:r w:rsidR="009B13A0">
        <w:rPr>
          <w:rFonts w:ascii="Times New Roman" w:hAnsi="Times New Roman" w:cs="Times New Roman"/>
          <w:sz w:val="24"/>
          <w:szCs w:val="24"/>
        </w:rPr>
        <w:t>ii</w:t>
      </w:r>
      <w:proofErr w:type="spellEnd"/>
      <w:r w:rsidR="009B13A0">
        <w:rPr>
          <w:rFonts w:ascii="Times New Roman" w:hAnsi="Times New Roman" w:cs="Times New Roman"/>
          <w:sz w:val="24"/>
          <w:szCs w:val="24"/>
        </w:rPr>
        <w:t xml:space="preserve">) </w:t>
      </w:r>
      <w:r w:rsidR="002F57DA" w:rsidRPr="006A028F">
        <w:rPr>
          <w:rFonts w:ascii="Times New Roman" w:hAnsi="Times New Roman" w:cs="Times New Roman"/>
          <w:sz w:val="24"/>
          <w:szCs w:val="24"/>
        </w:rPr>
        <w:t xml:space="preserve">a ausência de recursos públicos destinados a reverter a condição de exclusão e </w:t>
      </w:r>
      <w:r w:rsidR="009B13A0">
        <w:rPr>
          <w:rFonts w:ascii="Times New Roman" w:hAnsi="Times New Roman" w:cs="Times New Roman"/>
          <w:sz w:val="24"/>
          <w:szCs w:val="24"/>
        </w:rPr>
        <w:t>(</w:t>
      </w:r>
      <w:proofErr w:type="spellStart"/>
      <w:r w:rsidR="009B13A0">
        <w:rPr>
          <w:rFonts w:ascii="Times New Roman" w:hAnsi="Times New Roman" w:cs="Times New Roman"/>
          <w:sz w:val="24"/>
          <w:szCs w:val="24"/>
        </w:rPr>
        <w:t>iii</w:t>
      </w:r>
      <w:proofErr w:type="spellEnd"/>
      <w:r w:rsidR="009B13A0">
        <w:rPr>
          <w:rFonts w:ascii="Times New Roman" w:hAnsi="Times New Roman" w:cs="Times New Roman"/>
          <w:sz w:val="24"/>
          <w:szCs w:val="24"/>
        </w:rPr>
        <w:t xml:space="preserve">) </w:t>
      </w:r>
      <w:r w:rsidR="002F57DA" w:rsidRPr="006A028F">
        <w:rPr>
          <w:rFonts w:ascii="Times New Roman" w:hAnsi="Times New Roman" w:cs="Times New Roman"/>
          <w:sz w:val="24"/>
          <w:szCs w:val="24"/>
        </w:rPr>
        <w:t xml:space="preserve">a </w:t>
      </w:r>
      <w:r w:rsidR="00AC25E2" w:rsidRPr="006A028F">
        <w:rPr>
          <w:rFonts w:ascii="Times New Roman" w:hAnsi="Times New Roman" w:cs="Times New Roman"/>
          <w:sz w:val="24"/>
          <w:szCs w:val="24"/>
        </w:rPr>
        <w:t>ausência de comandos jurídicos que reconheçam a condição d</w:t>
      </w:r>
      <w:r w:rsidR="00BE3338" w:rsidRPr="006A028F">
        <w:rPr>
          <w:rFonts w:ascii="Times New Roman" w:hAnsi="Times New Roman" w:cs="Times New Roman"/>
          <w:sz w:val="24"/>
          <w:szCs w:val="24"/>
        </w:rPr>
        <w:t xml:space="preserve">e exclusão e organizem ações para sua reversão. </w:t>
      </w:r>
      <w:r w:rsidR="002F57DA" w:rsidRPr="006A028F">
        <w:rPr>
          <w:rFonts w:ascii="Times New Roman" w:hAnsi="Times New Roman" w:cs="Times New Roman"/>
          <w:sz w:val="24"/>
          <w:szCs w:val="24"/>
        </w:rPr>
        <w:t xml:space="preserve"> </w:t>
      </w:r>
      <w:r w:rsidR="002E1BF3" w:rsidRPr="006A028F">
        <w:rPr>
          <w:rFonts w:ascii="Times New Roman" w:hAnsi="Times New Roman" w:cs="Times New Roman"/>
          <w:sz w:val="24"/>
          <w:szCs w:val="24"/>
        </w:rPr>
        <w:t xml:space="preserve"> </w:t>
      </w:r>
      <w:r w:rsidRPr="006A028F">
        <w:rPr>
          <w:rFonts w:ascii="Times New Roman" w:hAnsi="Times New Roman" w:cs="Times New Roman"/>
          <w:sz w:val="24"/>
          <w:szCs w:val="24"/>
        </w:rPr>
        <w:t xml:space="preserve"> </w:t>
      </w:r>
      <w:r w:rsidR="00B45BD5" w:rsidRPr="006A028F">
        <w:rPr>
          <w:rFonts w:ascii="Times New Roman" w:hAnsi="Times New Roman" w:cs="Times New Roman"/>
          <w:sz w:val="24"/>
          <w:szCs w:val="24"/>
        </w:rPr>
        <w:t xml:space="preserve"> </w:t>
      </w:r>
      <w:r w:rsidR="00835255" w:rsidRPr="006A028F">
        <w:rPr>
          <w:rFonts w:ascii="Times New Roman" w:hAnsi="Times New Roman" w:cs="Times New Roman"/>
          <w:sz w:val="24"/>
          <w:szCs w:val="24"/>
        </w:rPr>
        <w:t xml:space="preserve"> </w:t>
      </w:r>
    </w:p>
    <w:p w14:paraId="58F4CAF1" w14:textId="457FF6F6" w:rsidR="00807644" w:rsidRPr="006A028F" w:rsidRDefault="00557290" w:rsidP="006A028F">
      <w:pPr>
        <w:spacing w:line="360" w:lineRule="auto"/>
        <w:ind w:firstLine="708"/>
        <w:jc w:val="both"/>
        <w:rPr>
          <w:rFonts w:ascii="Times New Roman" w:hAnsi="Times New Roman" w:cs="Times New Roman"/>
          <w:sz w:val="24"/>
          <w:szCs w:val="24"/>
        </w:rPr>
      </w:pPr>
      <w:r w:rsidRPr="006A028F">
        <w:rPr>
          <w:rFonts w:ascii="Times New Roman" w:hAnsi="Times New Roman" w:cs="Times New Roman"/>
          <w:sz w:val="24"/>
          <w:szCs w:val="24"/>
        </w:rPr>
        <w:t>Entre os anos de 2003 e 2016</w:t>
      </w:r>
      <w:r w:rsidR="00E06AA4" w:rsidRPr="006A028F">
        <w:rPr>
          <w:rFonts w:ascii="Times New Roman" w:hAnsi="Times New Roman" w:cs="Times New Roman"/>
          <w:sz w:val="24"/>
          <w:szCs w:val="24"/>
        </w:rPr>
        <w:t xml:space="preserve">, </w:t>
      </w:r>
      <w:r w:rsidR="00FB3B4D" w:rsidRPr="006A028F">
        <w:rPr>
          <w:rFonts w:ascii="Times New Roman" w:hAnsi="Times New Roman" w:cs="Times New Roman"/>
          <w:sz w:val="24"/>
          <w:szCs w:val="24"/>
        </w:rPr>
        <w:t xml:space="preserve">ações concretas relativas </w:t>
      </w:r>
      <w:r w:rsidR="00DA57A5">
        <w:rPr>
          <w:rFonts w:ascii="Times New Roman" w:hAnsi="Times New Roman" w:cs="Times New Roman"/>
          <w:sz w:val="24"/>
          <w:szCs w:val="24"/>
        </w:rPr>
        <w:t>à</w:t>
      </w:r>
      <w:r w:rsidR="00FB3B4D" w:rsidRPr="006A028F">
        <w:rPr>
          <w:rFonts w:ascii="Times New Roman" w:hAnsi="Times New Roman" w:cs="Times New Roman"/>
          <w:sz w:val="24"/>
          <w:szCs w:val="24"/>
        </w:rPr>
        <w:t>s três etapas foram sendo realizadas</w:t>
      </w:r>
      <w:r w:rsidR="00C7298B" w:rsidRPr="006A028F">
        <w:rPr>
          <w:rFonts w:ascii="Times New Roman" w:hAnsi="Times New Roman" w:cs="Times New Roman"/>
          <w:sz w:val="24"/>
          <w:szCs w:val="24"/>
        </w:rPr>
        <w:t xml:space="preserve">. </w:t>
      </w:r>
      <w:r w:rsidR="00807644" w:rsidRPr="006A028F">
        <w:rPr>
          <w:rFonts w:ascii="Times New Roman" w:hAnsi="Times New Roman" w:cs="Times New Roman"/>
          <w:sz w:val="24"/>
          <w:szCs w:val="24"/>
        </w:rPr>
        <w:t>Em</w:t>
      </w:r>
      <w:r w:rsidR="002B0041" w:rsidRPr="006A028F">
        <w:rPr>
          <w:rFonts w:ascii="Times New Roman" w:hAnsi="Times New Roman" w:cs="Times New Roman"/>
          <w:sz w:val="24"/>
          <w:szCs w:val="24"/>
        </w:rPr>
        <w:t xml:space="preserve"> 200</w:t>
      </w:r>
      <w:r w:rsidR="00E54047" w:rsidRPr="006A028F">
        <w:rPr>
          <w:rFonts w:ascii="Times New Roman" w:hAnsi="Times New Roman" w:cs="Times New Roman"/>
          <w:sz w:val="24"/>
          <w:szCs w:val="24"/>
        </w:rPr>
        <w:t>3</w:t>
      </w:r>
      <w:r w:rsidR="00C21BE7" w:rsidRPr="006A028F">
        <w:rPr>
          <w:rFonts w:ascii="Times New Roman" w:hAnsi="Times New Roman" w:cs="Times New Roman"/>
          <w:sz w:val="24"/>
          <w:szCs w:val="24"/>
        </w:rPr>
        <w:t>,</w:t>
      </w:r>
      <w:r w:rsidR="002B0041" w:rsidRPr="006A028F">
        <w:rPr>
          <w:rFonts w:ascii="Times New Roman" w:hAnsi="Times New Roman" w:cs="Times New Roman"/>
          <w:sz w:val="24"/>
          <w:szCs w:val="24"/>
        </w:rPr>
        <w:t xml:space="preserve"> </w:t>
      </w:r>
      <w:r w:rsidR="00807644" w:rsidRPr="006A028F">
        <w:rPr>
          <w:rFonts w:ascii="Times New Roman" w:hAnsi="Times New Roman" w:cs="Times New Roman"/>
          <w:sz w:val="24"/>
          <w:szCs w:val="24"/>
        </w:rPr>
        <w:t xml:space="preserve">foi </w:t>
      </w:r>
      <w:r w:rsidR="00213F5E" w:rsidRPr="006A028F">
        <w:rPr>
          <w:rFonts w:ascii="Times New Roman" w:hAnsi="Times New Roman" w:cs="Times New Roman"/>
          <w:sz w:val="24"/>
          <w:szCs w:val="24"/>
        </w:rPr>
        <w:t xml:space="preserve">criado o </w:t>
      </w:r>
      <w:r w:rsidR="00E54047" w:rsidRPr="006A028F">
        <w:rPr>
          <w:rFonts w:ascii="Times New Roman" w:hAnsi="Times New Roman" w:cs="Times New Roman"/>
          <w:sz w:val="24"/>
          <w:szCs w:val="24"/>
        </w:rPr>
        <w:t>Comitê Interministerial de Inclusão Social de Catadores de Lixo</w:t>
      </w:r>
      <w:r w:rsidR="00E54047" w:rsidRPr="006A028F">
        <w:rPr>
          <w:rStyle w:val="FootnoteReference"/>
          <w:rFonts w:ascii="Times New Roman" w:hAnsi="Times New Roman" w:cs="Times New Roman"/>
          <w:sz w:val="24"/>
          <w:szCs w:val="24"/>
        </w:rPr>
        <w:footnoteReference w:id="12"/>
      </w:r>
      <w:r w:rsidR="00EC2095" w:rsidRPr="006A028F">
        <w:rPr>
          <w:rFonts w:ascii="Times New Roman" w:hAnsi="Times New Roman" w:cs="Times New Roman"/>
          <w:sz w:val="24"/>
          <w:szCs w:val="24"/>
        </w:rPr>
        <w:t xml:space="preserve"> </w:t>
      </w:r>
      <w:r w:rsidR="000C39B8" w:rsidRPr="006A028F">
        <w:rPr>
          <w:rFonts w:ascii="Times New Roman" w:hAnsi="Times New Roman" w:cs="Times New Roman"/>
          <w:sz w:val="24"/>
          <w:szCs w:val="24"/>
        </w:rPr>
        <w:t>(conhecido como CIISC)</w:t>
      </w:r>
      <w:r w:rsidR="00DA57A5">
        <w:rPr>
          <w:rFonts w:ascii="Times New Roman" w:hAnsi="Times New Roman" w:cs="Times New Roman"/>
          <w:sz w:val="24"/>
          <w:szCs w:val="24"/>
        </w:rPr>
        <w:t>, que</w:t>
      </w:r>
      <w:r w:rsidR="00D15DAC" w:rsidRPr="006A028F">
        <w:rPr>
          <w:rFonts w:ascii="Times New Roman" w:hAnsi="Times New Roman" w:cs="Times New Roman"/>
          <w:sz w:val="24"/>
          <w:szCs w:val="24"/>
        </w:rPr>
        <w:t xml:space="preserve"> tinha como objetivos:</w:t>
      </w:r>
    </w:p>
    <w:p w14:paraId="168D8F14" w14:textId="77777777" w:rsidR="00D15DAC" w:rsidRPr="00F4140A" w:rsidRDefault="00D15DAC" w:rsidP="003B2587">
      <w:pPr>
        <w:pStyle w:val="NormalWeb"/>
        <w:ind w:left="3540"/>
        <w:jc w:val="both"/>
        <w:rPr>
          <w:color w:val="000000"/>
          <w:sz w:val="20"/>
          <w:szCs w:val="20"/>
        </w:rPr>
      </w:pPr>
      <w:r w:rsidRPr="00F4140A">
        <w:rPr>
          <w:color w:val="000000"/>
          <w:sz w:val="20"/>
          <w:szCs w:val="20"/>
        </w:rPr>
        <w:t>I - </w:t>
      </w:r>
      <w:proofErr w:type="gramStart"/>
      <w:r w:rsidRPr="00F4140A">
        <w:rPr>
          <w:color w:val="000000"/>
          <w:sz w:val="20"/>
          <w:szCs w:val="20"/>
        </w:rPr>
        <w:t>implementar</w:t>
      </w:r>
      <w:proofErr w:type="gramEnd"/>
      <w:r w:rsidRPr="00F4140A">
        <w:rPr>
          <w:color w:val="000000"/>
          <w:sz w:val="20"/>
          <w:szCs w:val="20"/>
        </w:rPr>
        <w:t xml:space="preserve"> o Projeto Interministerial Lixo e Cidadania: Combate à Fome Associado à Inclusão de Catadores e à Erradicação de Lixões, visando garantir condições dignas de vida e trabalho à população catadora de lixo e apoiar a gestão e destinação adequada de resíduos sólidos nos Municípios;</w:t>
      </w:r>
    </w:p>
    <w:p w14:paraId="4FB6B4F4" w14:textId="77777777" w:rsidR="00D15DAC" w:rsidRPr="00F4140A" w:rsidRDefault="00D15DAC" w:rsidP="003B2587">
      <w:pPr>
        <w:pStyle w:val="NormalWeb"/>
        <w:ind w:left="3540"/>
        <w:jc w:val="both"/>
        <w:rPr>
          <w:color w:val="000000"/>
          <w:sz w:val="20"/>
          <w:szCs w:val="20"/>
        </w:rPr>
      </w:pPr>
      <w:r w:rsidRPr="00F4140A">
        <w:rPr>
          <w:color w:val="000000"/>
          <w:sz w:val="20"/>
          <w:szCs w:val="20"/>
        </w:rPr>
        <w:lastRenderedPageBreak/>
        <w:t>II - </w:t>
      </w:r>
      <w:proofErr w:type="gramStart"/>
      <w:r w:rsidRPr="00F4140A">
        <w:rPr>
          <w:color w:val="000000"/>
          <w:sz w:val="20"/>
          <w:szCs w:val="20"/>
        </w:rPr>
        <w:t>articular</w:t>
      </w:r>
      <w:proofErr w:type="gramEnd"/>
      <w:r w:rsidRPr="00F4140A">
        <w:rPr>
          <w:color w:val="000000"/>
          <w:sz w:val="20"/>
          <w:szCs w:val="20"/>
        </w:rPr>
        <w:t xml:space="preserve"> as políticas setoriais e acompanhar a implementação dos programas voltados à população catadora de lixo;</w:t>
      </w:r>
    </w:p>
    <w:p w14:paraId="661C2728" w14:textId="649E024D" w:rsidR="00C37697" w:rsidRPr="009C406D" w:rsidRDefault="00D15DAC" w:rsidP="009C406D">
      <w:pPr>
        <w:pStyle w:val="NormalWeb"/>
        <w:ind w:left="3540"/>
        <w:jc w:val="both"/>
        <w:rPr>
          <w:color w:val="000000"/>
          <w:sz w:val="20"/>
          <w:szCs w:val="20"/>
        </w:rPr>
      </w:pPr>
      <w:r w:rsidRPr="00F4140A">
        <w:rPr>
          <w:color w:val="000000"/>
          <w:sz w:val="20"/>
          <w:szCs w:val="20"/>
        </w:rPr>
        <w:t>III - definir mecanismos de monitoramento e avaliação da implantação das ações articuladas que deverão atuar de forma integrada nas localidades.</w:t>
      </w:r>
    </w:p>
    <w:p w14:paraId="3B7695DE" w14:textId="77777777" w:rsidR="009C406D" w:rsidRDefault="009C406D" w:rsidP="006A028F">
      <w:pPr>
        <w:spacing w:line="360" w:lineRule="auto"/>
        <w:ind w:firstLine="708"/>
        <w:jc w:val="both"/>
        <w:rPr>
          <w:rFonts w:ascii="Times New Roman" w:hAnsi="Times New Roman" w:cs="Times New Roman"/>
          <w:sz w:val="24"/>
          <w:szCs w:val="24"/>
        </w:rPr>
      </w:pPr>
    </w:p>
    <w:p w14:paraId="32EF994E" w14:textId="1CCB39D6" w:rsidR="00EF3BDA" w:rsidRPr="006A028F" w:rsidRDefault="00D15DAC" w:rsidP="006A028F">
      <w:pPr>
        <w:spacing w:line="360" w:lineRule="auto"/>
        <w:ind w:firstLine="708"/>
        <w:jc w:val="both"/>
        <w:rPr>
          <w:rFonts w:ascii="Times New Roman" w:hAnsi="Times New Roman" w:cs="Times New Roman"/>
          <w:sz w:val="24"/>
          <w:szCs w:val="24"/>
        </w:rPr>
      </w:pPr>
      <w:r w:rsidRPr="006A028F">
        <w:rPr>
          <w:rFonts w:ascii="Times New Roman" w:hAnsi="Times New Roman" w:cs="Times New Roman"/>
          <w:sz w:val="24"/>
          <w:szCs w:val="24"/>
        </w:rPr>
        <w:t>O Comitê reuni</w:t>
      </w:r>
      <w:r w:rsidR="003C0683" w:rsidRPr="006A028F">
        <w:rPr>
          <w:rFonts w:ascii="Times New Roman" w:hAnsi="Times New Roman" w:cs="Times New Roman"/>
          <w:sz w:val="24"/>
          <w:szCs w:val="24"/>
        </w:rPr>
        <w:t xml:space="preserve">a nove ministérios e </w:t>
      </w:r>
      <w:r w:rsidR="005F1C9A" w:rsidRPr="006A028F">
        <w:rPr>
          <w:rFonts w:ascii="Times New Roman" w:hAnsi="Times New Roman" w:cs="Times New Roman"/>
          <w:sz w:val="24"/>
          <w:szCs w:val="24"/>
        </w:rPr>
        <w:t>bancos públicos</w:t>
      </w:r>
      <w:r w:rsidR="00C37697" w:rsidRPr="006A028F">
        <w:rPr>
          <w:rFonts w:ascii="Times New Roman" w:hAnsi="Times New Roman" w:cs="Times New Roman"/>
          <w:sz w:val="24"/>
          <w:szCs w:val="24"/>
        </w:rPr>
        <w:t xml:space="preserve"> (Caixa e BNDES)</w:t>
      </w:r>
      <w:r w:rsidR="00DA57A5">
        <w:rPr>
          <w:rFonts w:ascii="Times New Roman" w:hAnsi="Times New Roman" w:cs="Times New Roman"/>
          <w:sz w:val="24"/>
          <w:szCs w:val="24"/>
        </w:rPr>
        <w:t>,</w:t>
      </w:r>
      <w:r w:rsidR="005F1C9A" w:rsidRPr="006A028F">
        <w:rPr>
          <w:rFonts w:ascii="Times New Roman" w:hAnsi="Times New Roman" w:cs="Times New Roman"/>
          <w:sz w:val="24"/>
          <w:szCs w:val="24"/>
        </w:rPr>
        <w:t xml:space="preserve"> que ficariam responsáveis por organizar o</w:t>
      </w:r>
      <w:r w:rsidR="00C37697" w:rsidRPr="006A028F">
        <w:rPr>
          <w:rFonts w:ascii="Times New Roman" w:hAnsi="Times New Roman" w:cs="Times New Roman"/>
          <w:sz w:val="24"/>
          <w:szCs w:val="24"/>
        </w:rPr>
        <w:t>s</w:t>
      </w:r>
      <w:r w:rsidR="005F1C9A" w:rsidRPr="006A028F">
        <w:rPr>
          <w:rFonts w:ascii="Times New Roman" w:hAnsi="Times New Roman" w:cs="Times New Roman"/>
          <w:sz w:val="24"/>
          <w:szCs w:val="24"/>
        </w:rPr>
        <w:t xml:space="preserve"> planos relativos à </w:t>
      </w:r>
      <w:r w:rsidR="003E4785" w:rsidRPr="006A028F">
        <w:rPr>
          <w:rFonts w:ascii="Times New Roman" w:hAnsi="Times New Roman" w:cs="Times New Roman"/>
          <w:sz w:val="24"/>
          <w:szCs w:val="24"/>
        </w:rPr>
        <w:t xml:space="preserve">política de inclusão dos catadores, erradicação dos lixões e relacionamento do Governo Federal com as prefeituras </w:t>
      </w:r>
      <w:r w:rsidR="008D2966" w:rsidRPr="006A028F">
        <w:rPr>
          <w:rFonts w:ascii="Times New Roman" w:hAnsi="Times New Roman" w:cs="Times New Roman"/>
          <w:sz w:val="24"/>
          <w:szCs w:val="24"/>
        </w:rPr>
        <w:t xml:space="preserve">no intuito de organizar </w:t>
      </w:r>
      <w:r w:rsidR="00EF3BDA" w:rsidRPr="006A028F">
        <w:rPr>
          <w:rFonts w:ascii="Times New Roman" w:hAnsi="Times New Roman" w:cs="Times New Roman"/>
          <w:sz w:val="24"/>
          <w:szCs w:val="24"/>
        </w:rPr>
        <w:t>a participação dos catadores no processo de coleta seletiva.</w:t>
      </w:r>
    </w:p>
    <w:p w14:paraId="09CFACE4" w14:textId="6B37C696" w:rsidR="00807644" w:rsidRPr="006A028F" w:rsidRDefault="00D03A9D" w:rsidP="006A028F">
      <w:pPr>
        <w:spacing w:line="360" w:lineRule="auto"/>
        <w:ind w:firstLine="708"/>
        <w:jc w:val="both"/>
        <w:rPr>
          <w:rFonts w:ascii="Times New Roman" w:hAnsi="Times New Roman" w:cs="Times New Roman"/>
          <w:sz w:val="24"/>
          <w:szCs w:val="24"/>
        </w:rPr>
      </w:pPr>
      <w:r w:rsidRPr="006A028F">
        <w:rPr>
          <w:rFonts w:ascii="Times New Roman" w:hAnsi="Times New Roman" w:cs="Times New Roman"/>
          <w:sz w:val="24"/>
          <w:szCs w:val="24"/>
        </w:rPr>
        <w:t xml:space="preserve">Além </w:t>
      </w:r>
      <w:r w:rsidR="006F5DBD" w:rsidRPr="006A028F">
        <w:rPr>
          <w:rFonts w:ascii="Times New Roman" w:hAnsi="Times New Roman" w:cs="Times New Roman"/>
          <w:sz w:val="24"/>
          <w:szCs w:val="24"/>
        </w:rPr>
        <w:t xml:space="preserve">dos desafios mencionados acima e </w:t>
      </w:r>
      <w:r w:rsidRPr="006A028F">
        <w:rPr>
          <w:rFonts w:ascii="Times New Roman" w:hAnsi="Times New Roman" w:cs="Times New Roman"/>
          <w:sz w:val="24"/>
          <w:szCs w:val="24"/>
        </w:rPr>
        <w:t xml:space="preserve">da resolução de problemas </w:t>
      </w:r>
      <w:r w:rsidR="00851215" w:rsidRPr="006A028F">
        <w:rPr>
          <w:rFonts w:ascii="Times New Roman" w:hAnsi="Times New Roman" w:cs="Times New Roman"/>
          <w:sz w:val="24"/>
          <w:szCs w:val="24"/>
        </w:rPr>
        <w:t>relacionados à inclusão dos catadores em políticas de governo</w:t>
      </w:r>
      <w:r w:rsidR="006F5DBD" w:rsidRPr="006A028F">
        <w:rPr>
          <w:rFonts w:ascii="Times New Roman" w:hAnsi="Times New Roman" w:cs="Times New Roman"/>
          <w:sz w:val="24"/>
          <w:szCs w:val="24"/>
        </w:rPr>
        <w:t xml:space="preserve">, tais como relatados na Seção 3, o </w:t>
      </w:r>
      <w:r w:rsidR="009B13A0">
        <w:rPr>
          <w:rFonts w:ascii="Times New Roman" w:hAnsi="Times New Roman" w:cs="Times New Roman"/>
          <w:sz w:val="24"/>
          <w:szCs w:val="24"/>
        </w:rPr>
        <w:t>C</w:t>
      </w:r>
      <w:r w:rsidR="006F5DBD" w:rsidRPr="006A028F">
        <w:rPr>
          <w:rFonts w:ascii="Times New Roman" w:hAnsi="Times New Roman" w:cs="Times New Roman"/>
          <w:sz w:val="24"/>
          <w:szCs w:val="24"/>
        </w:rPr>
        <w:t>omitê</w:t>
      </w:r>
      <w:r w:rsidR="00FF7381" w:rsidRPr="006A028F">
        <w:rPr>
          <w:rFonts w:ascii="Times New Roman" w:hAnsi="Times New Roman" w:cs="Times New Roman"/>
          <w:sz w:val="24"/>
          <w:szCs w:val="24"/>
        </w:rPr>
        <w:t xml:space="preserve">, coordenado pela equipe do </w:t>
      </w:r>
      <w:r w:rsidR="00B713F8" w:rsidRPr="006A028F">
        <w:rPr>
          <w:rFonts w:ascii="Times New Roman" w:hAnsi="Times New Roman" w:cs="Times New Roman"/>
          <w:sz w:val="24"/>
          <w:szCs w:val="24"/>
        </w:rPr>
        <w:t>Professor Paul Singer, com a participação direta da equipe do MDS</w:t>
      </w:r>
      <w:r w:rsidR="009B13A0">
        <w:rPr>
          <w:rFonts w:ascii="Times New Roman" w:hAnsi="Times New Roman" w:cs="Times New Roman"/>
          <w:sz w:val="24"/>
          <w:szCs w:val="24"/>
        </w:rPr>
        <w:t>,</w:t>
      </w:r>
      <w:r w:rsidR="00B713F8" w:rsidRPr="006A028F">
        <w:rPr>
          <w:rFonts w:ascii="Times New Roman" w:hAnsi="Times New Roman" w:cs="Times New Roman"/>
          <w:sz w:val="24"/>
          <w:szCs w:val="24"/>
        </w:rPr>
        <w:t xml:space="preserve"> coordenada por </w:t>
      </w:r>
      <w:proofErr w:type="spellStart"/>
      <w:r w:rsidR="00B713F8" w:rsidRPr="006A028F">
        <w:rPr>
          <w:rFonts w:ascii="Times New Roman" w:hAnsi="Times New Roman" w:cs="Times New Roman"/>
          <w:sz w:val="24"/>
          <w:szCs w:val="24"/>
        </w:rPr>
        <w:t>Patrus</w:t>
      </w:r>
      <w:proofErr w:type="spellEnd"/>
      <w:r w:rsidR="00B713F8" w:rsidRPr="006A028F">
        <w:rPr>
          <w:rFonts w:ascii="Times New Roman" w:hAnsi="Times New Roman" w:cs="Times New Roman"/>
          <w:sz w:val="24"/>
          <w:szCs w:val="24"/>
        </w:rPr>
        <w:t xml:space="preserve"> Ananias</w:t>
      </w:r>
      <w:r w:rsidR="004930E4" w:rsidRPr="006A028F">
        <w:rPr>
          <w:rStyle w:val="FootnoteReference"/>
          <w:rFonts w:ascii="Times New Roman" w:hAnsi="Times New Roman" w:cs="Times New Roman"/>
          <w:sz w:val="24"/>
          <w:szCs w:val="24"/>
        </w:rPr>
        <w:footnoteReference w:id="13"/>
      </w:r>
      <w:r w:rsidR="0055587C" w:rsidRPr="006A028F">
        <w:rPr>
          <w:rFonts w:ascii="Times New Roman" w:hAnsi="Times New Roman" w:cs="Times New Roman"/>
          <w:sz w:val="24"/>
          <w:szCs w:val="24"/>
        </w:rPr>
        <w:t>,</w:t>
      </w:r>
      <w:r w:rsidR="006F5DBD" w:rsidRPr="006A028F">
        <w:rPr>
          <w:rFonts w:ascii="Times New Roman" w:hAnsi="Times New Roman" w:cs="Times New Roman"/>
          <w:sz w:val="24"/>
          <w:szCs w:val="24"/>
        </w:rPr>
        <w:t xml:space="preserve"> foi responsável p</w:t>
      </w:r>
      <w:r w:rsidR="004C3740" w:rsidRPr="006A028F">
        <w:rPr>
          <w:rFonts w:ascii="Times New Roman" w:hAnsi="Times New Roman" w:cs="Times New Roman"/>
          <w:sz w:val="24"/>
          <w:szCs w:val="24"/>
        </w:rPr>
        <w:t>or três</w:t>
      </w:r>
      <w:r w:rsidR="00FB2D65" w:rsidRPr="006A028F">
        <w:rPr>
          <w:rFonts w:ascii="Times New Roman" w:hAnsi="Times New Roman" w:cs="Times New Roman"/>
          <w:sz w:val="24"/>
          <w:szCs w:val="24"/>
        </w:rPr>
        <w:t xml:space="preserve"> marcos de referência</w:t>
      </w:r>
      <w:r w:rsidR="003061FA" w:rsidRPr="006A028F">
        <w:rPr>
          <w:rFonts w:ascii="Times New Roman" w:hAnsi="Times New Roman" w:cs="Times New Roman"/>
          <w:sz w:val="24"/>
          <w:szCs w:val="24"/>
        </w:rPr>
        <w:t xml:space="preserve">. </w:t>
      </w:r>
    </w:p>
    <w:p w14:paraId="28F66652" w14:textId="55CA4B8C" w:rsidR="00EC2095" w:rsidRPr="006A028F" w:rsidRDefault="00FC6FAC" w:rsidP="006A028F">
      <w:pPr>
        <w:spacing w:line="360" w:lineRule="auto"/>
        <w:ind w:firstLine="708"/>
        <w:jc w:val="both"/>
        <w:rPr>
          <w:rFonts w:ascii="Times New Roman" w:hAnsi="Times New Roman" w:cs="Times New Roman"/>
          <w:sz w:val="24"/>
          <w:szCs w:val="24"/>
        </w:rPr>
      </w:pPr>
      <w:r w:rsidRPr="006A028F">
        <w:rPr>
          <w:rFonts w:ascii="Times New Roman" w:hAnsi="Times New Roman" w:cs="Times New Roman"/>
          <w:sz w:val="24"/>
          <w:szCs w:val="24"/>
        </w:rPr>
        <w:t xml:space="preserve">O </w:t>
      </w:r>
      <w:r w:rsidR="00565B69" w:rsidRPr="006A028F">
        <w:rPr>
          <w:rFonts w:ascii="Times New Roman" w:hAnsi="Times New Roman" w:cs="Times New Roman"/>
          <w:sz w:val="24"/>
          <w:szCs w:val="24"/>
        </w:rPr>
        <w:t>primeiro</w:t>
      </w:r>
      <w:r w:rsidRPr="006A028F">
        <w:rPr>
          <w:rFonts w:ascii="Times New Roman" w:hAnsi="Times New Roman" w:cs="Times New Roman"/>
          <w:sz w:val="24"/>
          <w:szCs w:val="24"/>
        </w:rPr>
        <w:t xml:space="preserve"> foi a previsão</w:t>
      </w:r>
      <w:r w:rsidR="002B0041" w:rsidRPr="006A028F">
        <w:rPr>
          <w:rFonts w:ascii="Times New Roman" w:hAnsi="Times New Roman" w:cs="Times New Roman"/>
          <w:sz w:val="24"/>
          <w:szCs w:val="24"/>
        </w:rPr>
        <w:t xml:space="preserve"> d</w:t>
      </w:r>
      <w:r w:rsidR="00E54047" w:rsidRPr="006A028F">
        <w:rPr>
          <w:rFonts w:ascii="Times New Roman" w:hAnsi="Times New Roman" w:cs="Times New Roman"/>
          <w:sz w:val="24"/>
          <w:szCs w:val="24"/>
        </w:rPr>
        <w:t xml:space="preserve">a entrega dos materiais recicláveis consumidos </w:t>
      </w:r>
      <w:r w:rsidR="004D0E16" w:rsidRPr="006A028F">
        <w:rPr>
          <w:rFonts w:ascii="Times New Roman" w:hAnsi="Times New Roman" w:cs="Times New Roman"/>
          <w:sz w:val="24"/>
          <w:szCs w:val="24"/>
        </w:rPr>
        <w:t xml:space="preserve">e descartados </w:t>
      </w:r>
      <w:r w:rsidR="00E54047" w:rsidRPr="006A028F">
        <w:rPr>
          <w:rFonts w:ascii="Times New Roman" w:hAnsi="Times New Roman" w:cs="Times New Roman"/>
          <w:sz w:val="24"/>
          <w:szCs w:val="24"/>
        </w:rPr>
        <w:t xml:space="preserve">no âmbito da Administração Pública Federal para </w:t>
      </w:r>
      <w:r w:rsidR="004D0E16" w:rsidRPr="006A028F">
        <w:rPr>
          <w:rFonts w:ascii="Times New Roman" w:hAnsi="Times New Roman" w:cs="Times New Roman"/>
          <w:sz w:val="24"/>
          <w:szCs w:val="24"/>
        </w:rPr>
        <w:t xml:space="preserve">as </w:t>
      </w:r>
      <w:r w:rsidR="00E54047" w:rsidRPr="006A028F">
        <w:rPr>
          <w:rFonts w:ascii="Times New Roman" w:hAnsi="Times New Roman" w:cs="Times New Roman"/>
          <w:sz w:val="24"/>
          <w:szCs w:val="24"/>
        </w:rPr>
        <w:t>cooperativa</w:t>
      </w:r>
      <w:r w:rsidR="004D0E16" w:rsidRPr="006A028F">
        <w:rPr>
          <w:rFonts w:ascii="Times New Roman" w:hAnsi="Times New Roman" w:cs="Times New Roman"/>
          <w:sz w:val="24"/>
          <w:szCs w:val="24"/>
        </w:rPr>
        <w:t>s</w:t>
      </w:r>
      <w:r w:rsidR="00E54047" w:rsidRPr="006A028F">
        <w:rPr>
          <w:rFonts w:ascii="Times New Roman" w:hAnsi="Times New Roman" w:cs="Times New Roman"/>
          <w:sz w:val="24"/>
          <w:szCs w:val="24"/>
        </w:rPr>
        <w:t xml:space="preserve"> de catadores</w:t>
      </w:r>
      <w:r w:rsidR="004D0E16" w:rsidRPr="006A028F">
        <w:rPr>
          <w:rFonts w:ascii="Times New Roman" w:hAnsi="Times New Roman" w:cs="Times New Roman"/>
          <w:sz w:val="24"/>
          <w:szCs w:val="24"/>
        </w:rPr>
        <w:t xml:space="preserve"> de baixa renda</w:t>
      </w:r>
      <w:r w:rsidR="002B0041" w:rsidRPr="006A028F">
        <w:rPr>
          <w:rFonts w:ascii="Times New Roman" w:hAnsi="Times New Roman" w:cs="Times New Roman"/>
          <w:sz w:val="24"/>
          <w:szCs w:val="24"/>
        </w:rPr>
        <w:t xml:space="preserve"> por meio do </w:t>
      </w:r>
      <w:bookmarkStart w:id="9" w:name="_Hlk26546023"/>
      <w:r w:rsidR="002B0041" w:rsidRPr="006A028F">
        <w:rPr>
          <w:rFonts w:ascii="Times New Roman" w:hAnsi="Times New Roman" w:cs="Times New Roman"/>
          <w:sz w:val="24"/>
          <w:szCs w:val="24"/>
        </w:rPr>
        <w:t xml:space="preserve">Decreto </w:t>
      </w:r>
      <w:r w:rsidR="00E54047" w:rsidRPr="006A028F">
        <w:rPr>
          <w:rFonts w:ascii="Times New Roman" w:hAnsi="Times New Roman" w:cs="Times New Roman"/>
          <w:sz w:val="24"/>
          <w:szCs w:val="24"/>
        </w:rPr>
        <w:t>nº 5940, de 2006</w:t>
      </w:r>
      <w:bookmarkEnd w:id="9"/>
      <w:r w:rsidR="00E54047" w:rsidRPr="006A028F">
        <w:rPr>
          <w:rStyle w:val="FootnoteReference"/>
          <w:rFonts w:ascii="Times New Roman" w:hAnsi="Times New Roman" w:cs="Times New Roman"/>
          <w:sz w:val="24"/>
          <w:szCs w:val="24"/>
        </w:rPr>
        <w:footnoteReference w:id="14"/>
      </w:r>
      <w:r w:rsidR="002B0041" w:rsidRPr="006A028F">
        <w:rPr>
          <w:rFonts w:ascii="Times New Roman" w:hAnsi="Times New Roman" w:cs="Times New Roman"/>
          <w:sz w:val="24"/>
          <w:szCs w:val="24"/>
        </w:rPr>
        <w:t>.</w:t>
      </w:r>
      <w:r w:rsidR="007930B4" w:rsidRPr="006A028F">
        <w:rPr>
          <w:rFonts w:ascii="Times New Roman" w:hAnsi="Times New Roman" w:cs="Times New Roman"/>
          <w:sz w:val="24"/>
          <w:szCs w:val="24"/>
        </w:rPr>
        <w:t xml:space="preserve"> O decreto determinava aos órgãos públicos a destinação dos materiais que poderiam ser reciclados </w:t>
      </w:r>
      <w:r w:rsidR="00C70705" w:rsidRPr="006A028F">
        <w:rPr>
          <w:rFonts w:ascii="Times New Roman" w:hAnsi="Times New Roman" w:cs="Times New Roman"/>
          <w:sz w:val="24"/>
          <w:szCs w:val="24"/>
        </w:rPr>
        <w:t>às</w:t>
      </w:r>
      <w:r w:rsidR="007930B4" w:rsidRPr="006A028F">
        <w:rPr>
          <w:rFonts w:ascii="Times New Roman" w:hAnsi="Times New Roman" w:cs="Times New Roman"/>
          <w:sz w:val="24"/>
          <w:szCs w:val="24"/>
        </w:rPr>
        <w:t xml:space="preserve"> cooperativas de baixa renda</w:t>
      </w:r>
      <w:r w:rsidR="00C70705" w:rsidRPr="006A028F">
        <w:rPr>
          <w:rFonts w:ascii="Times New Roman" w:hAnsi="Times New Roman" w:cs="Times New Roman"/>
          <w:sz w:val="24"/>
          <w:szCs w:val="24"/>
        </w:rPr>
        <w:t xml:space="preserve">. A obrigação proveniente do </w:t>
      </w:r>
      <w:r w:rsidR="009B13A0">
        <w:rPr>
          <w:rFonts w:ascii="Times New Roman" w:hAnsi="Times New Roman" w:cs="Times New Roman"/>
          <w:sz w:val="24"/>
          <w:szCs w:val="24"/>
        </w:rPr>
        <w:t>D</w:t>
      </w:r>
      <w:r w:rsidR="00C70705" w:rsidRPr="006A028F">
        <w:rPr>
          <w:rFonts w:ascii="Times New Roman" w:hAnsi="Times New Roman" w:cs="Times New Roman"/>
          <w:sz w:val="24"/>
          <w:szCs w:val="24"/>
        </w:rPr>
        <w:t xml:space="preserve">ecreto teve efeito direto sobre </w:t>
      </w:r>
      <w:r w:rsidR="00571A9A" w:rsidRPr="006A028F">
        <w:rPr>
          <w:rFonts w:ascii="Times New Roman" w:hAnsi="Times New Roman" w:cs="Times New Roman"/>
          <w:sz w:val="24"/>
          <w:szCs w:val="24"/>
        </w:rPr>
        <w:t xml:space="preserve">o material arrecadado pelas cooperativas, especialmente em Brasília, onde o fluxo de materiais destinados às cooperativas chegou a atingir 70 toneladas </w:t>
      </w:r>
      <w:r w:rsidR="00DA57A5">
        <w:rPr>
          <w:rFonts w:ascii="Times New Roman" w:hAnsi="Times New Roman" w:cs="Times New Roman"/>
          <w:sz w:val="24"/>
          <w:szCs w:val="24"/>
        </w:rPr>
        <w:t xml:space="preserve">por </w:t>
      </w:r>
      <w:r w:rsidR="00571A9A" w:rsidRPr="006A028F">
        <w:rPr>
          <w:rFonts w:ascii="Times New Roman" w:hAnsi="Times New Roman" w:cs="Times New Roman"/>
          <w:sz w:val="24"/>
          <w:szCs w:val="24"/>
        </w:rPr>
        <w:t xml:space="preserve">mês. </w:t>
      </w:r>
      <w:r w:rsidR="00C70705" w:rsidRPr="006A028F">
        <w:rPr>
          <w:rFonts w:ascii="Times New Roman" w:hAnsi="Times New Roman" w:cs="Times New Roman"/>
          <w:sz w:val="24"/>
          <w:szCs w:val="24"/>
        </w:rPr>
        <w:t xml:space="preserve"> </w:t>
      </w:r>
    </w:p>
    <w:p w14:paraId="089B9F4A" w14:textId="2182A38A" w:rsidR="00565B69" w:rsidRPr="006A028F" w:rsidRDefault="00565B69" w:rsidP="009B13A0">
      <w:pPr>
        <w:spacing w:line="360" w:lineRule="auto"/>
        <w:ind w:firstLine="708"/>
        <w:jc w:val="both"/>
        <w:rPr>
          <w:rFonts w:ascii="Times New Roman" w:hAnsi="Times New Roman" w:cs="Times New Roman"/>
          <w:sz w:val="24"/>
          <w:szCs w:val="24"/>
        </w:rPr>
      </w:pPr>
      <w:r w:rsidRPr="006A028F">
        <w:rPr>
          <w:rFonts w:ascii="Times New Roman" w:hAnsi="Times New Roman" w:cs="Times New Roman"/>
          <w:sz w:val="24"/>
          <w:szCs w:val="24"/>
        </w:rPr>
        <w:lastRenderedPageBreak/>
        <w:t>O segundo foi a discussão, encaminhamento e apoio à aprovação da possibilidade da contratação direta das cooperativas de catadores de materiais recicláveis por prefeituras</w:t>
      </w:r>
      <w:r w:rsidR="00D94693" w:rsidRPr="006A028F">
        <w:rPr>
          <w:rFonts w:ascii="Times New Roman" w:hAnsi="Times New Roman" w:cs="Times New Roman"/>
          <w:sz w:val="24"/>
          <w:szCs w:val="24"/>
        </w:rPr>
        <w:t xml:space="preserve">, aumentando a chance de que </w:t>
      </w:r>
      <w:r w:rsidR="005A4F06" w:rsidRPr="006A028F">
        <w:rPr>
          <w:rFonts w:ascii="Times New Roman" w:hAnsi="Times New Roman" w:cs="Times New Roman"/>
          <w:sz w:val="24"/>
          <w:szCs w:val="24"/>
        </w:rPr>
        <w:t>catadores e catadoras venham</w:t>
      </w:r>
      <w:r w:rsidR="00D94693" w:rsidRPr="006A028F">
        <w:rPr>
          <w:rFonts w:ascii="Times New Roman" w:hAnsi="Times New Roman" w:cs="Times New Roman"/>
          <w:sz w:val="24"/>
          <w:szCs w:val="24"/>
        </w:rPr>
        <w:t xml:space="preserve"> a participar do sistema de coleta seletiva formal do município</w:t>
      </w:r>
      <w:r w:rsidRPr="006A028F">
        <w:rPr>
          <w:rFonts w:ascii="Times New Roman" w:hAnsi="Times New Roman" w:cs="Times New Roman"/>
          <w:sz w:val="24"/>
          <w:szCs w:val="24"/>
        </w:rPr>
        <w:t>. A Lei de Saneamento (</w:t>
      </w:r>
      <w:bookmarkStart w:id="10" w:name="_Hlk26546029"/>
      <w:r w:rsidRPr="006A028F">
        <w:rPr>
          <w:rFonts w:ascii="Times New Roman" w:hAnsi="Times New Roman" w:cs="Times New Roman"/>
          <w:sz w:val="24"/>
          <w:szCs w:val="24"/>
        </w:rPr>
        <w:t>Lei nº 11.445/07</w:t>
      </w:r>
      <w:bookmarkEnd w:id="10"/>
      <w:r w:rsidRPr="006A028F">
        <w:rPr>
          <w:rFonts w:ascii="Times New Roman" w:hAnsi="Times New Roman" w:cs="Times New Roman"/>
          <w:sz w:val="24"/>
          <w:szCs w:val="24"/>
        </w:rPr>
        <w:t xml:space="preserve">) alterou a </w:t>
      </w:r>
      <w:r w:rsidR="009B13A0">
        <w:rPr>
          <w:rFonts w:ascii="Times New Roman" w:hAnsi="Times New Roman" w:cs="Times New Roman"/>
          <w:sz w:val="24"/>
          <w:szCs w:val="24"/>
        </w:rPr>
        <w:t>L</w:t>
      </w:r>
      <w:r w:rsidRPr="006A028F">
        <w:rPr>
          <w:rFonts w:ascii="Times New Roman" w:hAnsi="Times New Roman" w:cs="Times New Roman"/>
          <w:sz w:val="24"/>
          <w:szCs w:val="24"/>
        </w:rPr>
        <w:t xml:space="preserve">ei de </w:t>
      </w:r>
      <w:r w:rsidR="009B13A0">
        <w:rPr>
          <w:rFonts w:ascii="Times New Roman" w:hAnsi="Times New Roman" w:cs="Times New Roman"/>
          <w:sz w:val="24"/>
          <w:szCs w:val="24"/>
        </w:rPr>
        <w:t>L</w:t>
      </w:r>
      <w:r w:rsidRPr="006A028F">
        <w:rPr>
          <w:rFonts w:ascii="Times New Roman" w:hAnsi="Times New Roman" w:cs="Times New Roman"/>
          <w:sz w:val="24"/>
          <w:szCs w:val="24"/>
        </w:rPr>
        <w:t xml:space="preserve">icitações para incluir tal ação entre as hipóteses de dispensa previstas no art. 24, da </w:t>
      </w:r>
      <w:bookmarkStart w:id="11" w:name="_Hlk26546033"/>
      <w:r w:rsidRPr="006A028F">
        <w:rPr>
          <w:rFonts w:ascii="Times New Roman" w:hAnsi="Times New Roman" w:cs="Times New Roman"/>
          <w:sz w:val="24"/>
          <w:szCs w:val="24"/>
        </w:rPr>
        <w:t xml:space="preserve">Lei 8.666/93.   </w:t>
      </w:r>
      <w:bookmarkEnd w:id="11"/>
    </w:p>
    <w:p w14:paraId="553A912E" w14:textId="77777777" w:rsidR="00565B69" w:rsidRPr="00366D86" w:rsidRDefault="00565B69" w:rsidP="003B2587">
      <w:pPr>
        <w:spacing w:line="240" w:lineRule="auto"/>
        <w:ind w:left="3540" w:firstLine="708"/>
        <w:jc w:val="both"/>
        <w:rPr>
          <w:rFonts w:ascii="Times New Roman" w:hAnsi="Times New Roman" w:cs="Times New Roman"/>
          <w:sz w:val="20"/>
          <w:szCs w:val="20"/>
        </w:rPr>
      </w:pPr>
      <w:r w:rsidRPr="00366D86">
        <w:rPr>
          <w:rFonts w:ascii="Times New Roman" w:hAnsi="Times New Roman" w:cs="Times New Roman"/>
          <w:sz w:val="20"/>
          <w:szCs w:val="20"/>
        </w:rPr>
        <w:t xml:space="preserve">Art. 24. É dispensável a licitação: </w:t>
      </w:r>
    </w:p>
    <w:p w14:paraId="42E06D80" w14:textId="77777777" w:rsidR="00565B69" w:rsidRPr="00366D86" w:rsidRDefault="00565B69" w:rsidP="003B2587">
      <w:pPr>
        <w:spacing w:line="240" w:lineRule="auto"/>
        <w:ind w:left="3540" w:firstLine="708"/>
        <w:jc w:val="both"/>
        <w:rPr>
          <w:rFonts w:ascii="Times New Roman" w:hAnsi="Times New Roman" w:cs="Times New Roman"/>
          <w:sz w:val="20"/>
          <w:szCs w:val="20"/>
        </w:rPr>
      </w:pPr>
      <w:r w:rsidRPr="00366D86">
        <w:rPr>
          <w:rFonts w:ascii="Times New Roman" w:hAnsi="Times New Roman" w:cs="Times New Roman"/>
          <w:sz w:val="20"/>
          <w:szCs w:val="20"/>
        </w:rPr>
        <w:t>(...)</w:t>
      </w:r>
    </w:p>
    <w:p w14:paraId="36D58E88" w14:textId="1BE8FC19" w:rsidR="00565B69" w:rsidRPr="00366D86" w:rsidRDefault="00565B69" w:rsidP="003B2587">
      <w:pPr>
        <w:spacing w:line="240" w:lineRule="auto"/>
        <w:ind w:left="4248"/>
        <w:jc w:val="both"/>
        <w:rPr>
          <w:rFonts w:ascii="Times New Roman" w:hAnsi="Times New Roman" w:cs="Times New Roman"/>
          <w:sz w:val="20"/>
          <w:szCs w:val="20"/>
        </w:rPr>
      </w:pPr>
      <w:r w:rsidRPr="00366D86">
        <w:rPr>
          <w:rFonts w:ascii="Times New Roman" w:hAnsi="Times New Roman" w:cs="Times New Roman"/>
          <w:color w:val="000000"/>
          <w:sz w:val="20"/>
          <w:szCs w:val="20"/>
          <w:shd w:val="clear" w:color="auto" w:fill="FFFFFF"/>
        </w:rPr>
        <w:t xml:space="preserve">XXVII </w:t>
      </w:r>
      <w:r w:rsidR="00DA57A5" w:rsidRPr="00366D86">
        <w:rPr>
          <w:rFonts w:ascii="Times New Roman" w:hAnsi="Times New Roman" w:cs="Times New Roman"/>
          <w:color w:val="000000"/>
          <w:sz w:val="20"/>
          <w:szCs w:val="20"/>
          <w:shd w:val="clear" w:color="auto" w:fill="FFFFFF"/>
        </w:rPr>
        <w:t>–</w:t>
      </w:r>
      <w:r w:rsidRPr="00366D86">
        <w:rPr>
          <w:rFonts w:ascii="Times New Roman" w:hAnsi="Times New Roman" w:cs="Times New Roman"/>
          <w:color w:val="000000"/>
          <w:sz w:val="20"/>
          <w:szCs w:val="20"/>
          <w:shd w:val="clear" w:color="auto" w:fill="FFFFFF"/>
        </w:rPr>
        <w:t xml:space="preserve"> na contratação da coleta, processamento e comercialização de resíduos sólidos urbanos recicláveis ou reutilizáveis, em áreas com sistema de coleta seletiva de lixo, efetuados por associações ou cooperativas formadas exclusivamente por pessoas físicas de baixa renda reconhecidas pelo poder público como catadores de materiais recicláveis, com o uso de equipamentos compatíveis com as normas técnicas, ambientais e de saúde pública. </w:t>
      </w:r>
    </w:p>
    <w:p w14:paraId="5BC26EBD" w14:textId="39C9D8BD" w:rsidR="004D0E16" w:rsidRPr="006A028F" w:rsidRDefault="004D0E16" w:rsidP="006A028F">
      <w:pPr>
        <w:spacing w:line="360" w:lineRule="auto"/>
        <w:ind w:firstLine="708"/>
        <w:jc w:val="both"/>
        <w:rPr>
          <w:rFonts w:ascii="Times New Roman" w:hAnsi="Times New Roman" w:cs="Times New Roman"/>
          <w:sz w:val="24"/>
          <w:szCs w:val="24"/>
        </w:rPr>
      </w:pPr>
    </w:p>
    <w:p w14:paraId="13FE1BFB" w14:textId="37161A3C" w:rsidR="00DD3896" w:rsidRPr="006A028F" w:rsidRDefault="002521BA" w:rsidP="006A028F">
      <w:pPr>
        <w:spacing w:line="360" w:lineRule="auto"/>
        <w:ind w:firstLine="708"/>
        <w:jc w:val="both"/>
        <w:rPr>
          <w:rFonts w:ascii="Times New Roman" w:eastAsia="Times New Roman" w:hAnsi="Times New Roman" w:cs="Times New Roman"/>
          <w:sz w:val="24"/>
          <w:szCs w:val="24"/>
          <w:lang w:eastAsia="pt-BR"/>
        </w:rPr>
      </w:pPr>
      <w:r w:rsidRPr="006A028F">
        <w:rPr>
          <w:rFonts w:ascii="Times New Roman" w:hAnsi="Times New Roman" w:cs="Times New Roman"/>
          <w:sz w:val="24"/>
          <w:szCs w:val="24"/>
        </w:rPr>
        <w:t xml:space="preserve">O terceiro, </w:t>
      </w:r>
      <w:r w:rsidR="009B13A0">
        <w:rPr>
          <w:rFonts w:ascii="Times New Roman" w:hAnsi="Times New Roman" w:cs="Times New Roman"/>
          <w:sz w:val="24"/>
          <w:szCs w:val="24"/>
        </w:rPr>
        <w:t xml:space="preserve">por fim, </w:t>
      </w:r>
      <w:r w:rsidRPr="006A028F">
        <w:rPr>
          <w:rFonts w:ascii="Times New Roman" w:hAnsi="Times New Roman" w:cs="Times New Roman"/>
          <w:sz w:val="24"/>
          <w:szCs w:val="24"/>
        </w:rPr>
        <w:t>foi a formulação d</w:t>
      </w:r>
      <w:r w:rsidR="00366AA2" w:rsidRPr="006A028F">
        <w:rPr>
          <w:rFonts w:ascii="Times New Roman" w:hAnsi="Times New Roman" w:cs="Times New Roman"/>
          <w:sz w:val="24"/>
          <w:szCs w:val="24"/>
        </w:rPr>
        <w:t xml:space="preserve">e </w:t>
      </w:r>
      <w:r w:rsidR="003D3D4C" w:rsidRPr="006A028F">
        <w:rPr>
          <w:rFonts w:ascii="Times New Roman" w:hAnsi="Times New Roman" w:cs="Times New Roman"/>
          <w:sz w:val="24"/>
          <w:szCs w:val="24"/>
        </w:rPr>
        <w:t xml:space="preserve">um programa federal </w:t>
      </w:r>
      <w:r w:rsidR="00641A49" w:rsidRPr="006A028F">
        <w:rPr>
          <w:rFonts w:ascii="Times New Roman" w:hAnsi="Times New Roman" w:cs="Times New Roman"/>
          <w:sz w:val="24"/>
          <w:szCs w:val="24"/>
        </w:rPr>
        <w:t>voltad</w:t>
      </w:r>
      <w:r w:rsidR="003D3D4C" w:rsidRPr="006A028F">
        <w:rPr>
          <w:rFonts w:ascii="Times New Roman" w:hAnsi="Times New Roman" w:cs="Times New Roman"/>
          <w:sz w:val="24"/>
          <w:szCs w:val="24"/>
        </w:rPr>
        <w:t xml:space="preserve">o exclusivamente desenvolvimento de política para </w:t>
      </w:r>
      <w:r w:rsidR="00641A49" w:rsidRPr="006A028F">
        <w:rPr>
          <w:rFonts w:ascii="Times New Roman" w:hAnsi="Times New Roman" w:cs="Times New Roman"/>
          <w:sz w:val="24"/>
          <w:szCs w:val="24"/>
        </w:rPr>
        <w:t xml:space="preserve">os catadores, que recebeu o nome de </w:t>
      </w:r>
      <w:r w:rsidR="009B13A0">
        <w:rPr>
          <w:rFonts w:ascii="Times New Roman" w:hAnsi="Times New Roman" w:cs="Times New Roman"/>
          <w:sz w:val="24"/>
          <w:szCs w:val="24"/>
        </w:rPr>
        <w:t>“</w:t>
      </w:r>
      <w:proofErr w:type="spellStart"/>
      <w:r w:rsidR="00641A49" w:rsidRPr="00F4140A">
        <w:rPr>
          <w:rFonts w:ascii="Times New Roman" w:hAnsi="Times New Roman" w:cs="Times New Roman"/>
          <w:i/>
          <w:iCs/>
          <w:sz w:val="24"/>
          <w:szCs w:val="24"/>
        </w:rPr>
        <w:t>Cataforte</w:t>
      </w:r>
      <w:proofErr w:type="spellEnd"/>
      <w:r w:rsidR="009B13A0">
        <w:rPr>
          <w:rFonts w:ascii="Times New Roman" w:hAnsi="Times New Roman" w:cs="Times New Roman"/>
          <w:sz w:val="24"/>
          <w:szCs w:val="24"/>
        </w:rPr>
        <w:t>”</w:t>
      </w:r>
      <w:r w:rsidR="00193F6E" w:rsidRPr="006A028F">
        <w:rPr>
          <w:rFonts w:ascii="Times New Roman" w:hAnsi="Times New Roman" w:cs="Times New Roman"/>
          <w:sz w:val="24"/>
          <w:szCs w:val="24"/>
        </w:rPr>
        <w:t xml:space="preserve">. </w:t>
      </w:r>
      <w:r w:rsidR="001F2DF2" w:rsidRPr="006A028F">
        <w:rPr>
          <w:rFonts w:ascii="Times New Roman" w:hAnsi="Times New Roman" w:cs="Times New Roman"/>
          <w:sz w:val="24"/>
          <w:szCs w:val="24"/>
        </w:rPr>
        <w:t>O programa, que combinava ações de capacitação, treinamento e investimentos nas cooperativas</w:t>
      </w:r>
      <w:r w:rsidR="00331388" w:rsidRPr="006A028F">
        <w:rPr>
          <w:rFonts w:ascii="Times New Roman" w:hAnsi="Times New Roman" w:cs="Times New Roman"/>
          <w:sz w:val="24"/>
          <w:szCs w:val="24"/>
        </w:rPr>
        <w:t xml:space="preserve"> por meio da articulação de diversos órgãos de governo teve três versões </w:t>
      </w:r>
      <w:r w:rsidR="004A330A" w:rsidRPr="006A028F">
        <w:rPr>
          <w:rFonts w:ascii="Times New Roman" w:hAnsi="Times New Roman" w:cs="Times New Roman"/>
          <w:sz w:val="24"/>
          <w:szCs w:val="24"/>
        </w:rPr>
        <w:t xml:space="preserve">entre 2005 e 2016 e </w:t>
      </w:r>
      <w:r w:rsidR="00947D76" w:rsidRPr="006A028F">
        <w:rPr>
          <w:rFonts w:ascii="Times New Roman" w:hAnsi="Times New Roman" w:cs="Times New Roman"/>
          <w:sz w:val="24"/>
          <w:szCs w:val="24"/>
        </w:rPr>
        <w:t xml:space="preserve">disponibilizou </w:t>
      </w:r>
      <w:r w:rsidR="004A330A" w:rsidRPr="006A028F">
        <w:rPr>
          <w:rFonts w:ascii="Times New Roman" w:hAnsi="Times New Roman" w:cs="Times New Roman"/>
          <w:sz w:val="24"/>
          <w:szCs w:val="24"/>
        </w:rPr>
        <w:t xml:space="preserve">cerca de </w:t>
      </w:r>
      <w:r w:rsidR="002564DD" w:rsidRPr="006A028F">
        <w:rPr>
          <w:rFonts w:ascii="Times New Roman" w:hAnsi="Times New Roman" w:cs="Times New Roman"/>
          <w:sz w:val="24"/>
          <w:szCs w:val="24"/>
        </w:rPr>
        <w:t xml:space="preserve">R$ </w:t>
      </w:r>
      <w:r w:rsidR="004A330A" w:rsidRPr="006A028F">
        <w:rPr>
          <w:rFonts w:ascii="Times New Roman" w:hAnsi="Times New Roman" w:cs="Times New Roman"/>
          <w:sz w:val="24"/>
          <w:szCs w:val="24"/>
        </w:rPr>
        <w:t xml:space="preserve">500 </w:t>
      </w:r>
      <w:r w:rsidR="00C831BE" w:rsidRPr="006A028F">
        <w:rPr>
          <w:rFonts w:ascii="Times New Roman" w:hAnsi="Times New Roman" w:cs="Times New Roman"/>
          <w:sz w:val="24"/>
          <w:szCs w:val="24"/>
        </w:rPr>
        <w:t>milhões que</w:t>
      </w:r>
      <w:r w:rsidR="00B42D08" w:rsidRPr="006A028F">
        <w:rPr>
          <w:rFonts w:ascii="Times New Roman" w:hAnsi="Times New Roman" w:cs="Times New Roman"/>
          <w:sz w:val="24"/>
          <w:szCs w:val="24"/>
        </w:rPr>
        <w:t xml:space="preserve"> foram aplicados em</w:t>
      </w:r>
      <w:r w:rsidR="00DD3896" w:rsidRPr="006A028F">
        <w:rPr>
          <w:rFonts w:ascii="Times New Roman" w:eastAsia="Times New Roman" w:hAnsi="Times New Roman" w:cs="Times New Roman"/>
          <w:sz w:val="24"/>
          <w:szCs w:val="24"/>
          <w:lang w:eastAsia="pt-BR"/>
        </w:rPr>
        <w:t xml:space="preserve"> 1</w:t>
      </w:r>
      <w:r w:rsidR="009B13A0">
        <w:rPr>
          <w:rFonts w:ascii="Times New Roman" w:eastAsia="Times New Roman" w:hAnsi="Times New Roman" w:cs="Times New Roman"/>
          <w:sz w:val="24"/>
          <w:szCs w:val="24"/>
          <w:lang w:eastAsia="pt-BR"/>
        </w:rPr>
        <w:t>.</w:t>
      </w:r>
      <w:r w:rsidR="00DD3896" w:rsidRPr="006A028F">
        <w:rPr>
          <w:rFonts w:ascii="Times New Roman" w:eastAsia="Times New Roman" w:hAnsi="Times New Roman" w:cs="Times New Roman"/>
          <w:sz w:val="24"/>
          <w:szCs w:val="24"/>
          <w:lang w:eastAsia="pt-BR"/>
        </w:rPr>
        <w:t>017 empreendimentos econômicos solidários constituídos por catadores de materiais recicláveis em 526 municípios brasileiros</w:t>
      </w:r>
      <w:r w:rsidR="00C831BE">
        <w:rPr>
          <w:rStyle w:val="FootnoteReference"/>
          <w:rFonts w:ascii="Times New Roman" w:eastAsia="Times New Roman" w:hAnsi="Times New Roman" w:cs="Times New Roman"/>
          <w:sz w:val="24"/>
          <w:szCs w:val="24"/>
          <w:lang w:eastAsia="pt-BR"/>
        </w:rPr>
        <w:footnoteReference w:id="15"/>
      </w:r>
      <w:r w:rsidR="00DD3896" w:rsidRPr="006A028F">
        <w:rPr>
          <w:rFonts w:ascii="Times New Roman" w:eastAsia="Times New Roman" w:hAnsi="Times New Roman" w:cs="Times New Roman"/>
          <w:sz w:val="24"/>
          <w:szCs w:val="24"/>
          <w:lang w:eastAsia="pt-BR"/>
        </w:rPr>
        <w:t>. Dentre os empreendimentos apoiados</w:t>
      </w:r>
      <w:r w:rsidR="00D04C11">
        <w:rPr>
          <w:rFonts w:ascii="Times New Roman" w:eastAsia="Times New Roman" w:hAnsi="Times New Roman" w:cs="Times New Roman"/>
          <w:sz w:val="24"/>
          <w:szCs w:val="24"/>
          <w:lang w:eastAsia="pt-BR"/>
        </w:rPr>
        <w:t>,</w:t>
      </w:r>
      <w:r w:rsidR="00DD3896" w:rsidRPr="006A028F">
        <w:rPr>
          <w:rFonts w:ascii="Times New Roman" w:eastAsia="Times New Roman" w:hAnsi="Times New Roman" w:cs="Times New Roman"/>
          <w:sz w:val="24"/>
          <w:szCs w:val="24"/>
          <w:lang w:eastAsia="pt-BR"/>
        </w:rPr>
        <w:t xml:space="preserve"> estão 40 redes de cooperação, 191 grupos informais, 739 cooperativas e 828 associações. Nes</w:t>
      </w:r>
      <w:r w:rsidR="00D04C11">
        <w:rPr>
          <w:rFonts w:ascii="Times New Roman" w:eastAsia="Times New Roman" w:hAnsi="Times New Roman" w:cs="Times New Roman"/>
          <w:sz w:val="24"/>
          <w:szCs w:val="24"/>
          <w:lang w:eastAsia="pt-BR"/>
        </w:rPr>
        <w:t>s</w:t>
      </w:r>
      <w:r w:rsidR="00DD3896" w:rsidRPr="006A028F">
        <w:rPr>
          <w:rFonts w:ascii="Times New Roman" w:eastAsia="Times New Roman" w:hAnsi="Times New Roman" w:cs="Times New Roman"/>
          <w:sz w:val="24"/>
          <w:szCs w:val="24"/>
          <w:lang w:eastAsia="pt-BR"/>
        </w:rPr>
        <w:t>as ações foram atendidos 30.240 catadores e catadores, d</w:t>
      </w:r>
      <w:r w:rsidR="00C351EA" w:rsidRPr="006A028F">
        <w:rPr>
          <w:rFonts w:ascii="Times New Roman" w:eastAsia="Times New Roman" w:hAnsi="Times New Roman" w:cs="Times New Roman"/>
          <w:sz w:val="24"/>
          <w:szCs w:val="24"/>
          <w:lang w:eastAsia="pt-BR"/>
        </w:rPr>
        <w:t>a</w:t>
      </w:r>
      <w:r w:rsidR="00DD3896" w:rsidRPr="006A028F">
        <w:rPr>
          <w:rFonts w:ascii="Times New Roman" w:eastAsia="Times New Roman" w:hAnsi="Times New Roman" w:cs="Times New Roman"/>
          <w:sz w:val="24"/>
          <w:szCs w:val="24"/>
          <w:lang w:eastAsia="pt-BR"/>
        </w:rPr>
        <w:t xml:space="preserve">s quais cerca de 57% </w:t>
      </w:r>
      <w:r w:rsidR="00C351EA" w:rsidRPr="006A028F">
        <w:rPr>
          <w:rFonts w:ascii="Times New Roman" w:eastAsia="Times New Roman" w:hAnsi="Times New Roman" w:cs="Times New Roman"/>
          <w:sz w:val="24"/>
          <w:szCs w:val="24"/>
          <w:lang w:eastAsia="pt-BR"/>
        </w:rPr>
        <w:t>eram</w:t>
      </w:r>
      <w:r w:rsidR="00DD3896" w:rsidRPr="006A028F">
        <w:rPr>
          <w:rFonts w:ascii="Times New Roman" w:eastAsia="Times New Roman" w:hAnsi="Times New Roman" w:cs="Times New Roman"/>
          <w:sz w:val="24"/>
          <w:szCs w:val="24"/>
          <w:lang w:eastAsia="pt-BR"/>
        </w:rPr>
        <w:t xml:space="preserve"> mulheres</w:t>
      </w:r>
      <w:r w:rsidR="00C831BE">
        <w:rPr>
          <w:rStyle w:val="FootnoteReference"/>
          <w:rFonts w:ascii="Times New Roman" w:eastAsia="Times New Roman" w:hAnsi="Times New Roman" w:cs="Times New Roman"/>
          <w:sz w:val="24"/>
          <w:szCs w:val="24"/>
          <w:lang w:eastAsia="pt-BR"/>
        </w:rPr>
        <w:footnoteReference w:id="16"/>
      </w:r>
      <w:r w:rsidR="00DD3896" w:rsidRPr="006A028F">
        <w:rPr>
          <w:rFonts w:ascii="Times New Roman" w:eastAsia="Times New Roman" w:hAnsi="Times New Roman" w:cs="Times New Roman"/>
          <w:sz w:val="24"/>
          <w:szCs w:val="24"/>
          <w:lang w:eastAsia="pt-BR"/>
        </w:rPr>
        <w:t xml:space="preserve">. </w:t>
      </w:r>
    </w:p>
    <w:p w14:paraId="73A006E2" w14:textId="31D0F734" w:rsidR="00C945D7" w:rsidRPr="006A028F" w:rsidRDefault="00097381" w:rsidP="006A028F">
      <w:pPr>
        <w:spacing w:line="360" w:lineRule="auto"/>
        <w:ind w:firstLine="708"/>
        <w:jc w:val="both"/>
        <w:rPr>
          <w:rFonts w:ascii="Times New Roman" w:eastAsia="Times New Roman" w:hAnsi="Times New Roman" w:cs="Times New Roman"/>
          <w:sz w:val="24"/>
          <w:szCs w:val="24"/>
          <w:lang w:eastAsia="pt-BR"/>
        </w:rPr>
      </w:pPr>
      <w:r w:rsidRPr="006A028F">
        <w:rPr>
          <w:rFonts w:ascii="Times New Roman" w:eastAsia="Times New Roman" w:hAnsi="Times New Roman" w:cs="Times New Roman"/>
          <w:sz w:val="24"/>
          <w:szCs w:val="24"/>
          <w:lang w:eastAsia="pt-BR"/>
        </w:rPr>
        <w:t>Na transição dos governos Lula e Dilma</w:t>
      </w:r>
      <w:r w:rsidR="00D04C11">
        <w:rPr>
          <w:rFonts w:ascii="Times New Roman" w:eastAsia="Times New Roman" w:hAnsi="Times New Roman" w:cs="Times New Roman"/>
          <w:sz w:val="24"/>
          <w:szCs w:val="24"/>
          <w:lang w:eastAsia="pt-BR"/>
        </w:rPr>
        <w:t>,</w:t>
      </w:r>
      <w:r w:rsidRPr="006A028F">
        <w:rPr>
          <w:rFonts w:ascii="Times New Roman" w:eastAsia="Times New Roman" w:hAnsi="Times New Roman" w:cs="Times New Roman"/>
          <w:sz w:val="24"/>
          <w:szCs w:val="24"/>
          <w:lang w:eastAsia="pt-BR"/>
        </w:rPr>
        <w:t xml:space="preserve"> o papel dos catadores foi incorporado com centralidade na Política Nacional de Resíduos Sólidos (</w:t>
      </w:r>
      <w:bookmarkStart w:id="12" w:name="_Hlk26546155"/>
      <w:r w:rsidRPr="006A028F">
        <w:rPr>
          <w:rFonts w:ascii="Times New Roman" w:eastAsia="Times New Roman" w:hAnsi="Times New Roman" w:cs="Times New Roman"/>
          <w:sz w:val="24"/>
          <w:szCs w:val="24"/>
          <w:lang w:eastAsia="pt-BR"/>
        </w:rPr>
        <w:t>Lei nº 12</w:t>
      </w:r>
      <w:r w:rsidR="00DA0B42" w:rsidRPr="006A028F">
        <w:rPr>
          <w:rFonts w:ascii="Times New Roman" w:eastAsia="Times New Roman" w:hAnsi="Times New Roman" w:cs="Times New Roman"/>
          <w:sz w:val="24"/>
          <w:szCs w:val="24"/>
          <w:lang w:eastAsia="pt-BR"/>
        </w:rPr>
        <w:t>.</w:t>
      </w:r>
      <w:r w:rsidRPr="006A028F">
        <w:rPr>
          <w:rFonts w:ascii="Times New Roman" w:eastAsia="Times New Roman" w:hAnsi="Times New Roman" w:cs="Times New Roman"/>
          <w:sz w:val="24"/>
          <w:szCs w:val="24"/>
          <w:lang w:eastAsia="pt-BR"/>
        </w:rPr>
        <w:t>305</w:t>
      </w:r>
      <w:r w:rsidR="00DA0B42" w:rsidRPr="006A028F">
        <w:rPr>
          <w:rFonts w:ascii="Times New Roman" w:eastAsia="Times New Roman" w:hAnsi="Times New Roman" w:cs="Times New Roman"/>
          <w:sz w:val="24"/>
          <w:szCs w:val="24"/>
          <w:lang w:eastAsia="pt-BR"/>
        </w:rPr>
        <w:t>/10</w:t>
      </w:r>
      <w:bookmarkEnd w:id="12"/>
      <w:r w:rsidR="00DA0B42" w:rsidRPr="006A028F">
        <w:rPr>
          <w:rFonts w:ascii="Times New Roman" w:eastAsia="Times New Roman" w:hAnsi="Times New Roman" w:cs="Times New Roman"/>
          <w:sz w:val="24"/>
          <w:szCs w:val="24"/>
          <w:lang w:eastAsia="pt-BR"/>
        </w:rPr>
        <w:t xml:space="preserve">). Na Lei, os </w:t>
      </w:r>
      <w:r w:rsidR="00DA0B42" w:rsidRPr="006A028F">
        <w:rPr>
          <w:rFonts w:ascii="Times New Roman" w:eastAsia="Times New Roman" w:hAnsi="Times New Roman" w:cs="Times New Roman"/>
          <w:sz w:val="24"/>
          <w:szCs w:val="24"/>
          <w:lang w:eastAsia="pt-BR"/>
        </w:rPr>
        <w:lastRenderedPageBreak/>
        <w:t xml:space="preserve">catadores são reconhecidos como agentes estratégicos da </w:t>
      </w:r>
      <w:r w:rsidR="00406B7D" w:rsidRPr="006A028F">
        <w:rPr>
          <w:rFonts w:ascii="Times New Roman" w:eastAsia="Times New Roman" w:hAnsi="Times New Roman" w:cs="Times New Roman"/>
          <w:sz w:val="24"/>
          <w:szCs w:val="24"/>
          <w:lang w:eastAsia="pt-BR"/>
        </w:rPr>
        <w:t>recuperação de resíduos sólidos</w:t>
      </w:r>
      <w:r w:rsidR="00D04C11">
        <w:rPr>
          <w:rFonts w:ascii="Times New Roman" w:eastAsia="Times New Roman" w:hAnsi="Times New Roman" w:cs="Times New Roman"/>
          <w:sz w:val="24"/>
          <w:szCs w:val="24"/>
          <w:lang w:eastAsia="pt-BR"/>
        </w:rPr>
        <w:t>,</w:t>
      </w:r>
      <w:r w:rsidR="00406B7D" w:rsidRPr="006A028F">
        <w:rPr>
          <w:rFonts w:ascii="Times New Roman" w:eastAsia="Times New Roman" w:hAnsi="Times New Roman" w:cs="Times New Roman"/>
          <w:sz w:val="24"/>
          <w:szCs w:val="24"/>
          <w:lang w:eastAsia="pt-BR"/>
        </w:rPr>
        <w:t xml:space="preserve"> e a reciclagem com inclusão social foi destacada como um dos objetivos centrais da </w:t>
      </w:r>
      <w:r w:rsidR="00326574" w:rsidRPr="006A028F">
        <w:rPr>
          <w:rFonts w:ascii="Times New Roman" w:eastAsia="Times New Roman" w:hAnsi="Times New Roman" w:cs="Times New Roman"/>
          <w:sz w:val="24"/>
          <w:szCs w:val="24"/>
          <w:lang w:eastAsia="pt-BR"/>
        </w:rPr>
        <w:t xml:space="preserve">política. </w:t>
      </w:r>
    </w:p>
    <w:p w14:paraId="45F71382" w14:textId="48786102" w:rsidR="0027165E" w:rsidRPr="008A7EB0" w:rsidRDefault="0027165E" w:rsidP="008A7EB0">
      <w:pPr>
        <w:pStyle w:val="artigo"/>
        <w:spacing w:before="300" w:beforeAutospacing="0" w:after="300" w:afterAutospacing="0"/>
        <w:ind w:left="4848"/>
        <w:jc w:val="both"/>
        <w:rPr>
          <w:color w:val="000000"/>
          <w:sz w:val="20"/>
          <w:szCs w:val="20"/>
        </w:rPr>
      </w:pPr>
      <w:r w:rsidRPr="008A7EB0">
        <w:rPr>
          <w:color w:val="000000"/>
          <w:sz w:val="20"/>
          <w:szCs w:val="20"/>
        </w:rPr>
        <w:t>Art. 7</w:t>
      </w:r>
      <w:proofErr w:type="gramStart"/>
      <w:r w:rsidRPr="008A7EB0">
        <w:rPr>
          <w:color w:val="000000"/>
          <w:sz w:val="20"/>
          <w:szCs w:val="20"/>
          <w:u w:val="single"/>
          <w:vertAlign w:val="superscript"/>
        </w:rPr>
        <w:t>o</w:t>
      </w:r>
      <w:r w:rsidRPr="008A7EB0">
        <w:rPr>
          <w:color w:val="000000"/>
          <w:sz w:val="20"/>
          <w:szCs w:val="20"/>
        </w:rPr>
        <w:t>  São</w:t>
      </w:r>
      <w:proofErr w:type="gramEnd"/>
      <w:r w:rsidRPr="008A7EB0">
        <w:rPr>
          <w:color w:val="000000"/>
          <w:sz w:val="20"/>
          <w:szCs w:val="20"/>
        </w:rPr>
        <w:t xml:space="preserve"> objetivos da Política Nacional de Resíduos Sólidos: </w:t>
      </w:r>
    </w:p>
    <w:p w14:paraId="2F142997" w14:textId="50AF4CD8" w:rsidR="005B5395" w:rsidRPr="008A7EB0" w:rsidRDefault="005B5395" w:rsidP="008A7EB0">
      <w:pPr>
        <w:pStyle w:val="artigo"/>
        <w:spacing w:before="300" w:beforeAutospacing="0" w:after="300" w:afterAutospacing="0"/>
        <w:ind w:left="4848"/>
        <w:jc w:val="both"/>
        <w:rPr>
          <w:color w:val="000000"/>
          <w:sz w:val="20"/>
          <w:szCs w:val="20"/>
        </w:rPr>
      </w:pPr>
      <w:r w:rsidRPr="008A7EB0">
        <w:rPr>
          <w:color w:val="000000"/>
          <w:sz w:val="20"/>
          <w:szCs w:val="20"/>
        </w:rPr>
        <w:t>(...)</w:t>
      </w:r>
    </w:p>
    <w:p w14:paraId="2F5E3472" w14:textId="09A58CB8" w:rsidR="0027165E" w:rsidRPr="008A7EB0" w:rsidRDefault="0027165E" w:rsidP="008A7EB0">
      <w:pPr>
        <w:pStyle w:val="artigo"/>
        <w:spacing w:before="300" w:beforeAutospacing="0" w:after="300" w:afterAutospacing="0"/>
        <w:ind w:left="4848"/>
        <w:jc w:val="both"/>
        <w:rPr>
          <w:color w:val="000000"/>
          <w:sz w:val="20"/>
          <w:szCs w:val="20"/>
        </w:rPr>
      </w:pPr>
      <w:r w:rsidRPr="008A7EB0">
        <w:rPr>
          <w:color w:val="000000"/>
          <w:sz w:val="20"/>
          <w:szCs w:val="20"/>
        </w:rPr>
        <w:t>XII - integração dos catadores de materiais reutilizáveis e recicláveis nas ações que envolvam a responsabilidade compartilhada pelo ciclo de vida dos produtos; </w:t>
      </w:r>
    </w:p>
    <w:p w14:paraId="2681705E" w14:textId="4EC09BA4" w:rsidR="0027165E" w:rsidRPr="006A028F" w:rsidRDefault="0027165E" w:rsidP="006A028F">
      <w:pPr>
        <w:spacing w:line="360" w:lineRule="auto"/>
        <w:ind w:firstLine="708"/>
        <w:jc w:val="both"/>
        <w:rPr>
          <w:rFonts w:ascii="Times New Roman" w:eastAsia="Times New Roman" w:hAnsi="Times New Roman" w:cs="Times New Roman"/>
          <w:sz w:val="24"/>
          <w:szCs w:val="24"/>
          <w:lang w:eastAsia="pt-BR"/>
        </w:rPr>
      </w:pPr>
    </w:p>
    <w:p w14:paraId="73F8914F" w14:textId="2B239E11" w:rsidR="00124759" w:rsidRPr="006A028F" w:rsidRDefault="00BF7D19" w:rsidP="006A028F">
      <w:pPr>
        <w:spacing w:line="360" w:lineRule="auto"/>
        <w:ind w:firstLine="708"/>
        <w:jc w:val="both"/>
        <w:rPr>
          <w:rFonts w:ascii="Times New Roman" w:eastAsia="Times New Roman" w:hAnsi="Times New Roman" w:cs="Times New Roman"/>
          <w:sz w:val="24"/>
          <w:szCs w:val="24"/>
          <w:lang w:eastAsia="pt-BR"/>
        </w:rPr>
      </w:pPr>
      <w:r w:rsidRPr="006A028F">
        <w:rPr>
          <w:rFonts w:ascii="Times New Roman" w:eastAsia="Times New Roman" w:hAnsi="Times New Roman" w:cs="Times New Roman"/>
          <w:sz w:val="24"/>
          <w:szCs w:val="24"/>
          <w:lang w:eastAsia="pt-BR"/>
        </w:rPr>
        <w:t xml:space="preserve">Além disso, no mesmo momento </w:t>
      </w:r>
      <w:r w:rsidR="00043922" w:rsidRPr="006A028F">
        <w:rPr>
          <w:rFonts w:ascii="Times New Roman" w:eastAsia="Times New Roman" w:hAnsi="Times New Roman" w:cs="Times New Roman"/>
          <w:sz w:val="24"/>
          <w:szCs w:val="24"/>
          <w:lang w:eastAsia="pt-BR"/>
        </w:rPr>
        <w:t>em que a Lei foi regulamentada, o Governo Federal lançou o Programa Pró-Catador</w:t>
      </w:r>
      <w:r w:rsidR="0040058E" w:rsidRPr="006A028F">
        <w:rPr>
          <w:rFonts w:ascii="Times New Roman" w:eastAsia="Times New Roman" w:hAnsi="Times New Roman" w:cs="Times New Roman"/>
          <w:sz w:val="24"/>
          <w:szCs w:val="24"/>
          <w:lang w:eastAsia="pt-BR"/>
        </w:rPr>
        <w:t xml:space="preserve"> </w:t>
      </w:r>
      <w:r w:rsidR="00124759" w:rsidRPr="006A028F">
        <w:rPr>
          <w:rFonts w:ascii="Times New Roman" w:eastAsia="Times New Roman" w:hAnsi="Times New Roman" w:cs="Times New Roman"/>
          <w:sz w:val="24"/>
          <w:szCs w:val="24"/>
          <w:lang w:eastAsia="pt-BR"/>
        </w:rPr>
        <w:t>(</w:t>
      </w:r>
      <w:bookmarkStart w:id="13" w:name="_Hlk26546161"/>
      <w:r w:rsidR="00124759" w:rsidRPr="006A028F">
        <w:rPr>
          <w:rFonts w:ascii="Times New Roman" w:eastAsia="Times New Roman" w:hAnsi="Times New Roman" w:cs="Times New Roman"/>
          <w:sz w:val="24"/>
          <w:szCs w:val="24"/>
          <w:lang w:eastAsia="pt-BR"/>
        </w:rPr>
        <w:t xml:space="preserve">Decreto </w:t>
      </w:r>
      <w:r w:rsidR="009B13A0">
        <w:rPr>
          <w:rFonts w:ascii="Times New Roman" w:eastAsia="Times New Roman" w:hAnsi="Times New Roman" w:cs="Times New Roman"/>
          <w:sz w:val="24"/>
          <w:szCs w:val="24"/>
          <w:lang w:eastAsia="pt-BR"/>
        </w:rPr>
        <w:t xml:space="preserve">nº </w:t>
      </w:r>
      <w:r w:rsidR="00124759" w:rsidRPr="006A028F">
        <w:rPr>
          <w:rFonts w:ascii="Times New Roman" w:eastAsia="Times New Roman" w:hAnsi="Times New Roman" w:cs="Times New Roman"/>
          <w:sz w:val="24"/>
          <w:szCs w:val="24"/>
          <w:lang w:eastAsia="pt-BR"/>
        </w:rPr>
        <w:t>7.405/10</w:t>
      </w:r>
      <w:bookmarkEnd w:id="13"/>
      <w:r w:rsidR="00124759" w:rsidRPr="006A028F">
        <w:rPr>
          <w:rFonts w:ascii="Times New Roman" w:eastAsia="Times New Roman" w:hAnsi="Times New Roman" w:cs="Times New Roman"/>
          <w:sz w:val="24"/>
          <w:szCs w:val="24"/>
          <w:lang w:eastAsia="pt-BR"/>
        </w:rPr>
        <w:t>)</w:t>
      </w:r>
      <w:r w:rsidR="00043922" w:rsidRPr="006A028F">
        <w:rPr>
          <w:rFonts w:ascii="Times New Roman" w:eastAsia="Times New Roman" w:hAnsi="Times New Roman" w:cs="Times New Roman"/>
          <w:sz w:val="24"/>
          <w:szCs w:val="24"/>
          <w:lang w:eastAsia="pt-BR"/>
        </w:rPr>
        <w:t>, que ampliava o CIISC e</w:t>
      </w:r>
      <w:r w:rsidR="006E22FB" w:rsidRPr="006A028F">
        <w:rPr>
          <w:rFonts w:ascii="Times New Roman" w:eastAsia="Times New Roman" w:hAnsi="Times New Roman" w:cs="Times New Roman"/>
          <w:sz w:val="24"/>
          <w:szCs w:val="24"/>
          <w:lang w:eastAsia="pt-BR"/>
        </w:rPr>
        <w:t xml:space="preserve"> os recursos que seriam disponibilizados durante o governo Dilma para as políticas de inclusão produtiva</w:t>
      </w:r>
      <w:r w:rsidR="004A4C95" w:rsidRPr="006A028F">
        <w:rPr>
          <w:rFonts w:ascii="Times New Roman" w:eastAsia="Times New Roman" w:hAnsi="Times New Roman" w:cs="Times New Roman"/>
          <w:sz w:val="24"/>
          <w:szCs w:val="24"/>
          <w:lang w:eastAsia="pt-BR"/>
        </w:rPr>
        <w:t xml:space="preserve"> dos catadores.</w:t>
      </w:r>
    </w:p>
    <w:p w14:paraId="63E23EA5" w14:textId="77777777" w:rsidR="00124759" w:rsidRPr="006A028F" w:rsidRDefault="00124759" w:rsidP="008A7EB0">
      <w:pPr>
        <w:spacing w:line="360" w:lineRule="auto"/>
        <w:jc w:val="both"/>
        <w:rPr>
          <w:rFonts w:ascii="Times New Roman" w:eastAsia="Times New Roman" w:hAnsi="Times New Roman" w:cs="Times New Roman"/>
          <w:sz w:val="24"/>
          <w:szCs w:val="24"/>
          <w:lang w:eastAsia="pt-BR"/>
        </w:rPr>
      </w:pPr>
    </w:p>
    <w:p w14:paraId="2C1AA2C7" w14:textId="38A85983" w:rsidR="00124759" w:rsidRPr="008A7EB0" w:rsidRDefault="00124759" w:rsidP="003B2587">
      <w:pPr>
        <w:spacing w:before="100" w:beforeAutospacing="1" w:after="100" w:afterAutospacing="1" w:line="240" w:lineRule="auto"/>
        <w:ind w:left="4107"/>
        <w:jc w:val="both"/>
        <w:rPr>
          <w:rFonts w:ascii="Times New Roman" w:eastAsia="Times New Roman" w:hAnsi="Times New Roman" w:cs="Times New Roman"/>
          <w:color w:val="000000"/>
          <w:sz w:val="20"/>
          <w:szCs w:val="20"/>
          <w:lang w:eastAsia="pt-BR"/>
        </w:rPr>
      </w:pPr>
      <w:r w:rsidRPr="008A7EB0">
        <w:rPr>
          <w:rFonts w:ascii="Times New Roman" w:eastAsia="Times New Roman" w:hAnsi="Times New Roman" w:cs="Times New Roman"/>
          <w:color w:val="000000"/>
          <w:sz w:val="20"/>
          <w:szCs w:val="20"/>
          <w:lang w:eastAsia="pt-BR"/>
        </w:rPr>
        <w:t>Art. 2 </w:t>
      </w:r>
      <w:proofErr w:type="gramStart"/>
      <w:r w:rsidRPr="008A7EB0">
        <w:rPr>
          <w:rFonts w:ascii="Times New Roman" w:eastAsia="Times New Roman" w:hAnsi="Times New Roman" w:cs="Times New Roman"/>
          <w:color w:val="000000"/>
          <w:sz w:val="20"/>
          <w:szCs w:val="20"/>
          <w:u w:val="single"/>
          <w:vertAlign w:val="superscript"/>
          <w:lang w:eastAsia="pt-BR"/>
        </w:rPr>
        <w:t>o </w:t>
      </w:r>
      <w:r w:rsidR="00D04C11" w:rsidRPr="008A7EB0">
        <w:rPr>
          <w:rFonts w:ascii="Times New Roman" w:eastAsia="Times New Roman" w:hAnsi="Times New Roman" w:cs="Times New Roman"/>
          <w:color w:val="000000"/>
          <w:sz w:val="20"/>
          <w:szCs w:val="20"/>
          <w:u w:val="single"/>
          <w:vertAlign w:val="superscript"/>
          <w:lang w:eastAsia="pt-BR"/>
        </w:rPr>
        <w:t xml:space="preserve"> </w:t>
      </w:r>
      <w:proofErr w:type="spellStart"/>
      <w:r w:rsidRPr="008A7EB0">
        <w:rPr>
          <w:rFonts w:ascii="Times New Roman" w:eastAsia="Times New Roman" w:hAnsi="Times New Roman" w:cs="Times New Roman"/>
          <w:color w:val="000000"/>
          <w:sz w:val="20"/>
          <w:szCs w:val="20"/>
          <w:lang w:eastAsia="pt-BR"/>
        </w:rPr>
        <w:t>O</w:t>
      </w:r>
      <w:proofErr w:type="spellEnd"/>
      <w:proofErr w:type="gramEnd"/>
      <w:r w:rsidRPr="008A7EB0">
        <w:rPr>
          <w:rFonts w:ascii="Times New Roman" w:eastAsia="Times New Roman" w:hAnsi="Times New Roman" w:cs="Times New Roman"/>
          <w:color w:val="000000"/>
          <w:sz w:val="20"/>
          <w:szCs w:val="20"/>
          <w:lang w:eastAsia="pt-BR"/>
        </w:rPr>
        <w:t xml:space="preserve"> Programa Pró-Catador tem por objetivo promover e integrar as seguintes ações voltadas aos catadores de materiais reutilizáveis e recicláveis:</w:t>
      </w:r>
    </w:p>
    <w:p w14:paraId="14E386F6" w14:textId="77777777" w:rsidR="00124759" w:rsidRPr="008A7EB0" w:rsidRDefault="00124759" w:rsidP="003B2587">
      <w:pPr>
        <w:spacing w:before="100" w:beforeAutospacing="1" w:after="100" w:afterAutospacing="1" w:line="240" w:lineRule="auto"/>
        <w:ind w:left="3399" w:firstLine="708"/>
        <w:jc w:val="both"/>
        <w:rPr>
          <w:rFonts w:ascii="Times New Roman" w:eastAsia="Times New Roman" w:hAnsi="Times New Roman" w:cs="Times New Roman"/>
          <w:color w:val="000000"/>
          <w:sz w:val="20"/>
          <w:szCs w:val="20"/>
          <w:lang w:eastAsia="pt-BR"/>
        </w:rPr>
      </w:pPr>
      <w:r w:rsidRPr="008A7EB0">
        <w:rPr>
          <w:rFonts w:ascii="Times New Roman" w:eastAsia="Times New Roman" w:hAnsi="Times New Roman" w:cs="Times New Roman"/>
          <w:color w:val="000000"/>
          <w:sz w:val="20"/>
          <w:szCs w:val="20"/>
          <w:lang w:eastAsia="pt-BR"/>
        </w:rPr>
        <w:t>I - </w:t>
      </w:r>
      <w:proofErr w:type="gramStart"/>
      <w:r w:rsidRPr="008A7EB0">
        <w:rPr>
          <w:rFonts w:ascii="Times New Roman" w:eastAsia="Times New Roman" w:hAnsi="Times New Roman" w:cs="Times New Roman"/>
          <w:color w:val="000000"/>
          <w:sz w:val="20"/>
          <w:szCs w:val="20"/>
          <w:lang w:eastAsia="pt-BR"/>
        </w:rPr>
        <w:t>capacitação</w:t>
      </w:r>
      <w:proofErr w:type="gramEnd"/>
      <w:r w:rsidRPr="008A7EB0">
        <w:rPr>
          <w:rFonts w:ascii="Times New Roman" w:eastAsia="Times New Roman" w:hAnsi="Times New Roman" w:cs="Times New Roman"/>
          <w:color w:val="000000"/>
          <w:sz w:val="20"/>
          <w:szCs w:val="20"/>
          <w:lang w:eastAsia="pt-BR"/>
        </w:rPr>
        <w:t>, formação e assessoria técnica;</w:t>
      </w:r>
    </w:p>
    <w:p w14:paraId="77BD3699" w14:textId="77777777" w:rsidR="00124759" w:rsidRPr="008A7EB0" w:rsidRDefault="00124759" w:rsidP="003B2587">
      <w:pPr>
        <w:spacing w:before="100" w:beforeAutospacing="1" w:after="100" w:afterAutospacing="1" w:line="240" w:lineRule="auto"/>
        <w:ind w:left="4107"/>
        <w:jc w:val="both"/>
        <w:rPr>
          <w:rFonts w:ascii="Times New Roman" w:eastAsia="Times New Roman" w:hAnsi="Times New Roman" w:cs="Times New Roman"/>
          <w:color w:val="000000"/>
          <w:sz w:val="20"/>
          <w:szCs w:val="20"/>
          <w:lang w:eastAsia="pt-BR"/>
        </w:rPr>
      </w:pPr>
      <w:r w:rsidRPr="008A7EB0">
        <w:rPr>
          <w:rFonts w:ascii="Times New Roman" w:eastAsia="Times New Roman" w:hAnsi="Times New Roman" w:cs="Times New Roman"/>
          <w:color w:val="000000"/>
          <w:sz w:val="20"/>
          <w:szCs w:val="20"/>
          <w:lang w:eastAsia="pt-BR"/>
        </w:rPr>
        <w:t>II - </w:t>
      </w:r>
      <w:proofErr w:type="gramStart"/>
      <w:r w:rsidRPr="008A7EB0">
        <w:rPr>
          <w:rFonts w:ascii="Times New Roman" w:eastAsia="Times New Roman" w:hAnsi="Times New Roman" w:cs="Times New Roman"/>
          <w:color w:val="000000"/>
          <w:sz w:val="20"/>
          <w:szCs w:val="20"/>
          <w:lang w:eastAsia="pt-BR"/>
        </w:rPr>
        <w:t>incubação</w:t>
      </w:r>
      <w:proofErr w:type="gramEnd"/>
      <w:r w:rsidRPr="008A7EB0">
        <w:rPr>
          <w:rFonts w:ascii="Times New Roman" w:eastAsia="Times New Roman" w:hAnsi="Times New Roman" w:cs="Times New Roman"/>
          <w:color w:val="000000"/>
          <w:sz w:val="20"/>
          <w:szCs w:val="20"/>
          <w:lang w:eastAsia="pt-BR"/>
        </w:rPr>
        <w:t xml:space="preserve"> de cooperativas e de empreendimentos sociais solidários que atuem na reciclagem;</w:t>
      </w:r>
    </w:p>
    <w:p w14:paraId="30E4845E" w14:textId="77777777" w:rsidR="00124759" w:rsidRPr="008A7EB0" w:rsidRDefault="00124759" w:rsidP="003B2587">
      <w:pPr>
        <w:spacing w:before="100" w:beforeAutospacing="1" w:after="100" w:afterAutospacing="1" w:line="240" w:lineRule="auto"/>
        <w:ind w:left="4107"/>
        <w:jc w:val="both"/>
        <w:rPr>
          <w:rFonts w:ascii="Times New Roman" w:eastAsia="Times New Roman" w:hAnsi="Times New Roman" w:cs="Times New Roman"/>
          <w:color w:val="000000"/>
          <w:sz w:val="20"/>
          <w:szCs w:val="20"/>
          <w:lang w:eastAsia="pt-BR"/>
        </w:rPr>
      </w:pPr>
      <w:r w:rsidRPr="008A7EB0">
        <w:rPr>
          <w:rFonts w:ascii="Times New Roman" w:eastAsia="Times New Roman" w:hAnsi="Times New Roman" w:cs="Times New Roman"/>
          <w:color w:val="000000"/>
          <w:sz w:val="20"/>
          <w:szCs w:val="20"/>
          <w:lang w:eastAsia="pt-BR"/>
        </w:rPr>
        <w:t>III - pesquisas e estudos para subsidiar ações que envolvam a responsabilidade compartilhada pelo ciclo de vida dos produtos;</w:t>
      </w:r>
    </w:p>
    <w:p w14:paraId="49B6DC7F" w14:textId="77777777" w:rsidR="00124759" w:rsidRPr="008A7EB0" w:rsidRDefault="00124759" w:rsidP="003B2587">
      <w:pPr>
        <w:spacing w:before="100" w:beforeAutospacing="1" w:after="100" w:afterAutospacing="1" w:line="240" w:lineRule="auto"/>
        <w:ind w:left="4107"/>
        <w:jc w:val="both"/>
        <w:rPr>
          <w:rFonts w:ascii="Times New Roman" w:eastAsia="Times New Roman" w:hAnsi="Times New Roman" w:cs="Times New Roman"/>
          <w:color w:val="000000"/>
          <w:sz w:val="20"/>
          <w:szCs w:val="20"/>
          <w:lang w:eastAsia="pt-BR"/>
        </w:rPr>
      </w:pPr>
      <w:r w:rsidRPr="008A7EB0">
        <w:rPr>
          <w:rFonts w:ascii="Times New Roman" w:eastAsia="Times New Roman" w:hAnsi="Times New Roman" w:cs="Times New Roman"/>
          <w:color w:val="000000"/>
          <w:sz w:val="20"/>
          <w:szCs w:val="20"/>
          <w:lang w:eastAsia="pt-BR"/>
        </w:rPr>
        <w:t>IV - </w:t>
      </w:r>
      <w:proofErr w:type="gramStart"/>
      <w:r w:rsidRPr="008A7EB0">
        <w:rPr>
          <w:rFonts w:ascii="Times New Roman" w:eastAsia="Times New Roman" w:hAnsi="Times New Roman" w:cs="Times New Roman"/>
          <w:color w:val="000000"/>
          <w:sz w:val="20"/>
          <w:szCs w:val="20"/>
          <w:lang w:eastAsia="pt-BR"/>
        </w:rPr>
        <w:t>aquisição</w:t>
      </w:r>
      <w:proofErr w:type="gramEnd"/>
      <w:r w:rsidRPr="008A7EB0">
        <w:rPr>
          <w:rFonts w:ascii="Times New Roman" w:eastAsia="Times New Roman" w:hAnsi="Times New Roman" w:cs="Times New Roman"/>
          <w:color w:val="000000"/>
          <w:sz w:val="20"/>
          <w:szCs w:val="20"/>
          <w:lang w:eastAsia="pt-BR"/>
        </w:rPr>
        <w:t xml:space="preserve"> de equipamentos, máquinas e veículos voltados para a coleta seletiva, reutilização, beneficiamento, tratamento e reciclagem pelas cooperativas e associações de catadores de materiais reutilizáveis e recicláveis;</w:t>
      </w:r>
    </w:p>
    <w:p w14:paraId="0735BF85" w14:textId="77777777" w:rsidR="00124759" w:rsidRPr="008A7EB0" w:rsidRDefault="00124759" w:rsidP="003B2587">
      <w:pPr>
        <w:spacing w:before="100" w:beforeAutospacing="1" w:after="100" w:afterAutospacing="1" w:line="240" w:lineRule="auto"/>
        <w:ind w:left="4107"/>
        <w:jc w:val="both"/>
        <w:rPr>
          <w:rFonts w:ascii="Times New Roman" w:eastAsia="Times New Roman" w:hAnsi="Times New Roman" w:cs="Times New Roman"/>
          <w:color w:val="000000"/>
          <w:sz w:val="20"/>
          <w:szCs w:val="20"/>
          <w:lang w:eastAsia="pt-BR"/>
        </w:rPr>
      </w:pPr>
      <w:r w:rsidRPr="008A7EB0">
        <w:rPr>
          <w:rFonts w:ascii="Times New Roman" w:eastAsia="Times New Roman" w:hAnsi="Times New Roman" w:cs="Times New Roman"/>
          <w:color w:val="000000"/>
          <w:sz w:val="20"/>
          <w:szCs w:val="20"/>
          <w:lang w:eastAsia="pt-BR"/>
        </w:rPr>
        <w:t>V - </w:t>
      </w:r>
      <w:proofErr w:type="gramStart"/>
      <w:r w:rsidRPr="008A7EB0">
        <w:rPr>
          <w:rFonts w:ascii="Times New Roman" w:eastAsia="Times New Roman" w:hAnsi="Times New Roman" w:cs="Times New Roman"/>
          <w:color w:val="000000"/>
          <w:sz w:val="20"/>
          <w:szCs w:val="20"/>
          <w:lang w:eastAsia="pt-BR"/>
        </w:rPr>
        <w:t>implantação e adaptação</w:t>
      </w:r>
      <w:proofErr w:type="gramEnd"/>
      <w:r w:rsidRPr="008A7EB0">
        <w:rPr>
          <w:rFonts w:ascii="Times New Roman" w:eastAsia="Times New Roman" w:hAnsi="Times New Roman" w:cs="Times New Roman"/>
          <w:color w:val="000000"/>
          <w:sz w:val="20"/>
          <w:szCs w:val="20"/>
          <w:lang w:eastAsia="pt-BR"/>
        </w:rPr>
        <w:t xml:space="preserve"> de infraestrutura física de cooperativas e associações de catadores de materiais reutilizáveis e recicláveis;</w:t>
      </w:r>
    </w:p>
    <w:p w14:paraId="3400FA74" w14:textId="77777777" w:rsidR="00124759" w:rsidRPr="008A7EB0" w:rsidRDefault="00124759" w:rsidP="003B2587">
      <w:pPr>
        <w:spacing w:before="100" w:beforeAutospacing="1" w:after="100" w:afterAutospacing="1" w:line="240" w:lineRule="auto"/>
        <w:ind w:left="4107"/>
        <w:jc w:val="both"/>
        <w:rPr>
          <w:rFonts w:ascii="Times New Roman" w:eastAsia="Times New Roman" w:hAnsi="Times New Roman" w:cs="Times New Roman"/>
          <w:color w:val="000000"/>
          <w:sz w:val="20"/>
          <w:szCs w:val="20"/>
          <w:lang w:eastAsia="pt-BR"/>
        </w:rPr>
      </w:pPr>
      <w:r w:rsidRPr="008A7EB0">
        <w:rPr>
          <w:rFonts w:ascii="Times New Roman" w:eastAsia="Times New Roman" w:hAnsi="Times New Roman" w:cs="Times New Roman"/>
          <w:color w:val="000000"/>
          <w:sz w:val="20"/>
          <w:szCs w:val="20"/>
          <w:lang w:eastAsia="pt-BR"/>
        </w:rPr>
        <w:t>VI - </w:t>
      </w:r>
      <w:proofErr w:type="gramStart"/>
      <w:r w:rsidRPr="008A7EB0">
        <w:rPr>
          <w:rFonts w:ascii="Times New Roman" w:eastAsia="Times New Roman" w:hAnsi="Times New Roman" w:cs="Times New Roman"/>
          <w:color w:val="000000"/>
          <w:sz w:val="20"/>
          <w:szCs w:val="20"/>
          <w:lang w:eastAsia="pt-BR"/>
        </w:rPr>
        <w:t>organização e apoio</w:t>
      </w:r>
      <w:proofErr w:type="gramEnd"/>
      <w:r w:rsidRPr="008A7EB0">
        <w:rPr>
          <w:rFonts w:ascii="Times New Roman" w:eastAsia="Times New Roman" w:hAnsi="Times New Roman" w:cs="Times New Roman"/>
          <w:color w:val="000000"/>
          <w:sz w:val="20"/>
          <w:szCs w:val="20"/>
          <w:lang w:eastAsia="pt-BR"/>
        </w:rPr>
        <w:t xml:space="preserve"> a redes de comercialização e cadeias produtivas integradas por cooperativas e associações de catadores de materiais reutilizáveis e recicláveis;</w:t>
      </w:r>
    </w:p>
    <w:p w14:paraId="24950344" w14:textId="77777777" w:rsidR="00124759" w:rsidRPr="008A7EB0" w:rsidRDefault="00124759" w:rsidP="003B2587">
      <w:pPr>
        <w:spacing w:before="100" w:beforeAutospacing="1" w:after="100" w:afterAutospacing="1" w:line="240" w:lineRule="auto"/>
        <w:ind w:left="4107"/>
        <w:jc w:val="both"/>
        <w:rPr>
          <w:rFonts w:ascii="Times New Roman" w:eastAsia="Times New Roman" w:hAnsi="Times New Roman" w:cs="Times New Roman"/>
          <w:color w:val="000000"/>
          <w:sz w:val="20"/>
          <w:szCs w:val="20"/>
          <w:lang w:eastAsia="pt-BR"/>
        </w:rPr>
      </w:pPr>
      <w:r w:rsidRPr="008A7EB0">
        <w:rPr>
          <w:rFonts w:ascii="Times New Roman" w:eastAsia="Times New Roman" w:hAnsi="Times New Roman" w:cs="Times New Roman"/>
          <w:color w:val="000000"/>
          <w:sz w:val="20"/>
          <w:szCs w:val="20"/>
          <w:lang w:eastAsia="pt-BR"/>
        </w:rPr>
        <w:lastRenderedPageBreak/>
        <w:t>VII - fortalecimento da participação do catador de materiais reutilizáveis e recicláveis nas cadeias de reciclagem;</w:t>
      </w:r>
    </w:p>
    <w:p w14:paraId="03AB1A5A" w14:textId="77777777" w:rsidR="00124759" w:rsidRPr="008A7EB0" w:rsidRDefault="00124759" w:rsidP="003B2587">
      <w:pPr>
        <w:spacing w:before="100" w:beforeAutospacing="1" w:after="100" w:afterAutospacing="1" w:line="240" w:lineRule="auto"/>
        <w:ind w:left="4107"/>
        <w:jc w:val="both"/>
        <w:rPr>
          <w:rFonts w:ascii="Times New Roman" w:eastAsia="Times New Roman" w:hAnsi="Times New Roman" w:cs="Times New Roman"/>
          <w:color w:val="000000"/>
          <w:sz w:val="20"/>
          <w:szCs w:val="20"/>
          <w:lang w:eastAsia="pt-BR"/>
        </w:rPr>
      </w:pPr>
      <w:r w:rsidRPr="008A7EB0">
        <w:rPr>
          <w:rFonts w:ascii="Times New Roman" w:eastAsia="Times New Roman" w:hAnsi="Times New Roman" w:cs="Times New Roman"/>
          <w:color w:val="000000"/>
          <w:sz w:val="20"/>
          <w:szCs w:val="20"/>
          <w:lang w:eastAsia="pt-BR"/>
        </w:rPr>
        <w:t>VIII - desenvolvimento de novas tecnologias voltadas à agregação de valor ao trabalho de coleta de materiais reutilizáveis e recicláveis; e</w:t>
      </w:r>
    </w:p>
    <w:p w14:paraId="561EAF95" w14:textId="214CD82D" w:rsidR="00124759" w:rsidRPr="008A7EB0" w:rsidRDefault="00124759" w:rsidP="003B2587">
      <w:pPr>
        <w:spacing w:before="100" w:beforeAutospacing="1" w:after="100" w:afterAutospacing="1" w:line="240" w:lineRule="auto"/>
        <w:ind w:left="4107"/>
        <w:jc w:val="both"/>
        <w:rPr>
          <w:rFonts w:ascii="Times New Roman" w:eastAsia="Times New Roman" w:hAnsi="Times New Roman" w:cs="Times New Roman"/>
          <w:color w:val="000000"/>
          <w:sz w:val="20"/>
          <w:szCs w:val="20"/>
          <w:lang w:eastAsia="pt-BR"/>
        </w:rPr>
      </w:pPr>
      <w:r w:rsidRPr="008A7EB0">
        <w:rPr>
          <w:rFonts w:ascii="Times New Roman" w:eastAsia="Times New Roman" w:hAnsi="Times New Roman" w:cs="Times New Roman"/>
          <w:color w:val="000000"/>
          <w:sz w:val="20"/>
          <w:szCs w:val="20"/>
          <w:lang w:eastAsia="pt-BR"/>
        </w:rPr>
        <w:t>IX </w:t>
      </w:r>
      <w:r w:rsidR="00D04C11" w:rsidRPr="008A7EB0">
        <w:rPr>
          <w:rFonts w:ascii="Times New Roman" w:eastAsia="Times New Roman" w:hAnsi="Times New Roman" w:cs="Times New Roman"/>
          <w:color w:val="000000"/>
          <w:sz w:val="20"/>
          <w:szCs w:val="20"/>
          <w:lang w:eastAsia="pt-BR"/>
        </w:rPr>
        <w:t>–</w:t>
      </w:r>
      <w:r w:rsidRPr="008A7EB0">
        <w:rPr>
          <w:rFonts w:ascii="Times New Roman" w:eastAsia="Times New Roman" w:hAnsi="Times New Roman" w:cs="Times New Roman"/>
          <w:color w:val="000000"/>
          <w:sz w:val="20"/>
          <w:szCs w:val="20"/>
          <w:lang w:eastAsia="pt-BR"/>
        </w:rPr>
        <w:t> abertura</w:t>
      </w:r>
      <w:r w:rsidR="00D04C11" w:rsidRPr="008A7EB0">
        <w:rPr>
          <w:rFonts w:ascii="Times New Roman" w:eastAsia="Times New Roman" w:hAnsi="Times New Roman" w:cs="Times New Roman"/>
          <w:color w:val="000000"/>
          <w:sz w:val="20"/>
          <w:szCs w:val="20"/>
          <w:lang w:eastAsia="pt-BR"/>
        </w:rPr>
        <w:t xml:space="preserve"> </w:t>
      </w:r>
      <w:r w:rsidRPr="008A7EB0">
        <w:rPr>
          <w:rFonts w:ascii="Times New Roman" w:eastAsia="Times New Roman" w:hAnsi="Times New Roman" w:cs="Times New Roman"/>
          <w:color w:val="000000"/>
          <w:sz w:val="20"/>
          <w:szCs w:val="20"/>
          <w:lang w:eastAsia="pt-BR"/>
        </w:rPr>
        <w:t>e manutenção de linhas de crédito especiais para apoiar projetos voltados à institucionalização e fortalecimento de cooperativas e associações de catadores de materiais reutilizáveis e recicláveis.</w:t>
      </w:r>
    </w:p>
    <w:p w14:paraId="7242CC81" w14:textId="77777777" w:rsidR="00124759" w:rsidRPr="008A7EB0" w:rsidRDefault="00124759" w:rsidP="003B2587">
      <w:pPr>
        <w:spacing w:before="100" w:beforeAutospacing="1" w:after="100" w:afterAutospacing="1" w:line="240" w:lineRule="auto"/>
        <w:ind w:left="4107"/>
        <w:jc w:val="both"/>
        <w:rPr>
          <w:rFonts w:ascii="Times New Roman" w:eastAsia="Times New Roman" w:hAnsi="Times New Roman" w:cs="Times New Roman"/>
          <w:color w:val="000000"/>
          <w:sz w:val="20"/>
          <w:szCs w:val="20"/>
          <w:lang w:eastAsia="pt-BR"/>
        </w:rPr>
      </w:pPr>
      <w:r w:rsidRPr="008A7EB0">
        <w:rPr>
          <w:rFonts w:ascii="Times New Roman" w:eastAsia="Times New Roman" w:hAnsi="Times New Roman" w:cs="Times New Roman"/>
          <w:color w:val="000000"/>
          <w:sz w:val="20"/>
          <w:szCs w:val="20"/>
          <w:lang w:eastAsia="pt-BR"/>
        </w:rPr>
        <w:t>Parágrafo único.  As ações do Programa Pró-Catador deverão contemplar recursos para viabilizar a participação dos catadores de materiais reutilizáveis e recicláveis nas atividades desenvolvidas, inclusive para custeio de despesas com deslocamento, estadia e alimentação dos participantes, nas hipóteses autorizadas pela legislação vigente.</w:t>
      </w:r>
    </w:p>
    <w:p w14:paraId="4E1FC615" w14:textId="1C0DEC00" w:rsidR="0027165E" w:rsidRPr="006A028F" w:rsidRDefault="0027165E" w:rsidP="003B2587">
      <w:pPr>
        <w:spacing w:line="360" w:lineRule="auto"/>
        <w:jc w:val="both"/>
        <w:rPr>
          <w:rFonts w:ascii="Times New Roman" w:eastAsia="Times New Roman" w:hAnsi="Times New Roman" w:cs="Times New Roman"/>
          <w:sz w:val="24"/>
          <w:szCs w:val="24"/>
          <w:lang w:eastAsia="pt-BR"/>
        </w:rPr>
      </w:pPr>
    </w:p>
    <w:p w14:paraId="0BDFB61B" w14:textId="2E24C3E3" w:rsidR="006A028F" w:rsidRDefault="00026A90" w:rsidP="006A028F">
      <w:pPr>
        <w:spacing w:line="360" w:lineRule="auto"/>
        <w:ind w:firstLine="708"/>
        <w:jc w:val="both"/>
        <w:rPr>
          <w:rFonts w:ascii="Times New Roman" w:hAnsi="Times New Roman" w:cs="Times New Roman"/>
          <w:sz w:val="24"/>
          <w:szCs w:val="24"/>
        </w:rPr>
      </w:pPr>
      <w:r w:rsidRPr="006A028F">
        <w:rPr>
          <w:rFonts w:ascii="Times New Roman" w:hAnsi="Times New Roman" w:cs="Times New Roman"/>
          <w:sz w:val="24"/>
          <w:szCs w:val="24"/>
        </w:rPr>
        <w:t>O fechamento do ciclo veio no ano de 2015, quando foi assinado o Acordo Setorial de Logística Reversa de Embalagens em Geral, no qual a Associação Nacional d</w:t>
      </w:r>
      <w:r w:rsidR="00D53A77" w:rsidRPr="006A028F">
        <w:rPr>
          <w:rFonts w:ascii="Times New Roman" w:hAnsi="Times New Roman" w:cs="Times New Roman"/>
          <w:sz w:val="24"/>
          <w:szCs w:val="24"/>
        </w:rPr>
        <w:t>os Carroceiros e</w:t>
      </w:r>
      <w:r w:rsidRPr="006A028F">
        <w:rPr>
          <w:rFonts w:ascii="Times New Roman" w:hAnsi="Times New Roman" w:cs="Times New Roman"/>
          <w:sz w:val="24"/>
          <w:szCs w:val="24"/>
        </w:rPr>
        <w:t xml:space="preserve"> Catadores </w:t>
      </w:r>
      <w:r w:rsidR="00D53A77" w:rsidRPr="006A028F">
        <w:rPr>
          <w:rFonts w:ascii="Times New Roman" w:hAnsi="Times New Roman" w:cs="Times New Roman"/>
          <w:sz w:val="24"/>
          <w:szCs w:val="24"/>
        </w:rPr>
        <w:t xml:space="preserve">de </w:t>
      </w:r>
      <w:r w:rsidRPr="006A028F">
        <w:rPr>
          <w:rFonts w:ascii="Times New Roman" w:hAnsi="Times New Roman" w:cs="Times New Roman"/>
          <w:sz w:val="24"/>
          <w:szCs w:val="24"/>
        </w:rPr>
        <w:t xml:space="preserve">Materiais Recicláveis </w:t>
      </w:r>
      <w:r w:rsidR="009B13A0">
        <w:rPr>
          <w:rFonts w:ascii="Times New Roman" w:hAnsi="Times New Roman" w:cs="Times New Roman"/>
          <w:sz w:val="24"/>
          <w:szCs w:val="24"/>
        </w:rPr>
        <w:t>(“</w:t>
      </w:r>
      <w:r w:rsidRPr="006A028F">
        <w:rPr>
          <w:rFonts w:ascii="Times New Roman" w:hAnsi="Times New Roman" w:cs="Times New Roman"/>
          <w:sz w:val="24"/>
          <w:szCs w:val="24"/>
        </w:rPr>
        <w:t>ANCAT</w:t>
      </w:r>
      <w:r w:rsidR="009B13A0">
        <w:rPr>
          <w:rFonts w:ascii="Times New Roman" w:hAnsi="Times New Roman" w:cs="Times New Roman"/>
          <w:sz w:val="24"/>
          <w:szCs w:val="24"/>
        </w:rPr>
        <w:t>”)</w:t>
      </w:r>
      <w:r w:rsidR="005D2DDA" w:rsidRPr="006A028F">
        <w:rPr>
          <w:rFonts w:ascii="Times New Roman" w:hAnsi="Times New Roman" w:cs="Times New Roman"/>
          <w:sz w:val="24"/>
          <w:szCs w:val="24"/>
        </w:rPr>
        <w:t xml:space="preserve"> foi incluída não só como uma das entidades </w:t>
      </w:r>
      <w:r w:rsidR="00D85AE2" w:rsidRPr="006A028F">
        <w:rPr>
          <w:rFonts w:ascii="Times New Roman" w:hAnsi="Times New Roman" w:cs="Times New Roman"/>
          <w:sz w:val="24"/>
          <w:szCs w:val="24"/>
        </w:rPr>
        <w:t xml:space="preserve">de </w:t>
      </w:r>
      <w:r w:rsidR="00D53A77" w:rsidRPr="006A028F">
        <w:rPr>
          <w:rFonts w:ascii="Times New Roman" w:hAnsi="Times New Roman" w:cs="Times New Roman"/>
          <w:sz w:val="24"/>
          <w:szCs w:val="24"/>
        </w:rPr>
        <w:t>intervenientes</w:t>
      </w:r>
      <w:r w:rsidR="005D2DDA" w:rsidRPr="006A028F">
        <w:rPr>
          <w:rFonts w:ascii="Times New Roman" w:hAnsi="Times New Roman" w:cs="Times New Roman"/>
          <w:sz w:val="24"/>
          <w:szCs w:val="24"/>
        </w:rPr>
        <w:t xml:space="preserve">, mas também </w:t>
      </w:r>
      <w:r w:rsidR="00895568" w:rsidRPr="006A028F">
        <w:rPr>
          <w:rFonts w:ascii="Times New Roman" w:hAnsi="Times New Roman" w:cs="Times New Roman"/>
          <w:sz w:val="24"/>
          <w:szCs w:val="24"/>
        </w:rPr>
        <w:t>como um dos braços de</w:t>
      </w:r>
      <w:r w:rsidR="005D2DDA" w:rsidRPr="006A028F">
        <w:rPr>
          <w:rFonts w:ascii="Times New Roman" w:hAnsi="Times New Roman" w:cs="Times New Roman"/>
          <w:sz w:val="24"/>
          <w:szCs w:val="24"/>
        </w:rPr>
        <w:t xml:space="preserve"> implementação dos objetivos do acordo </w:t>
      </w:r>
      <w:r w:rsidR="00895568" w:rsidRPr="006A028F">
        <w:rPr>
          <w:rFonts w:ascii="Times New Roman" w:hAnsi="Times New Roman" w:cs="Times New Roman"/>
          <w:sz w:val="24"/>
          <w:szCs w:val="24"/>
        </w:rPr>
        <w:t xml:space="preserve">por meio da construção </w:t>
      </w:r>
      <w:r w:rsidR="005D2DDA" w:rsidRPr="006A028F">
        <w:rPr>
          <w:rFonts w:ascii="Times New Roman" w:hAnsi="Times New Roman" w:cs="Times New Roman"/>
          <w:sz w:val="24"/>
          <w:szCs w:val="24"/>
        </w:rPr>
        <w:t xml:space="preserve">de sistemas de acompanhamento </w:t>
      </w:r>
      <w:r w:rsidR="00D85AE2" w:rsidRPr="006A028F">
        <w:rPr>
          <w:rFonts w:ascii="Times New Roman" w:hAnsi="Times New Roman" w:cs="Times New Roman"/>
          <w:sz w:val="24"/>
          <w:szCs w:val="24"/>
        </w:rPr>
        <w:t>e a realização de investimentos em cooperativas de catadores de materiais recicláveis</w:t>
      </w:r>
      <w:r w:rsidR="00810E90" w:rsidRPr="006A028F">
        <w:rPr>
          <w:rStyle w:val="FootnoteReference"/>
          <w:rFonts w:ascii="Times New Roman" w:hAnsi="Times New Roman" w:cs="Times New Roman"/>
          <w:sz w:val="24"/>
          <w:szCs w:val="24"/>
        </w:rPr>
        <w:footnoteReference w:id="17"/>
      </w:r>
      <w:r w:rsidR="00D85AE2" w:rsidRPr="006A028F">
        <w:rPr>
          <w:rFonts w:ascii="Times New Roman" w:hAnsi="Times New Roman" w:cs="Times New Roman"/>
          <w:sz w:val="24"/>
          <w:szCs w:val="24"/>
        </w:rPr>
        <w:t>.</w:t>
      </w:r>
    </w:p>
    <w:p w14:paraId="2CA694A3" w14:textId="5D1457AF" w:rsidR="006A028F" w:rsidRDefault="006A028F" w:rsidP="006A028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Os r</w:t>
      </w:r>
      <w:r w:rsidRPr="006A028F">
        <w:rPr>
          <w:rFonts w:ascii="Times New Roman" w:hAnsi="Times New Roman" w:cs="Times New Roman"/>
          <w:sz w:val="24"/>
          <w:szCs w:val="24"/>
        </w:rPr>
        <w:t xml:space="preserve">esultados </w:t>
      </w:r>
      <w:r>
        <w:rPr>
          <w:rFonts w:ascii="Times New Roman" w:hAnsi="Times New Roman" w:cs="Times New Roman"/>
          <w:sz w:val="24"/>
          <w:szCs w:val="24"/>
        </w:rPr>
        <w:t>do</w:t>
      </w:r>
      <w:r w:rsidR="00AB611A">
        <w:rPr>
          <w:rFonts w:ascii="Times New Roman" w:hAnsi="Times New Roman" w:cs="Times New Roman"/>
          <w:sz w:val="24"/>
          <w:szCs w:val="24"/>
        </w:rPr>
        <w:t>s</w:t>
      </w:r>
      <w:r>
        <w:rPr>
          <w:rFonts w:ascii="Times New Roman" w:hAnsi="Times New Roman" w:cs="Times New Roman"/>
          <w:sz w:val="24"/>
          <w:szCs w:val="24"/>
        </w:rPr>
        <w:t xml:space="preserve"> investimentos realizados nas cooperativas</w:t>
      </w:r>
      <w:r w:rsidR="00D864C7">
        <w:rPr>
          <w:rFonts w:ascii="Times New Roman" w:hAnsi="Times New Roman" w:cs="Times New Roman"/>
          <w:sz w:val="24"/>
          <w:szCs w:val="24"/>
        </w:rPr>
        <w:t xml:space="preserve"> apoiadas pela ANCAT</w:t>
      </w:r>
      <w:r w:rsidRPr="006A028F">
        <w:rPr>
          <w:rFonts w:ascii="Times New Roman" w:hAnsi="Times New Roman" w:cs="Times New Roman"/>
          <w:sz w:val="24"/>
          <w:szCs w:val="24"/>
        </w:rPr>
        <w:t xml:space="preserve"> </w:t>
      </w:r>
      <w:r w:rsidR="00D864C7">
        <w:rPr>
          <w:rFonts w:ascii="Times New Roman" w:hAnsi="Times New Roman" w:cs="Times New Roman"/>
          <w:sz w:val="24"/>
          <w:szCs w:val="24"/>
        </w:rPr>
        <w:t xml:space="preserve">foram sistematizados </w:t>
      </w:r>
      <w:r w:rsidRPr="006A028F">
        <w:rPr>
          <w:rFonts w:ascii="Times New Roman" w:hAnsi="Times New Roman" w:cs="Times New Roman"/>
          <w:sz w:val="24"/>
          <w:szCs w:val="24"/>
        </w:rPr>
        <w:t xml:space="preserve">no </w:t>
      </w:r>
      <w:r w:rsidR="0071088D">
        <w:rPr>
          <w:rFonts w:ascii="Times New Roman" w:hAnsi="Times New Roman" w:cs="Times New Roman"/>
          <w:sz w:val="24"/>
          <w:szCs w:val="24"/>
        </w:rPr>
        <w:t>documento Anuário da Reciclagem</w:t>
      </w:r>
      <w:r w:rsidRPr="006A028F">
        <w:rPr>
          <w:rFonts w:ascii="Times New Roman" w:hAnsi="Times New Roman" w:cs="Times New Roman"/>
          <w:sz w:val="24"/>
          <w:szCs w:val="24"/>
        </w:rPr>
        <w:t xml:space="preserve">, </w:t>
      </w:r>
      <w:r w:rsidR="0071088D">
        <w:rPr>
          <w:rFonts w:ascii="Times New Roman" w:hAnsi="Times New Roman" w:cs="Times New Roman"/>
          <w:sz w:val="24"/>
          <w:szCs w:val="24"/>
        </w:rPr>
        <w:t>elaborado</w:t>
      </w:r>
      <w:r w:rsidRPr="006A028F">
        <w:rPr>
          <w:rFonts w:ascii="Times New Roman" w:hAnsi="Times New Roman" w:cs="Times New Roman"/>
          <w:sz w:val="24"/>
          <w:szCs w:val="24"/>
        </w:rPr>
        <w:t xml:space="preserve"> pela Associação Nacional dos Catadores e Catadoras de Materiais Recicláveis (ANCAT) e pela </w:t>
      </w:r>
      <w:proofErr w:type="spellStart"/>
      <w:r w:rsidRPr="006A028F">
        <w:rPr>
          <w:rFonts w:ascii="Times New Roman" w:hAnsi="Times New Roman" w:cs="Times New Roman"/>
          <w:sz w:val="24"/>
          <w:szCs w:val="24"/>
        </w:rPr>
        <w:t>Pragma</w:t>
      </w:r>
      <w:proofErr w:type="spellEnd"/>
      <w:r w:rsidRPr="006A028F">
        <w:rPr>
          <w:rFonts w:ascii="Times New Roman" w:hAnsi="Times New Roman" w:cs="Times New Roman"/>
          <w:sz w:val="24"/>
          <w:szCs w:val="24"/>
        </w:rPr>
        <w:t xml:space="preserve"> Soluções Sustentáveis</w:t>
      </w:r>
      <w:r w:rsidR="004D22CA">
        <w:rPr>
          <w:rFonts w:ascii="Times New Roman" w:hAnsi="Times New Roman" w:cs="Times New Roman"/>
          <w:sz w:val="24"/>
          <w:szCs w:val="24"/>
        </w:rPr>
        <w:t>,</w:t>
      </w:r>
      <w:r w:rsidRPr="006A028F">
        <w:rPr>
          <w:rFonts w:ascii="Times New Roman" w:hAnsi="Times New Roman" w:cs="Times New Roman"/>
          <w:sz w:val="24"/>
          <w:szCs w:val="24"/>
        </w:rPr>
        <w:t xml:space="preserve"> em parceria com LCA Consultores. </w:t>
      </w:r>
      <w:r w:rsidR="009B13A0">
        <w:rPr>
          <w:rFonts w:ascii="Times New Roman" w:hAnsi="Times New Roman" w:cs="Times New Roman"/>
          <w:sz w:val="24"/>
          <w:szCs w:val="24"/>
        </w:rPr>
        <w:t xml:space="preserve">Nos anos de 2017 e 2018, </w:t>
      </w:r>
      <w:r w:rsidRPr="006A028F">
        <w:rPr>
          <w:rFonts w:ascii="Times New Roman" w:hAnsi="Times New Roman" w:cs="Times New Roman"/>
          <w:sz w:val="24"/>
          <w:szCs w:val="24"/>
        </w:rPr>
        <w:t>260 organizações de catadores</w:t>
      </w:r>
      <w:r w:rsidR="00AB611A">
        <w:rPr>
          <w:rFonts w:ascii="Times New Roman" w:hAnsi="Times New Roman" w:cs="Times New Roman"/>
          <w:sz w:val="24"/>
          <w:szCs w:val="24"/>
        </w:rPr>
        <w:t xml:space="preserve"> coletaram mais de </w:t>
      </w:r>
      <w:r w:rsidRPr="006A028F">
        <w:rPr>
          <w:rFonts w:ascii="Times New Roman" w:hAnsi="Times New Roman" w:cs="Times New Roman"/>
          <w:sz w:val="24"/>
          <w:szCs w:val="24"/>
        </w:rPr>
        <w:t xml:space="preserve">151 mil toneladas de resíduos, gerando renda média de R$ 982,00 (2017) e R$ 969,00 (2018) por cooperado. </w:t>
      </w:r>
      <w:r w:rsidR="0003143D">
        <w:rPr>
          <w:rFonts w:ascii="Times New Roman" w:hAnsi="Times New Roman" w:cs="Times New Roman"/>
          <w:sz w:val="24"/>
          <w:szCs w:val="24"/>
        </w:rPr>
        <w:t>Ademais</w:t>
      </w:r>
      <w:r w:rsidRPr="006A028F">
        <w:rPr>
          <w:rFonts w:ascii="Times New Roman" w:hAnsi="Times New Roman" w:cs="Times New Roman"/>
          <w:sz w:val="24"/>
          <w:szCs w:val="24"/>
        </w:rPr>
        <w:t xml:space="preserve">, </w:t>
      </w:r>
      <w:r w:rsidRPr="006A028F">
        <w:rPr>
          <w:rFonts w:ascii="Times New Roman" w:hAnsi="Times New Roman" w:cs="Times New Roman"/>
          <w:sz w:val="24"/>
          <w:szCs w:val="24"/>
        </w:rPr>
        <w:lastRenderedPageBreak/>
        <w:t xml:space="preserve">os investimentos </w:t>
      </w:r>
      <w:r w:rsidR="0003143D">
        <w:rPr>
          <w:rFonts w:ascii="Times New Roman" w:hAnsi="Times New Roman" w:cs="Times New Roman"/>
          <w:sz w:val="24"/>
          <w:szCs w:val="24"/>
        </w:rPr>
        <w:t xml:space="preserve">geraram </w:t>
      </w:r>
      <w:r w:rsidRPr="006A028F">
        <w:rPr>
          <w:rFonts w:ascii="Times New Roman" w:hAnsi="Times New Roman" w:cs="Times New Roman"/>
          <w:sz w:val="24"/>
          <w:szCs w:val="24"/>
        </w:rPr>
        <w:t xml:space="preserve">economia de R$ 67 milhões para </w:t>
      </w:r>
      <w:r w:rsidR="00732168">
        <w:rPr>
          <w:rFonts w:ascii="Times New Roman" w:hAnsi="Times New Roman" w:cs="Times New Roman"/>
          <w:sz w:val="24"/>
          <w:szCs w:val="24"/>
        </w:rPr>
        <w:t xml:space="preserve">o poder público e </w:t>
      </w:r>
      <w:r w:rsidR="00B227A5">
        <w:rPr>
          <w:rFonts w:ascii="Times New Roman" w:hAnsi="Times New Roman" w:cs="Times New Roman"/>
          <w:sz w:val="24"/>
          <w:szCs w:val="24"/>
        </w:rPr>
        <w:t xml:space="preserve">evitaram a emissão de </w:t>
      </w:r>
      <w:r w:rsidRPr="006A028F">
        <w:rPr>
          <w:rFonts w:ascii="Times New Roman" w:hAnsi="Times New Roman" w:cs="Times New Roman"/>
          <w:sz w:val="24"/>
          <w:szCs w:val="24"/>
        </w:rPr>
        <w:t>64</w:t>
      </w:r>
      <w:r w:rsidR="00B227A5">
        <w:rPr>
          <w:rFonts w:ascii="Times New Roman" w:hAnsi="Times New Roman" w:cs="Times New Roman"/>
          <w:sz w:val="24"/>
          <w:szCs w:val="24"/>
        </w:rPr>
        <w:t xml:space="preserve"> mil</w:t>
      </w:r>
      <w:r w:rsidRPr="006A028F">
        <w:rPr>
          <w:rFonts w:ascii="Times New Roman" w:hAnsi="Times New Roman" w:cs="Times New Roman"/>
          <w:sz w:val="24"/>
          <w:szCs w:val="24"/>
        </w:rPr>
        <w:t xml:space="preserve"> toneladas de CO</w:t>
      </w:r>
      <w:r w:rsidRPr="00F4140A">
        <w:rPr>
          <w:rFonts w:ascii="Times New Roman" w:hAnsi="Times New Roman" w:cs="Times New Roman"/>
          <w:sz w:val="24"/>
          <w:szCs w:val="24"/>
          <w:vertAlign w:val="subscript"/>
        </w:rPr>
        <w:t>2</w:t>
      </w:r>
      <w:r w:rsidR="00B6045A">
        <w:rPr>
          <w:rStyle w:val="FootnoteReference"/>
          <w:rFonts w:ascii="Times New Roman" w:hAnsi="Times New Roman" w:cs="Times New Roman"/>
          <w:sz w:val="24"/>
          <w:szCs w:val="24"/>
        </w:rPr>
        <w:footnoteReference w:id="18"/>
      </w:r>
      <w:r w:rsidRPr="006A028F">
        <w:rPr>
          <w:rFonts w:ascii="Times New Roman" w:hAnsi="Times New Roman" w:cs="Times New Roman"/>
          <w:sz w:val="24"/>
          <w:szCs w:val="24"/>
        </w:rPr>
        <w:t xml:space="preserve">. </w:t>
      </w:r>
    </w:p>
    <w:p w14:paraId="58F7F718" w14:textId="499B138C" w:rsidR="00762650" w:rsidRPr="00E76E5A" w:rsidRDefault="004D22CA" w:rsidP="00E76E5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participação efetiva dos catadores e catadoras no Acordo de Logística Reversa de Embalagens fechou um ciclo importante</w:t>
      </w:r>
      <w:r w:rsidR="009424A6">
        <w:rPr>
          <w:rFonts w:ascii="Times New Roman" w:hAnsi="Times New Roman" w:cs="Times New Roman"/>
          <w:sz w:val="24"/>
          <w:szCs w:val="24"/>
        </w:rPr>
        <w:t>. Levando em consideração o que poderia se chamar de Economia Política da Reciclagem, ou seja, a forma de distribuição dos recursos econômicos entre os diversos atores da cadeia, os catadores e catadoras saíram de uma situação de total suborn</w:t>
      </w:r>
      <w:r w:rsidR="00F41E18">
        <w:rPr>
          <w:rFonts w:ascii="Times New Roman" w:hAnsi="Times New Roman" w:cs="Times New Roman"/>
          <w:sz w:val="24"/>
          <w:szCs w:val="24"/>
        </w:rPr>
        <w:t>ação e isolamento em 2001 para ocupar um espaço como ator produtivo e como agente político de peso na definição d</w:t>
      </w:r>
      <w:r w:rsidR="000E7C16">
        <w:rPr>
          <w:rFonts w:ascii="Times New Roman" w:hAnsi="Times New Roman" w:cs="Times New Roman"/>
          <w:sz w:val="24"/>
          <w:szCs w:val="24"/>
        </w:rPr>
        <w:t xml:space="preserve">as normas que regem </w:t>
      </w:r>
      <w:r w:rsidR="00394DDC">
        <w:rPr>
          <w:rFonts w:ascii="Times New Roman" w:hAnsi="Times New Roman" w:cs="Times New Roman"/>
          <w:sz w:val="24"/>
          <w:szCs w:val="24"/>
        </w:rPr>
        <w:t xml:space="preserve">a reciclagem de embalagens no Brasil. </w:t>
      </w:r>
      <w:r w:rsidR="00B9555B">
        <w:rPr>
          <w:rFonts w:ascii="Times New Roman" w:hAnsi="Times New Roman" w:cs="Times New Roman"/>
          <w:sz w:val="24"/>
          <w:szCs w:val="24"/>
        </w:rPr>
        <w:t xml:space="preserve">Isso não significa dizer que </w:t>
      </w:r>
      <w:r w:rsidR="00296C72">
        <w:rPr>
          <w:rFonts w:ascii="Times New Roman" w:hAnsi="Times New Roman" w:cs="Times New Roman"/>
          <w:sz w:val="24"/>
          <w:szCs w:val="24"/>
        </w:rPr>
        <w:t>os catadores passaram a ser o ator principal</w:t>
      </w:r>
      <w:r w:rsidR="00182A2E">
        <w:rPr>
          <w:rFonts w:ascii="Times New Roman" w:hAnsi="Times New Roman" w:cs="Times New Roman"/>
          <w:sz w:val="24"/>
          <w:szCs w:val="24"/>
        </w:rPr>
        <w:t xml:space="preserve"> ou mesmo que não existem problemas no acordo na forma de remuneração das cooperativas, mas o fato é que</w:t>
      </w:r>
      <w:r w:rsidR="00CF4217">
        <w:rPr>
          <w:rFonts w:ascii="Times New Roman" w:hAnsi="Times New Roman" w:cs="Times New Roman"/>
          <w:sz w:val="24"/>
          <w:szCs w:val="24"/>
        </w:rPr>
        <w:t xml:space="preserve">, por meio de sua luta e </w:t>
      </w:r>
      <w:r w:rsidR="00036062">
        <w:rPr>
          <w:rFonts w:ascii="Times New Roman" w:hAnsi="Times New Roman" w:cs="Times New Roman"/>
          <w:sz w:val="24"/>
          <w:szCs w:val="24"/>
        </w:rPr>
        <w:t xml:space="preserve">mobilização, o movimento dos </w:t>
      </w:r>
      <w:r w:rsidR="00762650">
        <w:rPr>
          <w:rFonts w:ascii="Times New Roman" w:hAnsi="Times New Roman" w:cs="Times New Roman"/>
          <w:sz w:val="24"/>
          <w:szCs w:val="24"/>
        </w:rPr>
        <w:t xml:space="preserve">catadores conseguiu protagonismo expressivo, que se refletiu não apenas no campo discursivo e político, mas também econômico. </w:t>
      </w:r>
    </w:p>
    <w:p w14:paraId="2A89CFCC" w14:textId="2FF4AF5B" w:rsidR="004B03AE" w:rsidRDefault="004B03AE" w:rsidP="00D04C11">
      <w:pPr>
        <w:spacing w:line="360" w:lineRule="auto"/>
        <w:ind w:firstLine="708"/>
        <w:jc w:val="both"/>
        <w:rPr>
          <w:rFonts w:ascii="Times New Roman" w:hAnsi="Times New Roman" w:cs="Times New Roman"/>
          <w:sz w:val="24"/>
          <w:szCs w:val="24"/>
        </w:rPr>
      </w:pPr>
      <w:r w:rsidRPr="004B03AE">
        <w:rPr>
          <w:rFonts w:ascii="Times New Roman" w:hAnsi="Times New Roman" w:cs="Times New Roman"/>
          <w:b/>
          <w:bCs/>
          <w:sz w:val="24"/>
          <w:szCs w:val="24"/>
        </w:rPr>
        <w:t>5. Conclusão</w:t>
      </w:r>
    </w:p>
    <w:p w14:paraId="086C89B5" w14:textId="6E958925" w:rsidR="007B56BE" w:rsidRDefault="009E09D9" w:rsidP="004B03A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construção de uma </w:t>
      </w:r>
      <w:r w:rsidR="00842669">
        <w:rPr>
          <w:rFonts w:ascii="Times New Roman" w:hAnsi="Times New Roman" w:cs="Times New Roman"/>
          <w:sz w:val="24"/>
          <w:szCs w:val="24"/>
        </w:rPr>
        <w:t>sociedade mais justa e menos desigual</w:t>
      </w:r>
      <w:r w:rsidR="00697F1E">
        <w:rPr>
          <w:rFonts w:ascii="Times New Roman" w:hAnsi="Times New Roman" w:cs="Times New Roman"/>
          <w:sz w:val="24"/>
          <w:szCs w:val="24"/>
        </w:rPr>
        <w:t xml:space="preserve"> passa pela construção de políticas públicas em diversas dimensões</w:t>
      </w:r>
      <w:r w:rsidR="00D450C1">
        <w:rPr>
          <w:rFonts w:ascii="Times New Roman" w:hAnsi="Times New Roman" w:cs="Times New Roman"/>
          <w:sz w:val="24"/>
          <w:szCs w:val="24"/>
        </w:rPr>
        <w:t xml:space="preserve">. </w:t>
      </w:r>
      <w:r w:rsidR="004E24F9">
        <w:rPr>
          <w:rFonts w:ascii="Times New Roman" w:hAnsi="Times New Roman" w:cs="Times New Roman"/>
          <w:sz w:val="24"/>
          <w:szCs w:val="24"/>
        </w:rPr>
        <w:t>No entanto, c</w:t>
      </w:r>
      <w:r w:rsidR="00D450C1">
        <w:rPr>
          <w:rFonts w:ascii="Times New Roman" w:hAnsi="Times New Roman" w:cs="Times New Roman"/>
          <w:sz w:val="24"/>
          <w:szCs w:val="24"/>
        </w:rPr>
        <w:t xml:space="preserve">iclos </w:t>
      </w:r>
      <w:r w:rsidR="00B43B51">
        <w:rPr>
          <w:rFonts w:ascii="Times New Roman" w:hAnsi="Times New Roman" w:cs="Times New Roman"/>
          <w:sz w:val="24"/>
          <w:szCs w:val="24"/>
        </w:rPr>
        <w:t>virtuosos</w:t>
      </w:r>
      <w:r w:rsidR="008B25C9">
        <w:rPr>
          <w:rFonts w:ascii="Times New Roman" w:hAnsi="Times New Roman" w:cs="Times New Roman"/>
          <w:sz w:val="24"/>
          <w:szCs w:val="24"/>
        </w:rPr>
        <w:t xml:space="preserve"> que combinem crescimento </w:t>
      </w:r>
      <w:r w:rsidR="004C68CA">
        <w:rPr>
          <w:rFonts w:ascii="Times New Roman" w:hAnsi="Times New Roman" w:cs="Times New Roman"/>
          <w:sz w:val="24"/>
          <w:szCs w:val="24"/>
        </w:rPr>
        <w:t xml:space="preserve">econômico e inclusão </w:t>
      </w:r>
      <w:r w:rsidR="00B43B51">
        <w:rPr>
          <w:rFonts w:ascii="Times New Roman" w:hAnsi="Times New Roman" w:cs="Times New Roman"/>
          <w:sz w:val="24"/>
          <w:szCs w:val="24"/>
        </w:rPr>
        <w:t xml:space="preserve">social </w:t>
      </w:r>
      <w:r w:rsidR="00433753">
        <w:rPr>
          <w:rFonts w:ascii="Times New Roman" w:hAnsi="Times New Roman" w:cs="Times New Roman"/>
          <w:sz w:val="24"/>
          <w:szCs w:val="24"/>
        </w:rPr>
        <w:t xml:space="preserve">por vezes não são suficientes para </w:t>
      </w:r>
      <w:r w:rsidR="00014AA2">
        <w:rPr>
          <w:rFonts w:ascii="Times New Roman" w:hAnsi="Times New Roman" w:cs="Times New Roman"/>
          <w:sz w:val="24"/>
          <w:szCs w:val="24"/>
        </w:rPr>
        <w:t>abarcar e reverter a exclusão de grupos excluídos que</w:t>
      </w:r>
      <w:r w:rsidR="001F3483">
        <w:rPr>
          <w:rFonts w:ascii="Times New Roman" w:hAnsi="Times New Roman" w:cs="Times New Roman"/>
          <w:sz w:val="24"/>
          <w:szCs w:val="24"/>
        </w:rPr>
        <w:t xml:space="preserve"> se encontram em situação de invi</w:t>
      </w:r>
      <w:r w:rsidR="007B56BE">
        <w:rPr>
          <w:rFonts w:ascii="Times New Roman" w:hAnsi="Times New Roman" w:cs="Times New Roman"/>
          <w:sz w:val="24"/>
          <w:szCs w:val="24"/>
        </w:rPr>
        <w:t xml:space="preserve">sibilidade social. Nesses casos, é preciso </w:t>
      </w:r>
      <w:r w:rsidR="00773DF5">
        <w:rPr>
          <w:rFonts w:ascii="Times New Roman" w:hAnsi="Times New Roman" w:cs="Times New Roman"/>
          <w:sz w:val="24"/>
          <w:szCs w:val="24"/>
        </w:rPr>
        <w:t xml:space="preserve">algo mais do que </w:t>
      </w:r>
      <w:proofErr w:type="spellStart"/>
      <w:r w:rsidR="00594613">
        <w:rPr>
          <w:rFonts w:ascii="Times New Roman" w:hAnsi="Times New Roman" w:cs="Times New Roman"/>
          <w:sz w:val="24"/>
          <w:szCs w:val="24"/>
        </w:rPr>
        <w:t>macropolíticas</w:t>
      </w:r>
      <w:proofErr w:type="spellEnd"/>
      <w:r w:rsidR="00544BBA">
        <w:rPr>
          <w:rFonts w:ascii="Times New Roman" w:hAnsi="Times New Roman" w:cs="Times New Roman"/>
          <w:sz w:val="24"/>
          <w:szCs w:val="24"/>
        </w:rPr>
        <w:t xml:space="preserve">, uma vez que </w:t>
      </w:r>
      <w:r w:rsidR="00124EB9">
        <w:rPr>
          <w:rFonts w:ascii="Times New Roman" w:hAnsi="Times New Roman" w:cs="Times New Roman"/>
          <w:sz w:val="24"/>
          <w:szCs w:val="24"/>
        </w:rPr>
        <w:t xml:space="preserve">o próprio crescimento econômico pode agravar a condição de vulnerabilidade. </w:t>
      </w:r>
    </w:p>
    <w:p w14:paraId="0081028C" w14:textId="19B87FC6" w:rsidR="00594613" w:rsidRDefault="003B0C27" w:rsidP="004B03A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Neste artigo, buscamos detalhar como a trajetória </w:t>
      </w:r>
      <w:r w:rsidR="009F0A97">
        <w:rPr>
          <w:rFonts w:ascii="Times New Roman" w:hAnsi="Times New Roman" w:cs="Times New Roman"/>
          <w:sz w:val="24"/>
          <w:szCs w:val="24"/>
        </w:rPr>
        <w:t xml:space="preserve">de saída da invisibilidade de catadores e catadoras pode ser uma boa referência </w:t>
      </w:r>
      <w:r w:rsidR="00224523">
        <w:rPr>
          <w:rFonts w:ascii="Times New Roman" w:hAnsi="Times New Roman" w:cs="Times New Roman"/>
          <w:sz w:val="24"/>
          <w:szCs w:val="24"/>
        </w:rPr>
        <w:t xml:space="preserve">para discussão futura de como reverter situações de </w:t>
      </w:r>
      <w:r w:rsidR="00465C1B">
        <w:rPr>
          <w:rFonts w:ascii="Times New Roman" w:hAnsi="Times New Roman" w:cs="Times New Roman"/>
          <w:sz w:val="24"/>
          <w:szCs w:val="24"/>
        </w:rPr>
        <w:t xml:space="preserve">invisibilidade pública. </w:t>
      </w:r>
    </w:p>
    <w:p w14:paraId="560A8866" w14:textId="4D952DAA" w:rsidR="00EE412F" w:rsidRDefault="00EE412F" w:rsidP="004B03A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Conforme demonstramos</w:t>
      </w:r>
      <w:r w:rsidR="001203F0">
        <w:rPr>
          <w:rFonts w:ascii="Times New Roman" w:hAnsi="Times New Roman" w:cs="Times New Roman"/>
          <w:sz w:val="24"/>
          <w:szCs w:val="24"/>
        </w:rPr>
        <w:t xml:space="preserve">, a combinação de três fatores </w:t>
      </w:r>
      <w:r w:rsidR="0044089F">
        <w:rPr>
          <w:rFonts w:ascii="Times New Roman" w:hAnsi="Times New Roman" w:cs="Times New Roman"/>
          <w:sz w:val="24"/>
          <w:szCs w:val="24"/>
        </w:rPr>
        <w:t xml:space="preserve">chave </w:t>
      </w:r>
      <w:r w:rsidR="00E76E5A">
        <w:rPr>
          <w:rFonts w:ascii="Times New Roman" w:hAnsi="Times New Roman" w:cs="Times New Roman"/>
          <w:sz w:val="24"/>
          <w:szCs w:val="24"/>
        </w:rPr>
        <w:t>–</w:t>
      </w:r>
      <w:r w:rsidR="00DF3973">
        <w:rPr>
          <w:rFonts w:ascii="Times New Roman" w:hAnsi="Times New Roman" w:cs="Times New Roman"/>
          <w:sz w:val="24"/>
          <w:szCs w:val="24"/>
        </w:rPr>
        <w:t xml:space="preserve"> </w:t>
      </w:r>
      <w:r w:rsidR="0044089F">
        <w:rPr>
          <w:rFonts w:ascii="Times New Roman" w:hAnsi="Times New Roman" w:cs="Times New Roman"/>
          <w:sz w:val="24"/>
          <w:szCs w:val="24"/>
        </w:rPr>
        <w:t>(i) mobilização e organização do movimento de cata</w:t>
      </w:r>
      <w:r w:rsidR="002372CB">
        <w:rPr>
          <w:rFonts w:ascii="Times New Roman" w:hAnsi="Times New Roman" w:cs="Times New Roman"/>
          <w:sz w:val="24"/>
          <w:szCs w:val="24"/>
        </w:rPr>
        <w:t>dores e catadoras</w:t>
      </w:r>
      <w:r w:rsidR="00DF3973">
        <w:rPr>
          <w:rFonts w:ascii="Times New Roman" w:hAnsi="Times New Roman" w:cs="Times New Roman"/>
          <w:sz w:val="24"/>
          <w:szCs w:val="24"/>
        </w:rPr>
        <w:t>, (</w:t>
      </w:r>
      <w:proofErr w:type="spellStart"/>
      <w:r w:rsidR="00DF3973">
        <w:rPr>
          <w:rFonts w:ascii="Times New Roman" w:hAnsi="Times New Roman" w:cs="Times New Roman"/>
          <w:sz w:val="24"/>
          <w:szCs w:val="24"/>
        </w:rPr>
        <w:t>ii</w:t>
      </w:r>
      <w:proofErr w:type="spellEnd"/>
      <w:r w:rsidR="00DF3973">
        <w:rPr>
          <w:rFonts w:ascii="Times New Roman" w:hAnsi="Times New Roman" w:cs="Times New Roman"/>
          <w:sz w:val="24"/>
          <w:szCs w:val="24"/>
        </w:rPr>
        <w:t>) a construção de canais de diálogo</w:t>
      </w:r>
      <w:r w:rsidR="007E79EB">
        <w:rPr>
          <w:rFonts w:ascii="Times New Roman" w:hAnsi="Times New Roman" w:cs="Times New Roman"/>
          <w:sz w:val="24"/>
          <w:szCs w:val="24"/>
        </w:rPr>
        <w:t>, efetivos</w:t>
      </w:r>
      <w:r w:rsidR="002C2863">
        <w:rPr>
          <w:rFonts w:ascii="Times New Roman" w:hAnsi="Times New Roman" w:cs="Times New Roman"/>
          <w:sz w:val="24"/>
          <w:szCs w:val="24"/>
        </w:rPr>
        <w:t xml:space="preserve"> e constantes,</w:t>
      </w:r>
      <w:r w:rsidR="00DF3973">
        <w:rPr>
          <w:rFonts w:ascii="Times New Roman" w:hAnsi="Times New Roman" w:cs="Times New Roman"/>
          <w:sz w:val="24"/>
          <w:szCs w:val="24"/>
        </w:rPr>
        <w:t xml:space="preserve"> </w:t>
      </w:r>
      <w:r w:rsidR="007E79EB">
        <w:rPr>
          <w:rFonts w:ascii="Times New Roman" w:hAnsi="Times New Roman" w:cs="Times New Roman"/>
          <w:sz w:val="24"/>
          <w:szCs w:val="24"/>
        </w:rPr>
        <w:t>com participação direta da chefia</w:t>
      </w:r>
      <w:r w:rsidR="002C2863">
        <w:rPr>
          <w:rFonts w:ascii="Times New Roman" w:hAnsi="Times New Roman" w:cs="Times New Roman"/>
          <w:sz w:val="24"/>
          <w:szCs w:val="24"/>
        </w:rPr>
        <w:t xml:space="preserve"> do Poder Executivo e (</w:t>
      </w:r>
      <w:proofErr w:type="spellStart"/>
      <w:r w:rsidR="002C2863">
        <w:rPr>
          <w:rFonts w:ascii="Times New Roman" w:hAnsi="Times New Roman" w:cs="Times New Roman"/>
          <w:sz w:val="24"/>
          <w:szCs w:val="24"/>
        </w:rPr>
        <w:t>iii</w:t>
      </w:r>
      <w:proofErr w:type="spellEnd"/>
      <w:r w:rsidR="002C2863">
        <w:rPr>
          <w:rFonts w:ascii="Times New Roman" w:hAnsi="Times New Roman" w:cs="Times New Roman"/>
          <w:sz w:val="24"/>
          <w:szCs w:val="24"/>
        </w:rPr>
        <w:t xml:space="preserve">) a </w:t>
      </w:r>
      <w:r w:rsidR="008E1869">
        <w:rPr>
          <w:rFonts w:ascii="Times New Roman" w:hAnsi="Times New Roman" w:cs="Times New Roman"/>
          <w:sz w:val="24"/>
          <w:szCs w:val="24"/>
        </w:rPr>
        <w:t xml:space="preserve">institucionalização dos fóruns </w:t>
      </w:r>
      <w:r w:rsidR="00215767">
        <w:rPr>
          <w:rFonts w:ascii="Times New Roman" w:hAnsi="Times New Roman" w:cs="Times New Roman"/>
          <w:sz w:val="24"/>
          <w:szCs w:val="24"/>
        </w:rPr>
        <w:t xml:space="preserve">para discussão de demandas e a ocupação de espaços institucionais relevantes </w:t>
      </w:r>
      <w:r w:rsidR="00C104CC">
        <w:rPr>
          <w:rFonts w:ascii="Times New Roman" w:hAnsi="Times New Roman" w:cs="Times New Roman"/>
          <w:sz w:val="24"/>
          <w:szCs w:val="24"/>
        </w:rPr>
        <w:t xml:space="preserve">na </w:t>
      </w:r>
      <w:r w:rsidR="00DB2A63">
        <w:rPr>
          <w:rFonts w:ascii="Times New Roman" w:hAnsi="Times New Roman" w:cs="Times New Roman"/>
          <w:sz w:val="24"/>
          <w:szCs w:val="24"/>
        </w:rPr>
        <w:t>cadeia econômica da reciclagem</w:t>
      </w:r>
      <w:r w:rsidR="00250E47">
        <w:rPr>
          <w:rFonts w:ascii="Times New Roman" w:hAnsi="Times New Roman" w:cs="Times New Roman"/>
          <w:sz w:val="24"/>
          <w:szCs w:val="24"/>
        </w:rPr>
        <w:t xml:space="preserve"> – permitiram com que os </w:t>
      </w:r>
      <w:r w:rsidR="00250E47">
        <w:rPr>
          <w:rFonts w:ascii="Times New Roman" w:hAnsi="Times New Roman" w:cs="Times New Roman"/>
          <w:sz w:val="24"/>
          <w:szCs w:val="24"/>
        </w:rPr>
        <w:lastRenderedPageBreak/>
        <w:t xml:space="preserve">catadores </w:t>
      </w:r>
      <w:r w:rsidR="00222B8F">
        <w:rPr>
          <w:rFonts w:ascii="Times New Roman" w:hAnsi="Times New Roman" w:cs="Times New Roman"/>
          <w:sz w:val="24"/>
          <w:szCs w:val="24"/>
        </w:rPr>
        <w:t xml:space="preserve">revertessem a situação de </w:t>
      </w:r>
      <w:r w:rsidR="00627FFC">
        <w:rPr>
          <w:rFonts w:ascii="Times New Roman" w:hAnsi="Times New Roman" w:cs="Times New Roman"/>
          <w:sz w:val="24"/>
          <w:szCs w:val="24"/>
        </w:rPr>
        <w:t>invisibilidade à qual foram historicamente submetidos.</w:t>
      </w:r>
    </w:p>
    <w:p w14:paraId="2C493503" w14:textId="6F05ADF1" w:rsidR="00BF7040" w:rsidRDefault="00BF7040" w:rsidP="004B03A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Sem dúvida, o caminho não</w:t>
      </w:r>
      <w:r w:rsidR="0066004B">
        <w:rPr>
          <w:rFonts w:ascii="Times New Roman" w:hAnsi="Times New Roman" w:cs="Times New Roman"/>
          <w:sz w:val="24"/>
          <w:szCs w:val="24"/>
        </w:rPr>
        <w:t xml:space="preserve"> chegou ao final em 2016</w:t>
      </w:r>
      <w:r w:rsidR="00F81A6F">
        <w:rPr>
          <w:rFonts w:ascii="Times New Roman" w:hAnsi="Times New Roman" w:cs="Times New Roman"/>
          <w:sz w:val="24"/>
          <w:szCs w:val="24"/>
        </w:rPr>
        <w:t xml:space="preserve"> e ainda há muito a percorrer para que a maioria dos catadores e catadoras possam reverter a</w:t>
      </w:r>
      <w:r w:rsidR="00A673FF">
        <w:rPr>
          <w:rFonts w:ascii="Times New Roman" w:hAnsi="Times New Roman" w:cs="Times New Roman"/>
          <w:sz w:val="24"/>
          <w:szCs w:val="24"/>
        </w:rPr>
        <w:t xml:space="preserve"> condição de pobreza e vulnerabilidade em que vivem, mas as conquistas alcançadas por meio da mobilização e organização indicam um caminho</w:t>
      </w:r>
      <w:r w:rsidR="00C93F11">
        <w:rPr>
          <w:rFonts w:ascii="Times New Roman" w:hAnsi="Times New Roman" w:cs="Times New Roman"/>
          <w:sz w:val="24"/>
          <w:szCs w:val="24"/>
        </w:rPr>
        <w:t xml:space="preserve"> que pode ser referência para o futuro para outros movimentos sociais organizados e dirigidos pela população de baixa renda. </w:t>
      </w:r>
    </w:p>
    <w:p w14:paraId="2D178C12" w14:textId="14BA39B7" w:rsidR="002957FD" w:rsidRPr="006A028F" w:rsidRDefault="008650AD" w:rsidP="00950B77">
      <w:pPr>
        <w:spacing w:line="360" w:lineRule="auto"/>
        <w:ind w:firstLine="709"/>
        <w:jc w:val="both"/>
        <w:rPr>
          <w:rFonts w:ascii="Times New Roman" w:hAnsi="Times New Roman" w:cs="Times New Roman"/>
          <w:sz w:val="24"/>
          <w:szCs w:val="24"/>
        </w:rPr>
      </w:pPr>
      <w:r w:rsidRPr="006A028F">
        <w:rPr>
          <w:rFonts w:ascii="Times New Roman" w:hAnsi="Times New Roman" w:cs="Times New Roman"/>
          <w:sz w:val="24"/>
          <w:szCs w:val="24"/>
        </w:rPr>
        <w:t xml:space="preserve">De qualquer forma, </w:t>
      </w:r>
      <w:r w:rsidR="00674CF5" w:rsidRPr="006A028F">
        <w:rPr>
          <w:rFonts w:ascii="Times New Roman" w:hAnsi="Times New Roman" w:cs="Times New Roman"/>
          <w:sz w:val="24"/>
          <w:szCs w:val="24"/>
        </w:rPr>
        <w:t xml:space="preserve">vale </w:t>
      </w:r>
      <w:r w:rsidRPr="006A028F">
        <w:rPr>
          <w:rFonts w:ascii="Times New Roman" w:hAnsi="Times New Roman" w:cs="Times New Roman"/>
          <w:sz w:val="24"/>
          <w:szCs w:val="24"/>
        </w:rPr>
        <w:t xml:space="preserve">finalizar com </w:t>
      </w:r>
      <w:r w:rsidR="00A02889" w:rsidRPr="006A028F">
        <w:rPr>
          <w:rFonts w:ascii="Times New Roman" w:hAnsi="Times New Roman" w:cs="Times New Roman"/>
          <w:sz w:val="24"/>
          <w:szCs w:val="24"/>
        </w:rPr>
        <w:t xml:space="preserve">a reafirmação da </w:t>
      </w:r>
      <w:r w:rsidRPr="006A028F">
        <w:rPr>
          <w:rFonts w:ascii="Times New Roman" w:hAnsi="Times New Roman" w:cs="Times New Roman"/>
          <w:sz w:val="24"/>
          <w:szCs w:val="24"/>
        </w:rPr>
        <w:t>esperança</w:t>
      </w:r>
      <w:r w:rsidR="00674CF5" w:rsidRPr="006A028F">
        <w:rPr>
          <w:rFonts w:ascii="Times New Roman" w:hAnsi="Times New Roman" w:cs="Times New Roman"/>
          <w:sz w:val="24"/>
          <w:szCs w:val="24"/>
        </w:rPr>
        <w:t>.</w:t>
      </w:r>
      <w:r w:rsidR="00B30461" w:rsidRPr="006A028F">
        <w:rPr>
          <w:rFonts w:ascii="Times New Roman" w:hAnsi="Times New Roman" w:cs="Times New Roman"/>
          <w:sz w:val="24"/>
          <w:szCs w:val="24"/>
        </w:rPr>
        <w:t xml:space="preserve"> O maior legado de uma interação positiva entre governo e movimento social é o aumento da consciência e consistência política das lideranças dos movimentos. No caso dos catadores e</w:t>
      </w:r>
      <w:r w:rsidR="000B1685">
        <w:rPr>
          <w:rFonts w:ascii="Times New Roman" w:hAnsi="Times New Roman" w:cs="Times New Roman"/>
          <w:sz w:val="24"/>
          <w:szCs w:val="24"/>
        </w:rPr>
        <w:t xml:space="preserve"> catadoras</w:t>
      </w:r>
      <w:r w:rsidR="00B30461" w:rsidRPr="006A028F">
        <w:rPr>
          <w:rFonts w:ascii="Times New Roman" w:hAnsi="Times New Roman" w:cs="Times New Roman"/>
          <w:sz w:val="24"/>
          <w:szCs w:val="24"/>
        </w:rPr>
        <w:t>, mesmo com todo retrocesso no campo federal</w:t>
      </w:r>
      <w:r w:rsidR="000B1685">
        <w:rPr>
          <w:rFonts w:ascii="Times New Roman" w:hAnsi="Times New Roman" w:cs="Times New Roman"/>
          <w:sz w:val="24"/>
          <w:szCs w:val="24"/>
        </w:rPr>
        <w:t xml:space="preserve"> nos últimos três anos</w:t>
      </w:r>
      <w:r w:rsidR="000C4410" w:rsidRPr="006A028F">
        <w:rPr>
          <w:rFonts w:ascii="Times New Roman" w:hAnsi="Times New Roman" w:cs="Times New Roman"/>
          <w:sz w:val="24"/>
          <w:szCs w:val="24"/>
        </w:rPr>
        <w:t>,</w:t>
      </w:r>
      <w:r w:rsidR="00B30461" w:rsidRPr="006A028F">
        <w:rPr>
          <w:rFonts w:ascii="Times New Roman" w:hAnsi="Times New Roman" w:cs="Times New Roman"/>
          <w:sz w:val="24"/>
          <w:szCs w:val="24"/>
        </w:rPr>
        <w:t xml:space="preserve"> </w:t>
      </w:r>
      <w:r w:rsidR="000C4410" w:rsidRPr="006A028F">
        <w:rPr>
          <w:rFonts w:ascii="Times New Roman" w:hAnsi="Times New Roman" w:cs="Times New Roman"/>
          <w:sz w:val="24"/>
          <w:szCs w:val="24"/>
        </w:rPr>
        <w:t xml:space="preserve">temos diversas experiências positivas no Brasil que combinam um trabalho intenso entre governo, organizações da sociedade civil e lideranças dos movimentos sociais. Conhecer esse trabalho e aprender com os acertos e equívocos da experiência </w:t>
      </w:r>
      <w:r w:rsidR="00020E65" w:rsidRPr="006A028F">
        <w:rPr>
          <w:rFonts w:ascii="Times New Roman" w:hAnsi="Times New Roman" w:cs="Times New Roman"/>
          <w:sz w:val="24"/>
          <w:szCs w:val="24"/>
        </w:rPr>
        <w:t xml:space="preserve">é o caminho para construir o futuro. </w:t>
      </w:r>
    </w:p>
    <w:p w14:paraId="04C7F34C" w14:textId="586605D8" w:rsidR="00762650" w:rsidRDefault="00A02889" w:rsidP="00950B77">
      <w:pPr>
        <w:spacing w:line="360" w:lineRule="auto"/>
        <w:ind w:firstLine="709"/>
        <w:jc w:val="both"/>
        <w:rPr>
          <w:rFonts w:ascii="Times New Roman" w:hAnsi="Times New Roman" w:cs="Times New Roman"/>
          <w:b/>
          <w:bCs/>
          <w:sz w:val="24"/>
          <w:szCs w:val="24"/>
        </w:rPr>
      </w:pPr>
      <w:r w:rsidRPr="006A028F">
        <w:rPr>
          <w:rFonts w:ascii="Times New Roman" w:hAnsi="Times New Roman" w:cs="Times New Roman"/>
          <w:sz w:val="24"/>
          <w:szCs w:val="24"/>
        </w:rPr>
        <w:t>Um futuro</w:t>
      </w:r>
      <w:r w:rsidR="009B13A0">
        <w:rPr>
          <w:rFonts w:ascii="Times New Roman" w:hAnsi="Times New Roman" w:cs="Times New Roman"/>
          <w:sz w:val="24"/>
          <w:szCs w:val="24"/>
        </w:rPr>
        <w:t>, por fim,</w:t>
      </w:r>
      <w:r w:rsidRPr="006A028F">
        <w:rPr>
          <w:rFonts w:ascii="Times New Roman" w:hAnsi="Times New Roman" w:cs="Times New Roman"/>
          <w:sz w:val="24"/>
          <w:szCs w:val="24"/>
        </w:rPr>
        <w:t xml:space="preserve"> que voltará a ser </w:t>
      </w:r>
      <w:r w:rsidR="0034287C">
        <w:rPr>
          <w:rFonts w:ascii="Times New Roman" w:hAnsi="Times New Roman" w:cs="Times New Roman"/>
          <w:sz w:val="24"/>
          <w:szCs w:val="24"/>
        </w:rPr>
        <w:t>de plena democracia</w:t>
      </w:r>
      <w:r w:rsidRPr="006A028F">
        <w:rPr>
          <w:rFonts w:ascii="Times New Roman" w:hAnsi="Times New Roman" w:cs="Times New Roman"/>
          <w:sz w:val="24"/>
          <w:szCs w:val="24"/>
        </w:rPr>
        <w:t xml:space="preserve"> </w:t>
      </w:r>
      <w:r w:rsidR="00441B1E" w:rsidRPr="006A028F">
        <w:rPr>
          <w:rFonts w:ascii="Times New Roman" w:hAnsi="Times New Roman" w:cs="Times New Roman"/>
          <w:sz w:val="24"/>
          <w:szCs w:val="24"/>
        </w:rPr>
        <w:t xml:space="preserve">e </w:t>
      </w:r>
      <w:r w:rsidRPr="006A028F">
        <w:rPr>
          <w:rFonts w:ascii="Times New Roman" w:hAnsi="Times New Roman" w:cs="Times New Roman"/>
          <w:sz w:val="24"/>
          <w:szCs w:val="24"/>
        </w:rPr>
        <w:t>respeito pela dignidade da pessoa humana, pondo fim ao ciclo de ódio e intolerância que resultou</w:t>
      </w:r>
      <w:r w:rsidR="0030015F" w:rsidRPr="006A028F">
        <w:rPr>
          <w:rFonts w:ascii="Times New Roman" w:hAnsi="Times New Roman" w:cs="Times New Roman"/>
          <w:sz w:val="24"/>
          <w:szCs w:val="24"/>
        </w:rPr>
        <w:t>,</w:t>
      </w:r>
      <w:r w:rsidRPr="006A028F">
        <w:rPr>
          <w:rFonts w:ascii="Times New Roman" w:hAnsi="Times New Roman" w:cs="Times New Roman"/>
          <w:sz w:val="24"/>
          <w:szCs w:val="24"/>
        </w:rPr>
        <w:t xml:space="preserve"> </w:t>
      </w:r>
      <w:r w:rsidR="00441B1E" w:rsidRPr="006A028F">
        <w:rPr>
          <w:rFonts w:ascii="Times New Roman" w:hAnsi="Times New Roman" w:cs="Times New Roman"/>
          <w:sz w:val="24"/>
          <w:szCs w:val="24"/>
        </w:rPr>
        <w:t>em 2018</w:t>
      </w:r>
      <w:r w:rsidR="0030015F" w:rsidRPr="006A028F">
        <w:rPr>
          <w:rFonts w:ascii="Times New Roman" w:hAnsi="Times New Roman" w:cs="Times New Roman"/>
          <w:sz w:val="24"/>
          <w:szCs w:val="24"/>
        </w:rPr>
        <w:t>,</w:t>
      </w:r>
      <w:r w:rsidR="00441B1E" w:rsidRPr="006A028F">
        <w:rPr>
          <w:rFonts w:ascii="Times New Roman" w:hAnsi="Times New Roman" w:cs="Times New Roman"/>
          <w:sz w:val="24"/>
          <w:szCs w:val="24"/>
        </w:rPr>
        <w:t xml:space="preserve"> </w:t>
      </w:r>
      <w:r w:rsidRPr="006A028F">
        <w:rPr>
          <w:rFonts w:ascii="Times New Roman" w:hAnsi="Times New Roman" w:cs="Times New Roman"/>
          <w:sz w:val="24"/>
          <w:szCs w:val="24"/>
        </w:rPr>
        <w:t xml:space="preserve">na eleição de governadores </w:t>
      </w:r>
      <w:r w:rsidR="00212711">
        <w:rPr>
          <w:rFonts w:ascii="Times New Roman" w:hAnsi="Times New Roman" w:cs="Times New Roman"/>
          <w:sz w:val="24"/>
          <w:szCs w:val="24"/>
        </w:rPr>
        <w:t>e</w:t>
      </w:r>
      <w:r w:rsidRPr="006A028F">
        <w:rPr>
          <w:rFonts w:ascii="Times New Roman" w:hAnsi="Times New Roman" w:cs="Times New Roman"/>
          <w:sz w:val="24"/>
          <w:szCs w:val="24"/>
        </w:rPr>
        <w:t xml:space="preserve"> de um presidente da República que não escondem s</w:t>
      </w:r>
      <w:r w:rsidR="00441B1E" w:rsidRPr="006A028F">
        <w:rPr>
          <w:rFonts w:ascii="Times New Roman" w:hAnsi="Times New Roman" w:cs="Times New Roman"/>
          <w:sz w:val="24"/>
          <w:szCs w:val="24"/>
        </w:rPr>
        <w:t>uas ideias neofascistas e fazem do estímulo à violência um eixo central de atuação e pregação.</w:t>
      </w:r>
    </w:p>
    <w:p w14:paraId="34D58A30" w14:textId="5CFB1D50" w:rsidR="00950B77" w:rsidRDefault="00950B77">
      <w:pPr>
        <w:rPr>
          <w:rFonts w:ascii="Times New Roman" w:hAnsi="Times New Roman" w:cs="Times New Roman"/>
          <w:b/>
          <w:bCs/>
          <w:sz w:val="24"/>
          <w:szCs w:val="24"/>
        </w:rPr>
      </w:pPr>
      <w:r>
        <w:rPr>
          <w:rFonts w:ascii="Times New Roman" w:hAnsi="Times New Roman" w:cs="Times New Roman"/>
          <w:b/>
          <w:bCs/>
          <w:sz w:val="24"/>
          <w:szCs w:val="24"/>
        </w:rPr>
        <w:br w:type="page"/>
      </w:r>
    </w:p>
    <w:p w14:paraId="67D6925E" w14:textId="0CA570C4" w:rsidR="00C00A47" w:rsidRDefault="004D79A3" w:rsidP="00FE0593">
      <w:pPr>
        <w:rPr>
          <w:rFonts w:ascii="Times New Roman" w:hAnsi="Times New Roman" w:cs="Times New Roman"/>
          <w:b/>
          <w:bCs/>
          <w:sz w:val="24"/>
          <w:szCs w:val="24"/>
        </w:rPr>
      </w:pPr>
      <w:r>
        <w:rPr>
          <w:rFonts w:ascii="Times New Roman" w:hAnsi="Times New Roman" w:cs="Times New Roman"/>
          <w:b/>
          <w:bCs/>
          <w:sz w:val="24"/>
          <w:szCs w:val="24"/>
        </w:rPr>
        <w:lastRenderedPageBreak/>
        <w:t>B</w:t>
      </w:r>
      <w:r w:rsidR="00C00A47" w:rsidRPr="004D79A3">
        <w:rPr>
          <w:rFonts w:ascii="Times New Roman" w:hAnsi="Times New Roman" w:cs="Times New Roman"/>
          <w:b/>
          <w:bCs/>
          <w:sz w:val="24"/>
          <w:szCs w:val="24"/>
        </w:rPr>
        <w:t xml:space="preserve">ibliografia </w:t>
      </w:r>
      <w:r w:rsidR="00DE417B">
        <w:rPr>
          <w:rFonts w:ascii="Times New Roman" w:hAnsi="Times New Roman" w:cs="Times New Roman"/>
          <w:b/>
          <w:bCs/>
          <w:sz w:val="24"/>
          <w:szCs w:val="24"/>
        </w:rPr>
        <w:t>e normas de referência</w:t>
      </w:r>
    </w:p>
    <w:p w14:paraId="6A14CD54" w14:textId="77777777" w:rsidR="00D06E90" w:rsidRDefault="00D06E90" w:rsidP="00D56D3D">
      <w:pPr>
        <w:pStyle w:val="NoSpacing"/>
        <w:spacing w:line="360" w:lineRule="auto"/>
        <w:jc w:val="both"/>
        <w:rPr>
          <w:rFonts w:ascii="Times New Roman" w:hAnsi="Times New Roman" w:cs="Times New Roman"/>
          <w:sz w:val="24"/>
          <w:szCs w:val="24"/>
        </w:rPr>
      </w:pPr>
    </w:p>
    <w:p w14:paraId="748E9A94" w14:textId="505B8662" w:rsidR="00421AC5" w:rsidRPr="00627FFC" w:rsidRDefault="00421AC5" w:rsidP="00A46F2D">
      <w:pPr>
        <w:pStyle w:val="NoSpacing"/>
        <w:spacing w:line="360" w:lineRule="auto"/>
        <w:jc w:val="both"/>
        <w:rPr>
          <w:rFonts w:ascii="Times New Roman" w:hAnsi="Times New Roman" w:cs="Times New Roman"/>
          <w:sz w:val="24"/>
          <w:szCs w:val="24"/>
        </w:rPr>
      </w:pPr>
      <w:r w:rsidRPr="00627FFC">
        <w:rPr>
          <w:rFonts w:ascii="Times New Roman" w:hAnsi="Times New Roman" w:cs="Times New Roman"/>
          <w:sz w:val="24"/>
          <w:szCs w:val="24"/>
        </w:rPr>
        <w:t>ANCAT &amp; PRAGMA. Anuário da Reciclagem 2017-2018. São Paulo, 2019</w:t>
      </w:r>
    </w:p>
    <w:p w14:paraId="614A7F19" w14:textId="625C6828" w:rsidR="00421AC5" w:rsidRPr="00627FFC" w:rsidRDefault="00421AC5" w:rsidP="00A46F2D">
      <w:pPr>
        <w:pStyle w:val="NoSpacing"/>
        <w:spacing w:line="360" w:lineRule="auto"/>
        <w:jc w:val="both"/>
        <w:rPr>
          <w:rFonts w:ascii="Times New Roman" w:hAnsi="Times New Roman" w:cs="Times New Roman"/>
          <w:sz w:val="24"/>
          <w:szCs w:val="24"/>
        </w:rPr>
      </w:pPr>
    </w:p>
    <w:p w14:paraId="0E14A398" w14:textId="54F96DEE" w:rsidR="00ED020A" w:rsidRPr="00627FFC" w:rsidRDefault="00FC2C15" w:rsidP="00A46F2D">
      <w:pPr>
        <w:pStyle w:val="NoSpacing"/>
        <w:spacing w:line="360" w:lineRule="auto"/>
        <w:jc w:val="both"/>
        <w:rPr>
          <w:rFonts w:ascii="Times New Roman" w:hAnsi="Times New Roman" w:cs="Times New Roman"/>
          <w:sz w:val="24"/>
          <w:szCs w:val="24"/>
        </w:rPr>
      </w:pPr>
      <w:r w:rsidRPr="00627FFC">
        <w:rPr>
          <w:rFonts w:ascii="Times New Roman" w:hAnsi="Times New Roman" w:cs="Times New Roman"/>
          <w:sz w:val="24"/>
          <w:szCs w:val="24"/>
        </w:rPr>
        <w:t>BRAGA DA COSTA, Fernando. “Moisés e Nilce: retratos biográficos de dois garis. Um estudo de psicologia social a partir de observação participante e entrevistas”. Doutorado no Instituto de Psicologia da Universidade de São Paulo, 2008 (p. 376).</w:t>
      </w:r>
    </w:p>
    <w:p w14:paraId="08D7A575" w14:textId="76C0FDC5" w:rsidR="00C82832" w:rsidRPr="00627FFC" w:rsidRDefault="00C82832" w:rsidP="00A46F2D">
      <w:pPr>
        <w:pStyle w:val="FootnoteText"/>
        <w:spacing w:line="360" w:lineRule="auto"/>
        <w:jc w:val="both"/>
        <w:rPr>
          <w:rFonts w:ascii="Times New Roman" w:hAnsi="Times New Roman" w:cs="Times New Roman"/>
          <w:sz w:val="24"/>
          <w:szCs w:val="24"/>
        </w:rPr>
      </w:pPr>
    </w:p>
    <w:p w14:paraId="395019C8" w14:textId="77777777" w:rsidR="00A46F2D" w:rsidRPr="00627FFC" w:rsidRDefault="00A46F2D" w:rsidP="00A46F2D">
      <w:pPr>
        <w:pStyle w:val="NoSpacing"/>
        <w:spacing w:line="360" w:lineRule="auto"/>
        <w:jc w:val="both"/>
        <w:rPr>
          <w:rFonts w:ascii="Times New Roman" w:hAnsi="Times New Roman" w:cs="Times New Roman"/>
          <w:sz w:val="24"/>
          <w:szCs w:val="24"/>
        </w:rPr>
      </w:pPr>
      <w:r w:rsidRPr="00627FFC">
        <w:rPr>
          <w:rFonts w:ascii="Times New Roman" w:hAnsi="Times New Roman" w:cs="Times New Roman"/>
          <w:sz w:val="24"/>
          <w:szCs w:val="24"/>
        </w:rPr>
        <w:t xml:space="preserve">BRASIL. Presidência da República. Lei nº 8.666/1993. Regulamenta o art. 37, inciso XXI, da Constituição Federal, institui normas para licitações e contratos da Administração Pública e dá outras providências. Poder Executivo, Brasília, DF, 1993. Disponível em: &lt; </w:t>
      </w:r>
      <w:hyperlink r:id="rId13" w:history="1">
        <w:r w:rsidRPr="00627FFC">
          <w:rPr>
            <w:rStyle w:val="Hyperlink"/>
            <w:rFonts w:ascii="Times New Roman" w:hAnsi="Times New Roman" w:cs="Times New Roman"/>
            <w:color w:val="auto"/>
            <w:sz w:val="24"/>
            <w:szCs w:val="24"/>
          </w:rPr>
          <w:t>http://www.planalto.gov.br/ccivil_03/leis/l8666cons.htm</w:t>
        </w:r>
      </w:hyperlink>
      <w:r w:rsidRPr="00627FFC">
        <w:rPr>
          <w:rFonts w:ascii="Times New Roman" w:hAnsi="Times New Roman" w:cs="Times New Roman"/>
          <w:sz w:val="24"/>
          <w:szCs w:val="24"/>
        </w:rPr>
        <w:t>&gt;</w:t>
      </w:r>
    </w:p>
    <w:p w14:paraId="08D6F3B5" w14:textId="77777777" w:rsidR="00A46F2D" w:rsidRPr="00627FFC" w:rsidRDefault="00A46F2D" w:rsidP="00A46F2D">
      <w:pPr>
        <w:pStyle w:val="NoSpacing"/>
        <w:spacing w:line="360" w:lineRule="auto"/>
        <w:jc w:val="both"/>
        <w:rPr>
          <w:rFonts w:ascii="Times New Roman" w:hAnsi="Times New Roman" w:cs="Times New Roman"/>
          <w:sz w:val="24"/>
          <w:szCs w:val="24"/>
        </w:rPr>
      </w:pPr>
    </w:p>
    <w:p w14:paraId="063A9CE1" w14:textId="12DB79A9" w:rsidR="006354A0" w:rsidRPr="00627FFC" w:rsidRDefault="006354A0" w:rsidP="00A46F2D">
      <w:pPr>
        <w:pStyle w:val="NoSpacing"/>
        <w:spacing w:line="360" w:lineRule="auto"/>
        <w:jc w:val="both"/>
        <w:rPr>
          <w:rFonts w:ascii="Times New Roman" w:hAnsi="Times New Roman" w:cs="Times New Roman"/>
          <w:sz w:val="24"/>
          <w:szCs w:val="24"/>
        </w:rPr>
      </w:pPr>
      <w:r w:rsidRPr="00627FFC">
        <w:rPr>
          <w:rFonts w:ascii="Times New Roman" w:hAnsi="Times New Roman" w:cs="Times New Roman"/>
          <w:sz w:val="24"/>
          <w:szCs w:val="24"/>
        </w:rPr>
        <w:t>BRASIL. Presidência da República. Decreto de 11 de setembro de 2003. Diário Oficial da União, set/2003. Poder Executivo, 2003. Disponível em: &lt;</w:t>
      </w:r>
      <w:hyperlink r:id="rId14" w:history="1">
        <w:r w:rsidRPr="00627FFC">
          <w:rPr>
            <w:rStyle w:val="Hyperlink"/>
            <w:rFonts w:ascii="Times New Roman" w:hAnsi="Times New Roman" w:cs="Times New Roman"/>
            <w:color w:val="auto"/>
            <w:sz w:val="24"/>
            <w:szCs w:val="24"/>
          </w:rPr>
          <w:t>http://www.planalto.gov.br/ccivil_03/DNN/2003/Dnn9975impressao.htm</w:t>
        </w:r>
      </w:hyperlink>
    </w:p>
    <w:p w14:paraId="6E884DAE" w14:textId="77777777" w:rsidR="006354A0" w:rsidRPr="00627FFC" w:rsidRDefault="006354A0" w:rsidP="00A46F2D">
      <w:pPr>
        <w:pStyle w:val="NoSpacing"/>
        <w:spacing w:line="360" w:lineRule="auto"/>
        <w:jc w:val="both"/>
        <w:rPr>
          <w:rFonts w:ascii="Times New Roman" w:hAnsi="Times New Roman" w:cs="Times New Roman"/>
          <w:sz w:val="24"/>
          <w:szCs w:val="24"/>
        </w:rPr>
      </w:pPr>
    </w:p>
    <w:p w14:paraId="70CFCC21" w14:textId="77777777" w:rsidR="001C1E93" w:rsidRPr="00627FFC" w:rsidRDefault="001C1E93" w:rsidP="00A46F2D">
      <w:pPr>
        <w:pStyle w:val="NoSpacing"/>
        <w:spacing w:line="360" w:lineRule="auto"/>
        <w:jc w:val="both"/>
        <w:rPr>
          <w:rFonts w:ascii="Times New Roman" w:hAnsi="Times New Roman" w:cs="Times New Roman"/>
          <w:sz w:val="24"/>
          <w:szCs w:val="24"/>
        </w:rPr>
      </w:pPr>
      <w:r w:rsidRPr="00627FFC">
        <w:rPr>
          <w:rFonts w:ascii="Times New Roman" w:hAnsi="Times New Roman" w:cs="Times New Roman"/>
          <w:sz w:val="24"/>
          <w:szCs w:val="24"/>
        </w:rPr>
        <w:t xml:space="preserve">BRASIL. Presidência da República. Lei nº 11.445/2007. Estabelece diretrizes nacionais para o saneamento básico. Poder Executivo, Brasília, DF, 2007. Disponível em: </w:t>
      </w:r>
      <w:hyperlink r:id="rId15" w:history="1">
        <w:r w:rsidRPr="00627FFC">
          <w:rPr>
            <w:rStyle w:val="Hyperlink"/>
            <w:rFonts w:ascii="Times New Roman" w:hAnsi="Times New Roman" w:cs="Times New Roman"/>
            <w:color w:val="auto"/>
            <w:sz w:val="24"/>
            <w:szCs w:val="24"/>
          </w:rPr>
          <w:t>http://www.planalto.gov.br/ccivil_03/_ato2007-2010/2007/lei/l11445.htm</w:t>
        </w:r>
      </w:hyperlink>
    </w:p>
    <w:p w14:paraId="15A4DD70" w14:textId="77777777" w:rsidR="001C1E93" w:rsidRPr="00627FFC" w:rsidRDefault="001C1E93" w:rsidP="00A46F2D">
      <w:pPr>
        <w:pStyle w:val="NoSpacing"/>
        <w:spacing w:line="360" w:lineRule="auto"/>
        <w:jc w:val="both"/>
        <w:rPr>
          <w:rFonts w:ascii="Times New Roman" w:hAnsi="Times New Roman" w:cs="Times New Roman"/>
          <w:sz w:val="24"/>
          <w:szCs w:val="24"/>
        </w:rPr>
      </w:pPr>
    </w:p>
    <w:p w14:paraId="452394DC" w14:textId="3E45C50A" w:rsidR="006354A0" w:rsidRPr="00627FFC" w:rsidRDefault="006354A0" w:rsidP="00A46F2D">
      <w:pPr>
        <w:pStyle w:val="NoSpacing"/>
        <w:spacing w:line="360" w:lineRule="auto"/>
        <w:jc w:val="both"/>
        <w:rPr>
          <w:rFonts w:ascii="Times New Roman" w:hAnsi="Times New Roman" w:cs="Times New Roman"/>
          <w:sz w:val="24"/>
          <w:szCs w:val="24"/>
        </w:rPr>
      </w:pPr>
      <w:r w:rsidRPr="00627FFC">
        <w:rPr>
          <w:rFonts w:ascii="Times New Roman" w:hAnsi="Times New Roman" w:cs="Times New Roman"/>
          <w:sz w:val="24"/>
          <w:szCs w:val="24"/>
        </w:rPr>
        <w:t>BRASIL. Presidência da República</w:t>
      </w:r>
      <w:r w:rsidRPr="00627FFC">
        <w:rPr>
          <w:rFonts w:ascii="Times New Roman" w:hAnsi="Times New Roman" w:cs="Times New Roman"/>
          <w:i/>
          <w:iCs/>
          <w:sz w:val="24"/>
          <w:szCs w:val="24"/>
        </w:rPr>
        <w:t>. Lei nº 12.305/2010.</w:t>
      </w:r>
      <w:r w:rsidRPr="00627FFC">
        <w:rPr>
          <w:rFonts w:ascii="Times New Roman" w:hAnsi="Times New Roman" w:cs="Times New Roman"/>
          <w:sz w:val="24"/>
          <w:szCs w:val="24"/>
        </w:rPr>
        <w:t xml:space="preserve"> Institui a Política Nacional de Resíduos Sólidos; altera a Lei no 9.605, de 12 de fevereiro de 1998; e dá outras providências. Diário Oficial da União, </w:t>
      </w:r>
      <w:proofErr w:type="spellStart"/>
      <w:r w:rsidRPr="00627FFC">
        <w:rPr>
          <w:rFonts w:ascii="Times New Roman" w:hAnsi="Times New Roman" w:cs="Times New Roman"/>
          <w:sz w:val="24"/>
          <w:szCs w:val="24"/>
        </w:rPr>
        <w:t>ago</w:t>
      </w:r>
      <w:proofErr w:type="spellEnd"/>
      <w:r w:rsidRPr="00627FFC">
        <w:rPr>
          <w:rFonts w:ascii="Times New Roman" w:hAnsi="Times New Roman" w:cs="Times New Roman"/>
          <w:sz w:val="24"/>
          <w:szCs w:val="24"/>
        </w:rPr>
        <w:t>/2010. Brasília, DF, 2010. Disponível em: &lt;</w:t>
      </w:r>
      <w:hyperlink r:id="rId16" w:history="1">
        <w:r w:rsidRPr="00627FFC">
          <w:rPr>
            <w:rStyle w:val="Hyperlink"/>
            <w:rFonts w:ascii="Times New Roman" w:hAnsi="Times New Roman" w:cs="Times New Roman"/>
            <w:color w:val="auto"/>
            <w:sz w:val="24"/>
            <w:szCs w:val="24"/>
          </w:rPr>
          <w:t>http://www.planalto.gov.br/ccivil_03/_ato2007-2010/2010/lei/l12305.htm</w:t>
        </w:r>
      </w:hyperlink>
      <w:r w:rsidRPr="00627FFC">
        <w:rPr>
          <w:rFonts w:ascii="Times New Roman" w:hAnsi="Times New Roman" w:cs="Times New Roman"/>
          <w:sz w:val="24"/>
          <w:szCs w:val="24"/>
        </w:rPr>
        <w:t xml:space="preserve">&gt;; </w:t>
      </w:r>
    </w:p>
    <w:p w14:paraId="3F33696B" w14:textId="77777777" w:rsidR="006354A0" w:rsidRPr="00627FFC" w:rsidRDefault="006354A0" w:rsidP="00A46F2D">
      <w:pPr>
        <w:pStyle w:val="NoSpacing"/>
        <w:spacing w:line="360" w:lineRule="auto"/>
        <w:jc w:val="both"/>
        <w:rPr>
          <w:rFonts w:ascii="Times New Roman" w:hAnsi="Times New Roman" w:cs="Times New Roman"/>
          <w:sz w:val="24"/>
          <w:szCs w:val="24"/>
        </w:rPr>
      </w:pPr>
    </w:p>
    <w:p w14:paraId="405BB346" w14:textId="50A759F8" w:rsidR="006354A0" w:rsidRPr="00627FFC" w:rsidRDefault="006354A0" w:rsidP="00A46F2D">
      <w:pPr>
        <w:pStyle w:val="NoSpacing"/>
        <w:spacing w:line="360" w:lineRule="auto"/>
        <w:jc w:val="both"/>
        <w:rPr>
          <w:rStyle w:val="Hyperlink"/>
          <w:rFonts w:ascii="Times New Roman" w:hAnsi="Times New Roman" w:cs="Times New Roman"/>
          <w:color w:val="auto"/>
          <w:sz w:val="24"/>
          <w:szCs w:val="24"/>
        </w:rPr>
      </w:pPr>
      <w:r w:rsidRPr="00627FFC">
        <w:rPr>
          <w:rFonts w:ascii="Times New Roman" w:hAnsi="Times New Roman" w:cs="Times New Roman"/>
          <w:sz w:val="24"/>
          <w:szCs w:val="24"/>
        </w:rPr>
        <w:t xml:space="preserve">BRASIL. Presidência da República. </w:t>
      </w:r>
      <w:r w:rsidRPr="00627FFC">
        <w:rPr>
          <w:rFonts w:ascii="Times New Roman" w:hAnsi="Times New Roman" w:cs="Times New Roman"/>
          <w:i/>
          <w:iCs/>
          <w:sz w:val="24"/>
          <w:szCs w:val="24"/>
        </w:rPr>
        <w:t>Decreto nº 7.405/2010.</w:t>
      </w:r>
      <w:r w:rsidRPr="00627FFC">
        <w:rPr>
          <w:rFonts w:ascii="Times New Roman" w:hAnsi="Times New Roman" w:cs="Times New Roman"/>
          <w:sz w:val="24"/>
          <w:szCs w:val="24"/>
        </w:rPr>
        <w:t xml:space="preserve"> Institui o Programa Pró-Catador, denomina Comitê Interministerial para Inclusão Social e Econômica dos Catadores de Materiais Reutilizáveis e Recicláveis o Comitê Interministerial da Inclusão Social de Catadores de Lixo criado pelo Decreto de 11 de setembro de 2003, dispõe sobre sua organização e funcionamento, e dá outras providências. Diário Oficial da União, dez/2010. Brasília, DF, 2010. Disponível em: &lt;</w:t>
      </w:r>
      <w:hyperlink r:id="rId17" w:history="1">
        <w:r w:rsidRPr="00627FFC">
          <w:rPr>
            <w:rStyle w:val="Hyperlink"/>
            <w:rFonts w:ascii="Times New Roman" w:hAnsi="Times New Roman" w:cs="Times New Roman"/>
            <w:color w:val="auto"/>
            <w:sz w:val="24"/>
            <w:szCs w:val="24"/>
          </w:rPr>
          <w:t>http://www.planalto.gov.br/ccivil_03/_Ato2007-2010/2010/Decreto/D7405.htm</w:t>
        </w:r>
      </w:hyperlink>
      <w:r w:rsidRPr="00627FFC">
        <w:rPr>
          <w:rStyle w:val="Hyperlink"/>
          <w:rFonts w:ascii="Times New Roman" w:hAnsi="Times New Roman" w:cs="Times New Roman"/>
          <w:color w:val="auto"/>
          <w:sz w:val="24"/>
          <w:szCs w:val="24"/>
        </w:rPr>
        <w:t>&gt;</w:t>
      </w:r>
    </w:p>
    <w:p w14:paraId="20A06A88" w14:textId="77777777" w:rsidR="006354A0" w:rsidRPr="00627FFC" w:rsidRDefault="006354A0" w:rsidP="00A46F2D">
      <w:pPr>
        <w:pStyle w:val="FootnoteText"/>
        <w:spacing w:line="360" w:lineRule="auto"/>
        <w:jc w:val="both"/>
        <w:rPr>
          <w:rFonts w:ascii="Times New Roman" w:hAnsi="Times New Roman" w:cs="Times New Roman"/>
          <w:sz w:val="24"/>
          <w:szCs w:val="24"/>
        </w:rPr>
      </w:pPr>
    </w:p>
    <w:p w14:paraId="5D5EED56" w14:textId="77777777" w:rsidR="00B118FA" w:rsidRPr="00627FFC" w:rsidRDefault="00B118FA" w:rsidP="00A46F2D">
      <w:pPr>
        <w:pStyle w:val="NoSpacing"/>
        <w:spacing w:line="360" w:lineRule="auto"/>
        <w:jc w:val="both"/>
        <w:rPr>
          <w:rFonts w:ascii="Times New Roman" w:hAnsi="Times New Roman" w:cs="Times New Roman"/>
          <w:sz w:val="24"/>
          <w:szCs w:val="24"/>
        </w:rPr>
      </w:pPr>
      <w:r w:rsidRPr="00627FFC">
        <w:rPr>
          <w:rFonts w:ascii="Times New Roman" w:hAnsi="Times New Roman" w:cs="Times New Roman"/>
          <w:sz w:val="24"/>
          <w:szCs w:val="24"/>
        </w:rPr>
        <w:lastRenderedPageBreak/>
        <w:t>GOES, Fernanda Lira; ALVAREZ, Albino Rodriguez; SILVA, Sandro Pereira. Situação Social das Catadoras e dos Catadores de Material Reciclável e Reutilizável. Instituto de Pesquisa Econômica Aplicada (IPEA), Brasília, 2013</w:t>
      </w:r>
    </w:p>
    <w:p w14:paraId="2C41FCB0" w14:textId="77777777" w:rsidR="00B118FA" w:rsidRPr="00627FFC" w:rsidRDefault="00B118FA" w:rsidP="00A46F2D">
      <w:pPr>
        <w:pStyle w:val="FootnoteText"/>
        <w:spacing w:line="360" w:lineRule="auto"/>
        <w:jc w:val="both"/>
        <w:rPr>
          <w:rFonts w:ascii="Times New Roman" w:hAnsi="Times New Roman" w:cs="Times New Roman"/>
          <w:sz w:val="24"/>
          <w:szCs w:val="24"/>
        </w:rPr>
      </w:pPr>
    </w:p>
    <w:p w14:paraId="35CECB4D" w14:textId="05306291" w:rsidR="00C82832" w:rsidRPr="00627FFC" w:rsidRDefault="00C82832" w:rsidP="00A46F2D">
      <w:pPr>
        <w:pStyle w:val="FootnoteText"/>
        <w:spacing w:line="360" w:lineRule="auto"/>
        <w:jc w:val="both"/>
        <w:rPr>
          <w:rFonts w:ascii="Times New Roman" w:hAnsi="Times New Roman" w:cs="Times New Roman"/>
          <w:sz w:val="24"/>
          <w:szCs w:val="24"/>
        </w:rPr>
      </w:pPr>
      <w:r w:rsidRPr="00627FFC">
        <w:rPr>
          <w:rFonts w:ascii="Times New Roman" w:hAnsi="Times New Roman" w:cs="Times New Roman"/>
          <w:sz w:val="24"/>
          <w:szCs w:val="24"/>
        </w:rPr>
        <w:t>INSTITUTO DE PESQUISA ECONÔMICA APLICADA (Ipea). “Programa Bolsa Família: Uma Década de Inclusão e Cidadania”. In: Org.: CAMPELLO, Tereza, CÔRTES NERI, Marcelo. Brasília, 2013</w:t>
      </w:r>
    </w:p>
    <w:p w14:paraId="1F43FCB8" w14:textId="5C5B0649" w:rsidR="00DF70EF" w:rsidRPr="00627FFC" w:rsidRDefault="00DF70EF" w:rsidP="00A46F2D">
      <w:pPr>
        <w:pStyle w:val="NoSpacing"/>
        <w:spacing w:line="360" w:lineRule="auto"/>
        <w:jc w:val="both"/>
        <w:rPr>
          <w:rFonts w:ascii="Times New Roman" w:hAnsi="Times New Roman" w:cs="Times New Roman"/>
          <w:sz w:val="24"/>
          <w:szCs w:val="24"/>
        </w:rPr>
      </w:pPr>
    </w:p>
    <w:p w14:paraId="2B0CF909" w14:textId="70F8C738" w:rsidR="00B118FA" w:rsidRPr="00627FFC" w:rsidRDefault="00B118FA" w:rsidP="00A46F2D">
      <w:pPr>
        <w:pStyle w:val="NoSpacing"/>
        <w:spacing w:line="360" w:lineRule="auto"/>
        <w:jc w:val="both"/>
        <w:rPr>
          <w:rFonts w:ascii="Times New Roman" w:hAnsi="Times New Roman" w:cs="Times New Roman"/>
          <w:sz w:val="24"/>
          <w:szCs w:val="24"/>
        </w:rPr>
      </w:pPr>
      <w:r w:rsidRPr="00627FFC">
        <w:rPr>
          <w:rFonts w:ascii="Times New Roman" w:hAnsi="Times New Roman" w:cs="Times New Roman"/>
          <w:sz w:val="24"/>
          <w:szCs w:val="24"/>
        </w:rPr>
        <w:t>MILANEZ, Bruno (et al). Pesquisa Sobre Pagamento por Serviços Ambientais Urbanos para Geração de Resíduos Sólidos. Ministério do Meio Ambiente (MMA), Instituto de Pesquisa Econômica Aplicada (IPEA), Brasília, 2010.</w:t>
      </w:r>
    </w:p>
    <w:p w14:paraId="2F7D3220" w14:textId="77777777" w:rsidR="00B118FA" w:rsidRPr="00627FFC" w:rsidRDefault="00B118FA" w:rsidP="00A46F2D">
      <w:pPr>
        <w:pStyle w:val="NoSpacing"/>
        <w:spacing w:line="360" w:lineRule="auto"/>
        <w:jc w:val="both"/>
        <w:rPr>
          <w:rFonts w:ascii="Times New Roman" w:hAnsi="Times New Roman" w:cs="Times New Roman"/>
          <w:sz w:val="24"/>
          <w:szCs w:val="24"/>
        </w:rPr>
      </w:pPr>
    </w:p>
    <w:p w14:paraId="5E936A1B" w14:textId="77777777" w:rsidR="001C1E93" w:rsidRPr="00627FFC" w:rsidRDefault="00AB2C95" w:rsidP="00A46F2D">
      <w:pPr>
        <w:pStyle w:val="NoSpacing"/>
        <w:spacing w:line="360" w:lineRule="auto"/>
        <w:jc w:val="both"/>
        <w:rPr>
          <w:rFonts w:ascii="Times New Roman" w:hAnsi="Times New Roman" w:cs="Times New Roman"/>
          <w:sz w:val="24"/>
          <w:szCs w:val="24"/>
        </w:rPr>
      </w:pPr>
      <w:hyperlink r:id="rId18" w:history="1">
        <w:r w:rsidR="001C1E93" w:rsidRPr="00627FFC">
          <w:rPr>
            <w:rStyle w:val="Hyperlink"/>
            <w:rFonts w:ascii="Times New Roman" w:hAnsi="Times New Roman" w:cs="Times New Roman"/>
            <w:color w:val="auto"/>
            <w:sz w:val="24"/>
            <w:szCs w:val="24"/>
          </w:rPr>
          <w:t>MINISTÉRIO</w:t>
        </w:r>
      </w:hyperlink>
      <w:r w:rsidR="001C1E93" w:rsidRPr="00627FFC">
        <w:rPr>
          <w:rFonts w:ascii="Times New Roman" w:hAnsi="Times New Roman" w:cs="Times New Roman"/>
          <w:sz w:val="24"/>
          <w:szCs w:val="24"/>
        </w:rPr>
        <w:t xml:space="preserve"> DO TRABALHO. Classificação Brasileira de Ocupações (“CBO”). Disponível em: &lt;</w:t>
      </w:r>
      <w:hyperlink r:id="rId19" w:history="1">
        <w:r w:rsidR="001C1E93" w:rsidRPr="00627FFC">
          <w:rPr>
            <w:rStyle w:val="Hyperlink"/>
            <w:rFonts w:ascii="Times New Roman" w:hAnsi="Times New Roman" w:cs="Times New Roman"/>
            <w:color w:val="auto"/>
            <w:sz w:val="24"/>
            <w:szCs w:val="24"/>
          </w:rPr>
          <w:t>http://www.mtecbo.gov.br/cbosite/pages/pesquisas/BuscaPorTituloResultado.jsf</w:t>
        </w:r>
      </w:hyperlink>
      <w:r w:rsidR="001C1E93" w:rsidRPr="00627FFC">
        <w:rPr>
          <w:rFonts w:ascii="Times New Roman" w:hAnsi="Times New Roman" w:cs="Times New Roman"/>
          <w:sz w:val="24"/>
          <w:szCs w:val="24"/>
        </w:rPr>
        <w:t xml:space="preserve">&gt; </w:t>
      </w:r>
    </w:p>
    <w:p w14:paraId="1272F0FA" w14:textId="77777777" w:rsidR="001C1E93" w:rsidRPr="00627FFC" w:rsidRDefault="001C1E93" w:rsidP="00A46F2D">
      <w:pPr>
        <w:pStyle w:val="NoSpacing"/>
        <w:spacing w:line="360" w:lineRule="auto"/>
        <w:jc w:val="both"/>
        <w:rPr>
          <w:rFonts w:ascii="Times New Roman" w:hAnsi="Times New Roman" w:cs="Times New Roman"/>
          <w:sz w:val="24"/>
          <w:szCs w:val="24"/>
        </w:rPr>
      </w:pPr>
    </w:p>
    <w:p w14:paraId="01A5B279" w14:textId="35FBA843" w:rsidR="001C1E93" w:rsidRPr="00627FFC" w:rsidRDefault="001C1E93" w:rsidP="00A46F2D">
      <w:pPr>
        <w:pStyle w:val="NoSpacing"/>
        <w:spacing w:line="360" w:lineRule="auto"/>
        <w:jc w:val="both"/>
        <w:rPr>
          <w:rFonts w:ascii="Times New Roman" w:hAnsi="Times New Roman" w:cs="Times New Roman"/>
          <w:sz w:val="24"/>
          <w:szCs w:val="24"/>
        </w:rPr>
      </w:pPr>
      <w:r w:rsidRPr="00627FFC">
        <w:rPr>
          <w:rFonts w:ascii="Times New Roman" w:hAnsi="Times New Roman" w:cs="Times New Roman"/>
          <w:sz w:val="24"/>
          <w:szCs w:val="24"/>
        </w:rPr>
        <w:t xml:space="preserve">MOVIMENTO NACIONAL DOS CATADORES DE MATERIAIS RECICLÁVEIS. “História do MNCR”, 2011. Disponível em: &lt; </w:t>
      </w:r>
      <w:hyperlink r:id="rId20" w:history="1">
        <w:r w:rsidRPr="00627FFC">
          <w:rPr>
            <w:rStyle w:val="Hyperlink"/>
            <w:rFonts w:ascii="Times New Roman" w:hAnsi="Times New Roman" w:cs="Times New Roman"/>
            <w:color w:val="auto"/>
            <w:sz w:val="24"/>
            <w:szCs w:val="24"/>
          </w:rPr>
          <w:t>http://www.mncr.org.br/sobre-o-mncr/sua-historia</w:t>
        </w:r>
      </w:hyperlink>
      <w:r w:rsidRPr="00627FFC">
        <w:rPr>
          <w:rFonts w:ascii="Times New Roman" w:hAnsi="Times New Roman" w:cs="Times New Roman"/>
          <w:sz w:val="24"/>
          <w:szCs w:val="24"/>
        </w:rPr>
        <w:t xml:space="preserve">&gt; </w:t>
      </w:r>
    </w:p>
    <w:p w14:paraId="4CBC8B32" w14:textId="77777777" w:rsidR="001C1E93" w:rsidRPr="00627FFC" w:rsidRDefault="001C1E93" w:rsidP="00A46F2D">
      <w:pPr>
        <w:pStyle w:val="NoSpacing"/>
        <w:spacing w:line="360" w:lineRule="auto"/>
        <w:jc w:val="both"/>
        <w:rPr>
          <w:rFonts w:ascii="Times New Roman" w:hAnsi="Times New Roman" w:cs="Times New Roman"/>
          <w:sz w:val="24"/>
          <w:szCs w:val="24"/>
        </w:rPr>
      </w:pPr>
    </w:p>
    <w:p w14:paraId="7834E2B1" w14:textId="77777777" w:rsidR="001C1E93" w:rsidRPr="00627FFC" w:rsidRDefault="001C1E93" w:rsidP="00A46F2D">
      <w:pPr>
        <w:pStyle w:val="NoSpacing"/>
        <w:spacing w:line="360" w:lineRule="auto"/>
        <w:jc w:val="both"/>
        <w:rPr>
          <w:rFonts w:ascii="Times New Roman" w:hAnsi="Times New Roman" w:cs="Times New Roman"/>
          <w:sz w:val="24"/>
          <w:szCs w:val="24"/>
        </w:rPr>
      </w:pPr>
      <w:r w:rsidRPr="00627FFC">
        <w:rPr>
          <w:rFonts w:ascii="Times New Roman" w:hAnsi="Times New Roman" w:cs="Times New Roman"/>
          <w:sz w:val="24"/>
          <w:szCs w:val="24"/>
        </w:rPr>
        <w:t>MOVIMENTO NACIONAL DOS CATADORES DE MATERIAIS RECICLÁVEIS. “Carta de Brasília”, 1º Congresso Nacional do MNCR. Brasília, 2001.  Disponível em: &lt;</w:t>
      </w:r>
      <w:hyperlink r:id="rId21" w:history="1">
        <w:r w:rsidRPr="00627FFC">
          <w:rPr>
            <w:rStyle w:val="Hyperlink"/>
            <w:rFonts w:ascii="Times New Roman" w:hAnsi="Times New Roman" w:cs="Times New Roman"/>
            <w:color w:val="auto"/>
            <w:sz w:val="24"/>
            <w:szCs w:val="24"/>
          </w:rPr>
          <w:t>http://mncr.org.br/sobre-o-mncr/principios-e-objetivos/carta-de-brasilia</w:t>
        </w:r>
      </w:hyperlink>
      <w:r w:rsidRPr="00627FFC">
        <w:rPr>
          <w:rFonts w:ascii="Times New Roman" w:hAnsi="Times New Roman" w:cs="Times New Roman"/>
          <w:sz w:val="24"/>
          <w:szCs w:val="24"/>
        </w:rPr>
        <w:t>&gt;</w:t>
      </w:r>
    </w:p>
    <w:p w14:paraId="455FA765" w14:textId="77777777" w:rsidR="001C1E93" w:rsidRPr="00627FFC" w:rsidRDefault="001C1E93" w:rsidP="00A46F2D">
      <w:pPr>
        <w:pStyle w:val="NoSpacing"/>
        <w:spacing w:line="360" w:lineRule="auto"/>
        <w:jc w:val="both"/>
        <w:rPr>
          <w:rFonts w:ascii="Times New Roman" w:hAnsi="Times New Roman" w:cs="Times New Roman"/>
          <w:sz w:val="24"/>
          <w:szCs w:val="24"/>
        </w:rPr>
      </w:pPr>
    </w:p>
    <w:p w14:paraId="06FF3E48" w14:textId="37474CF2" w:rsidR="00DF70EF" w:rsidRPr="00627FFC" w:rsidRDefault="00DF70EF" w:rsidP="00A46F2D">
      <w:pPr>
        <w:pStyle w:val="NoSpacing"/>
        <w:spacing w:line="360" w:lineRule="auto"/>
        <w:jc w:val="both"/>
        <w:rPr>
          <w:rFonts w:ascii="Times New Roman" w:hAnsi="Times New Roman" w:cs="Times New Roman"/>
          <w:sz w:val="24"/>
          <w:szCs w:val="24"/>
        </w:rPr>
      </w:pPr>
      <w:r w:rsidRPr="00627FFC">
        <w:rPr>
          <w:rFonts w:ascii="Times New Roman" w:hAnsi="Times New Roman" w:cs="Times New Roman"/>
          <w:sz w:val="24"/>
          <w:szCs w:val="24"/>
        </w:rPr>
        <w:t>OLIVEIRA FILHO, João Damásio (</w:t>
      </w:r>
      <w:proofErr w:type="spellStart"/>
      <w:r w:rsidRPr="00627FFC">
        <w:rPr>
          <w:rFonts w:ascii="Times New Roman" w:hAnsi="Times New Roman" w:cs="Times New Roman"/>
          <w:sz w:val="24"/>
          <w:szCs w:val="24"/>
        </w:rPr>
        <w:t>coord</w:t>
      </w:r>
      <w:proofErr w:type="spellEnd"/>
      <w:r w:rsidRPr="00627FFC">
        <w:rPr>
          <w:rFonts w:ascii="Times New Roman" w:hAnsi="Times New Roman" w:cs="Times New Roman"/>
          <w:sz w:val="24"/>
          <w:szCs w:val="24"/>
        </w:rPr>
        <w:t>). Análise de custo de geração de postos de trabalho na economia urbana para o segmento dos catadores de materiais recicláveis. Ministério do Desenvolvimento Social, Brasília, 2006.</w:t>
      </w:r>
    </w:p>
    <w:p w14:paraId="127E1E83" w14:textId="77777777" w:rsidR="001B4DEC" w:rsidRPr="00627FFC" w:rsidRDefault="001B4DEC" w:rsidP="00A46F2D">
      <w:pPr>
        <w:pStyle w:val="FootnoteText"/>
        <w:spacing w:line="360" w:lineRule="auto"/>
        <w:jc w:val="both"/>
        <w:rPr>
          <w:rFonts w:ascii="Times New Roman" w:hAnsi="Times New Roman" w:cs="Times New Roman"/>
          <w:sz w:val="24"/>
          <w:szCs w:val="24"/>
        </w:rPr>
      </w:pPr>
    </w:p>
    <w:p w14:paraId="31B820B6" w14:textId="1E007466" w:rsidR="00421AC5" w:rsidRPr="00627FFC" w:rsidRDefault="00421AC5" w:rsidP="00A46F2D">
      <w:pPr>
        <w:pStyle w:val="FootnoteText"/>
        <w:spacing w:line="360" w:lineRule="auto"/>
        <w:jc w:val="both"/>
        <w:rPr>
          <w:rFonts w:ascii="Times New Roman" w:hAnsi="Times New Roman" w:cs="Times New Roman"/>
          <w:sz w:val="24"/>
          <w:szCs w:val="24"/>
        </w:rPr>
      </w:pPr>
      <w:r w:rsidRPr="00627FFC">
        <w:rPr>
          <w:rFonts w:ascii="Times New Roman" w:hAnsi="Times New Roman" w:cs="Times New Roman"/>
          <w:sz w:val="24"/>
          <w:szCs w:val="24"/>
        </w:rPr>
        <w:t>SANTANA, Diogo de; METELLO, Daniela. Reciclagem e Inclusão Social no Brasil: Balanços e Desafios. In PEREIRA, Bruna C. J. e GOES, Fernanda Lira. Catadores de Materiais Recicláveis – Um Encontro Nacional. Instituto de Pesquisa Econômica Aplicada (IPEA), Brasília, 2016.</w:t>
      </w:r>
    </w:p>
    <w:p w14:paraId="193BD795" w14:textId="77777777" w:rsidR="00421AC5" w:rsidRPr="00627FFC" w:rsidRDefault="00421AC5" w:rsidP="00A46F2D">
      <w:pPr>
        <w:pStyle w:val="NoSpacing"/>
        <w:spacing w:line="360" w:lineRule="auto"/>
        <w:jc w:val="both"/>
        <w:rPr>
          <w:rFonts w:ascii="Times New Roman" w:hAnsi="Times New Roman" w:cs="Times New Roman"/>
          <w:sz w:val="24"/>
          <w:szCs w:val="24"/>
        </w:rPr>
      </w:pPr>
    </w:p>
    <w:p w14:paraId="0A117A95" w14:textId="41B5348C" w:rsidR="004905A4" w:rsidRPr="00627FFC" w:rsidRDefault="00421AC5" w:rsidP="00A46F2D">
      <w:pPr>
        <w:spacing w:line="360" w:lineRule="auto"/>
        <w:jc w:val="both"/>
        <w:rPr>
          <w:rFonts w:ascii="Times New Roman" w:hAnsi="Times New Roman" w:cs="Times New Roman"/>
          <w:sz w:val="24"/>
          <w:szCs w:val="24"/>
        </w:rPr>
      </w:pPr>
      <w:r w:rsidRPr="00627FFC">
        <w:rPr>
          <w:rFonts w:ascii="Times New Roman" w:hAnsi="Times New Roman" w:cs="Times New Roman"/>
          <w:sz w:val="24"/>
          <w:szCs w:val="24"/>
        </w:rPr>
        <w:lastRenderedPageBreak/>
        <w:t xml:space="preserve">SILVA, </w:t>
      </w:r>
      <w:proofErr w:type="spellStart"/>
      <w:r w:rsidRPr="00627FFC">
        <w:rPr>
          <w:rFonts w:ascii="Times New Roman" w:hAnsi="Times New Roman" w:cs="Times New Roman"/>
          <w:sz w:val="24"/>
          <w:szCs w:val="24"/>
        </w:rPr>
        <w:t>Ronalda</w:t>
      </w:r>
      <w:proofErr w:type="spellEnd"/>
      <w:r w:rsidRPr="00627FFC">
        <w:rPr>
          <w:rFonts w:ascii="Times New Roman" w:hAnsi="Times New Roman" w:cs="Times New Roman"/>
          <w:sz w:val="24"/>
          <w:szCs w:val="24"/>
        </w:rPr>
        <w:t xml:space="preserve"> B</w:t>
      </w:r>
      <w:r w:rsidRPr="00627FFC">
        <w:rPr>
          <w:rFonts w:ascii="Times New Roman" w:hAnsi="Times New Roman" w:cs="Times New Roman"/>
          <w:b/>
          <w:bCs/>
          <w:i/>
          <w:iCs/>
          <w:sz w:val="24"/>
          <w:szCs w:val="24"/>
        </w:rPr>
        <w:t xml:space="preserve">. </w:t>
      </w:r>
      <w:r w:rsidRPr="00627FFC">
        <w:rPr>
          <w:rFonts w:ascii="Times New Roman" w:hAnsi="Times New Roman" w:cs="Times New Roman"/>
          <w:i/>
          <w:iCs/>
          <w:sz w:val="24"/>
          <w:szCs w:val="24"/>
        </w:rPr>
        <w:t>Estudo acerca da experiência dos catadores de resíduos sólidos na cadeia da reciclagem no Brasil</w:t>
      </w:r>
      <w:r w:rsidRPr="00627FFC">
        <w:rPr>
          <w:rFonts w:ascii="Times New Roman" w:hAnsi="Times New Roman" w:cs="Times New Roman"/>
          <w:sz w:val="24"/>
          <w:szCs w:val="24"/>
        </w:rPr>
        <w:t>. Documento Técnico: Relatório analítico com dados sobre os empreendimentos econômicos solidários atendidos por ações do Governo Federal e outras cooperativas e associações existentes em outros bancos de dados, com produção de gráfico e geoprocessamento. Brasília, SGPR/PNUD, 2014</w:t>
      </w:r>
      <w:r w:rsidR="00A46F2D" w:rsidRPr="00627FFC">
        <w:rPr>
          <w:rFonts w:ascii="Times New Roman" w:hAnsi="Times New Roman" w:cs="Times New Roman"/>
          <w:sz w:val="24"/>
          <w:szCs w:val="24"/>
        </w:rPr>
        <w:t>.</w:t>
      </w:r>
    </w:p>
    <w:sectPr w:rsidR="004905A4" w:rsidRPr="00627FFC">
      <w:footerReference w:type="default" r:id="rId2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75E2A" w14:textId="77777777" w:rsidR="00AB2C95" w:rsidRDefault="00AB2C95" w:rsidP="00E54047">
      <w:pPr>
        <w:spacing w:after="0" w:line="240" w:lineRule="auto"/>
      </w:pPr>
      <w:r>
        <w:separator/>
      </w:r>
    </w:p>
  </w:endnote>
  <w:endnote w:type="continuationSeparator" w:id="0">
    <w:p w14:paraId="03407BBB" w14:textId="77777777" w:rsidR="00AB2C95" w:rsidRDefault="00AB2C95" w:rsidP="00E5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005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A09F0" w14:textId="6FCBD839" w:rsidR="00F4140A" w:rsidRDefault="00F41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11BB3" w14:textId="77777777" w:rsidR="00AB2C95" w:rsidRDefault="00AB2C95" w:rsidP="00E54047">
      <w:pPr>
        <w:spacing w:after="0" w:line="240" w:lineRule="auto"/>
      </w:pPr>
      <w:r>
        <w:separator/>
      </w:r>
    </w:p>
  </w:footnote>
  <w:footnote w:type="continuationSeparator" w:id="0">
    <w:p w14:paraId="2AE7E988" w14:textId="77777777" w:rsidR="00AB2C95" w:rsidRDefault="00AB2C95" w:rsidP="00E54047">
      <w:pPr>
        <w:spacing w:after="0" w:line="240" w:lineRule="auto"/>
      </w:pPr>
      <w:r>
        <w:continuationSeparator/>
      </w:r>
    </w:p>
  </w:footnote>
  <w:footnote w:id="1">
    <w:p w14:paraId="491664FB" w14:textId="1BE44CB8" w:rsidR="00CC10D7" w:rsidRDefault="00CC10D7" w:rsidP="00386A2F">
      <w:pPr>
        <w:pStyle w:val="FootnoteText"/>
        <w:jc w:val="both"/>
        <w:rPr>
          <w:rFonts w:ascii="Times New Roman" w:hAnsi="Times New Roman" w:cs="Times New Roman"/>
          <w:sz w:val="24"/>
          <w:szCs w:val="24"/>
        </w:rPr>
      </w:pPr>
      <w:r w:rsidRPr="00386A2F">
        <w:rPr>
          <w:rStyle w:val="FootnoteReference"/>
          <w:rFonts w:ascii="Times New Roman" w:hAnsi="Times New Roman" w:cs="Times New Roman"/>
        </w:rPr>
        <w:footnoteRef/>
      </w:r>
      <w:r w:rsidRPr="00386A2F">
        <w:rPr>
          <w:rFonts w:ascii="Times New Roman" w:hAnsi="Times New Roman" w:cs="Times New Roman"/>
        </w:rPr>
        <w:t xml:space="preserve"> OLIVEIRA FILHO, João Damásio (coord). Análise de custo de geração de postos de trabalho na economia urbana para o segmento dos catadores de materiais recicláveis. Ministério do Desenvolvimento Social, Brasília, 2006. O estudo podo ser encontrado no endereço eletrônico:</w:t>
      </w:r>
      <w:r w:rsidR="00386A2F" w:rsidRPr="00386A2F">
        <w:rPr>
          <w:rFonts w:ascii="Times New Roman" w:hAnsi="Times New Roman" w:cs="Times New Roman"/>
        </w:rPr>
        <w:t xml:space="preserve"> </w:t>
      </w:r>
      <w:hyperlink r:id="rId1" w:history="1">
        <w:r w:rsidR="00386A2F" w:rsidRPr="00386A2F">
          <w:rPr>
            <w:rStyle w:val="Hyperlink"/>
            <w:rFonts w:ascii="Times New Roman" w:hAnsi="Times New Roman" w:cs="Times New Roman"/>
            <w:color w:val="auto"/>
          </w:rPr>
          <w:t>http://www.mncr.org.br/biblioteca/publicacoes/relatorios-e-pesquisas/analise-do-custo-do-postos-de-trabalhos-na-economia-urbana-para-o-segmento-dos-catadores-de-materiais-reciclaveis</w:t>
        </w:r>
      </w:hyperlink>
      <w:r w:rsidRPr="00386A2F">
        <w:rPr>
          <w:rFonts w:ascii="Times New Roman" w:hAnsi="Times New Roman" w:cs="Times New Roman"/>
          <w:sz w:val="24"/>
          <w:szCs w:val="24"/>
        </w:rPr>
        <w:t xml:space="preserve"> </w:t>
      </w:r>
    </w:p>
    <w:p w14:paraId="205FEB77" w14:textId="77777777" w:rsidR="00386A2F" w:rsidRPr="00386A2F" w:rsidRDefault="00386A2F" w:rsidP="00386A2F">
      <w:pPr>
        <w:pStyle w:val="FootnoteText"/>
        <w:jc w:val="both"/>
        <w:rPr>
          <w:rFonts w:ascii="Times New Roman" w:hAnsi="Times New Roman" w:cs="Times New Roman"/>
        </w:rPr>
      </w:pPr>
    </w:p>
  </w:footnote>
  <w:footnote w:id="2">
    <w:p w14:paraId="345C4869" w14:textId="24AC3B76" w:rsidR="00386A2F" w:rsidRDefault="00386A2F" w:rsidP="00386A2F">
      <w:pPr>
        <w:pStyle w:val="FootnoteText"/>
        <w:jc w:val="both"/>
        <w:rPr>
          <w:rFonts w:ascii="Times New Roman" w:hAnsi="Times New Roman" w:cs="Times New Roman"/>
        </w:rPr>
      </w:pPr>
      <w:r w:rsidRPr="00386A2F">
        <w:rPr>
          <w:rStyle w:val="FootnoteReference"/>
          <w:rFonts w:ascii="Times New Roman" w:hAnsi="Times New Roman" w:cs="Times New Roman"/>
        </w:rPr>
        <w:footnoteRef/>
      </w:r>
      <w:r w:rsidRPr="00386A2F">
        <w:rPr>
          <w:rFonts w:ascii="Times New Roman" w:hAnsi="Times New Roman" w:cs="Times New Roman"/>
        </w:rPr>
        <w:t xml:space="preserve"> MILANEZ, Bruno (et al). Pesquisa Sobre Pagamento por Serviços Ambientais Urbanos para Geração de Resíduos Sólidos. Ministério do Meio Ambiente (MMA), Instituto de Pesquisa Econômica Aplicada</w:t>
      </w:r>
      <w:r>
        <w:t xml:space="preserve"> </w:t>
      </w:r>
      <w:r w:rsidRPr="00386A2F">
        <w:rPr>
          <w:rFonts w:ascii="Times New Roman" w:hAnsi="Times New Roman" w:cs="Times New Roman"/>
        </w:rPr>
        <w:t xml:space="preserve">(IPEA), Brasília, 2010. O estudo pode ser encontrado no endereço eletrônico: </w:t>
      </w:r>
      <w:hyperlink r:id="rId2" w:history="1">
        <w:r w:rsidRPr="00386A2F">
          <w:rPr>
            <w:rStyle w:val="Hyperlink"/>
            <w:rFonts w:ascii="Times New Roman" w:hAnsi="Times New Roman" w:cs="Times New Roman"/>
            <w:color w:val="auto"/>
          </w:rPr>
          <w:t>https://www.mma.gov.br/estruturas/253/_arquivos/estudo_do_ipea_253.pdf</w:t>
        </w:r>
      </w:hyperlink>
    </w:p>
    <w:p w14:paraId="7E71E3C6" w14:textId="77777777" w:rsidR="007F2A96" w:rsidRDefault="007F2A96" w:rsidP="00386A2F">
      <w:pPr>
        <w:pStyle w:val="FootnoteText"/>
        <w:jc w:val="both"/>
      </w:pPr>
    </w:p>
  </w:footnote>
  <w:footnote w:id="3">
    <w:p w14:paraId="7BD72C85" w14:textId="79916C52" w:rsidR="00454DA9" w:rsidRPr="007F2A96" w:rsidRDefault="00454DA9" w:rsidP="000F1F51">
      <w:pPr>
        <w:pStyle w:val="FootnoteText"/>
        <w:jc w:val="both"/>
        <w:rPr>
          <w:rFonts w:ascii="Times New Roman" w:hAnsi="Times New Roman" w:cs="Times New Roman"/>
        </w:rPr>
      </w:pPr>
      <w:r w:rsidRPr="007F2A96">
        <w:rPr>
          <w:rStyle w:val="FootnoteReference"/>
          <w:rFonts w:ascii="Times New Roman" w:hAnsi="Times New Roman" w:cs="Times New Roman"/>
        </w:rPr>
        <w:footnoteRef/>
      </w:r>
      <w:r w:rsidRPr="007F2A96">
        <w:rPr>
          <w:rFonts w:ascii="Times New Roman" w:hAnsi="Times New Roman" w:cs="Times New Roman"/>
        </w:rPr>
        <w:t xml:space="preserve"> GOES, Fernanda Lira; </w:t>
      </w:r>
      <w:r w:rsidR="001D0D6C" w:rsidRPr="007F2A96">
        <w:rPr>
          <w:rFonts w:ascii="Times New Roman" w:hAnsi="Times New Roman" w:cs="Times New Roman"/>
        </w:rPr>
        <w:t>ALVAREZ, Albino Rodriguez</w:t>
      </w:r>
      <w:r w:rsidR="00FA2878" w:rsidRPr="007F2A96">
        <w:rPr>
          <w:rFonts w:ascii="Times New Roman" w:hAnsi="Times New Roman" w:cs="Times New Roman"/>
        </w:rPr>
        <w:t xml:space="preserve">; SILVA, Sandro Pereira. </w:t>
      </w:r>
      <w:r w:rsidR="00F72609" w:rsidRPr="007F2A96">
        <w:rPr>
          <w:rFonts w:ascii="Times New Roman" w:hAnsi="Times New Roman" w:cs="Times New Roman"/>
        </w:rPr>
        <w:t>Situação Social das Catadoras e dos Catadores de Material Reciclável e Reutilizável</w:t>
      </w:r>
      <w:r w:rsidR="000638FF" w:rsidRPr="007F2A96">
        <w:rPr>
          <w:rFonts w:ascii="Times New Roman" w:hAnsi="Times New Roman" w:cs="Times New Roman"/>
        </w:rPr>
        <w:t xml:space="preserve">. Instituto de Pesquisa Econômica Aplicada (IPEA), Brasília, </w:t>
      </w:r>
      <w:r w:rsidR="002C6868" w:rsidRPr="007F2A96">
        <w:rPr>
          <w:rFonts w:ascii="Times New Roman" w:hAnsi="Times New Roman" w:cs="Times New Roman"/>
        </w:rPr>
        <w:t>2013.</w:t>
      </w:r>
      <w:r w:rsidR="000F1F51" w:rsidRPr="007F2A96">
        <w:rPr>
          <w:rFonts w:ascii="Times New Roman" w:hAnsi="Times New Roman" w:cs="Times New Roman"/>
        </w:rPr>
        <w:t xml:space="preserve"> O estudo pode ser encontrado no endereço eletrônico: </w:t>
      </w:r>
      <w:hyperlink r:id="rId3" w:history="1">
        <w:r w:rsidR="007F2A96" w:rsidRPr="008F029F">
          <w:rPr>
            <w:rStyle w:val="Hyperlink"/>
            <w:rFonts w:ascii="Times New Roman" w:hAnsi="Times New Roman" w:cs="Times New Roman"/>
            <w:color w:val="auto"/>
          </w:rPr>
          <w:t>http://www.ipea.gov.br/portal/index.php?option=com_content&amp;view=article&amp;id=20986&amp;Itemid=9</w:t>
        </w:r>
      </w:hyperlink>
      <w:r w:rsidR="002C6868" w:rsidRPr="008F029F">
        <w:rPr>
          <w:rFonts w:ascii="Times New Roman" w:hAnsi="Times New Roman" w:cs="Times New Roman"/>
        </w:rPr>
        <w:t xml:space="preserve"> </w:t>
      </w:r>
    </w:p>
  </w:footnote>
  <w:footnote w:id="4">
    <w:p w14:paraId="5173077F" w14:textId="5B53563B" w:rsidR="00F4140A" w:rsidRDefault="00F4140A" w:rsidP="00CC10D7">
      <w:pPr>
        <w:pStyle w:val="FootnoteText"/>
        <w:jc w:val="both"/>
        <w:rPr>
          <w:rFonts w:ascii="Times New Roman" w:hAnsi="Times New Roman" w:cs="Times New Roman"/>
        </w:rPr>
      </w:pPr>
      <w:r w:rsidRPr="005D52DE">
        <w:rPr>
          <w:rStyle w:val="FootnoteReference"/>
          <w:rFonts w:ascii="Times New Roman" w:hAnsi="Times New Roman" w:cs="Times New Roman"/>
        </w:rPr>
        <w:footnoteRef/>
      </w:r>
      <w:r w:rsidRPr="005D52DE">
        <w:rPr>
          <w:rFonts w:ascii="Times New Roman" w:hAnsi="Times New Roman" w:cs="Times New Roman"/>
        </w:rPr>
        <w:t xml:space="preserve"> Realidade semelhante é enfrentada por diversos segmentos sociais, como a população de Pessoas com Deficiência (PcD) e a população </w:t>
      </w:r>
      <w:r w:rsidR="00492970" w:rsidRPr="005D52DE">
        <w:rPr>
          <w:rFonts w:ascii="Times New Roman" w:hAnsi="Times New Roman" w:cs="Times New Roman"/>
        </w:rPr>
        <w:t xml:space="preserve">LGBTQIAP+. Uma das </w:t>
      </w:r>
      <w:r w:rsidR="00CC10D7" w:rsidRPr="005D52DE">
        <w:rPr>
          <w:rFonts w:ascii="Times New Roman" w:hAnsi="Times New Roman" w:cs="Times New Roman"/>
        </w:rPr>
        <w:t>principais dificuldades des</w:t>
      </w:r>
      <w:r w:rsidR="00990559">
        <w:rPr>
          <w:rFonts w:ascii="Times New Roman" w:hAnsi="Times New Roman" w:cs="Times New Roman"/>
        </w:rPr>
        <w:t>s</w:t>
      </w:r>
      <w:r w:rsidR="00CC10D7" w:rsidRPr="005D52DE">
        <w:rPr>
          <w:rFonts w:ascii="Times New Roman" w:hAnsi="Times New Roman" w:cs="Times New Roman"/>
        </w:rPr>
        <w:t xml:space="preserve">es segmentos no relacionamento com o poder público é fazer com que gestores entendam exatamente com que público estão falando e quais são os problemas específicos relacionados a eles. </w:t>
      </w:r>
      <w:r w:rsidRPr="005D52DE">
        <w:rPr>
          <w:rFonts w:ascii="Times New Roman" w:hAnsi="Times New Roman" w:cs="Times New Roman"/>
        </w:rPr>
        <w:t xml:space="preserve"> </w:t>
      </w:r>
    </w:p>
    <w:p w14:paraId="311EBA74" w14:textId="77777777" w:rsidR="005E609F" w:rsidRPr="005D52DE" w:rsidRDefault="005E609F" w:rsidP="005D52DE">
      <w:pPr>
        <w:pStyle w:val="FootnoteText"/>
        <w:jc w:val="both"/>
        <w:rPr>
          <w:rFonts w:ascii="Times" w:hAnsi="Times" w:cs="Times New Roman"/>
        </w:rPr>
      </w:pPr>
    </w:p>
  </w:footnote>
  <w:footnote w:id="5">
    <w:p w14:paraId="10ACBFD4" w14:textId="74FA9CB8" w:rsidR="00F4140A" w:rsidRDefault="00F4140A" w:rsidP="005D52DE">
      <w:pPr>
        <w:pStyle w:val="FootnoteText"/>
        <w:jc w:val="both"/>
      </w:pPr>
      <w:r w:rsidRPr="005D52DE">
        <w:rPr>
          <w:rStyle w:val="FootnoteReference"/>
          <w:rFonts w:ascii="Times" w:hAnsi="Times"/>
        </w:rPr>
        <w:footnoteRef/>
      </w:r>
      <w:r w:rsidRPr="005D52DE">
        <w:rPr>
          <w:rFonts w:ascii="Times" w:hAnsi="Times"/>
        </w:rPr>
        <w:t xml:space="preserve"> </w:t>
      </w:r>
      <w:r w:rsidR="003036F1" w:rsidRPr="005D52DE">
        <w:rPr>
          <w:rFonts w:ascii="Times" w:hAnsi="Times"/>
        </w:rPr>
        <w:t>Um relato do próprio</w:t>
      </w:r>
      <w:r w:rsidR="002726AA" w:rsidRPr="005D52DE">
        <w:rPr>
          <w:rFonts w:ascii="Times" w:hAnsi="Times"/>
        </w:rPr>
        <w:t xml:space="preserve"> do MNCR e com mais detalhes sobre a criação do movimento pode ser encontrado </w:t>
      </w:r>
      <w:r w:rsidR="005D52DE" w:rsidRPr="005D52DE">
        <w:rPr>
          <w:rFonts w:ascii="Times" w:hAnsi="Times"/>
        </w:rPr>
        <w:t>no endereço eletrônico</w:t>
      </w:r>
      <w:r w:rsidR="002726AA" w:rsidRPr="005D52DE">
        <w:rPr>
          <w:rFonts w:ascii="Times" w:hAnsi="Times"/>
        </w:rPr>
        <w:t xml:space="preserve">: </w:t>
      </w:r>
      <w:hyperlink r:id="rId4" w:history="1">
        <w:r w:rsidR="005D52DE" w:rsidRPr="005D52DE">
          <w:rPr>
            <w:rStyle w:val="Hyperlink"/>
            <w:rFonts w:ascii="Times" w:hAnsi="Times"/>
            <w:color w:val="auto"/>
          </w:rPr>
          <w:t>http://www.mncr.org.br/sobre-o-mncr/sua-historia</w:t>
        </w:r>
      </w:hyperlink>
    </w:p>
  </w:footnote>
  <w:footnote w:id="6">
    <w:p w14:paraId="14794838" w14:textId="1BE98544" w:rsidR="00F4140A" w:rsidRDefault="00F4140A" w:rsidP="00213A88">
      <w:pPr>
        <w:pStyle w:val="FootnoteText"/>
        <w:jc w:val="both"/>
        <w:rPr>
          <w:rFonts w:ascii="Times New Roman" w:hAnsi="Times New Roman" w:cs="Times New Roman"/>
        </w:rPr>
      </w:pPr>
      <w:r w:rsidRPr="00585D4C">
        <w:rPr>
          <w:rStyle w:val="FootnoteReference"/>
          <w:rFonts w:ascii="Times New Roman" w:hAnsi="Times New Roman" w:cs="Times New Roman"/>
        </w:rPr>
        <w:footnoteRef/>
      </w:r>
      <w:r w:rsidRPr="00585D4C">
        <w:rPr>
          <w:rFonts w:ascii="Times New Roman" w:hAnsi="Times New Roman" w:cs="Times New Roman"/>
        </w:rPr>
        <w:t xml:space="preserve"> </w:t>
      </w:r>
      <w:r w:rsidR="00E231CF" w:rsidRPr="00585D4C">
        <w:rPr>
          <w:rFonts w:ascii="Times New Roman" w:hAnsi="Times New Roman" w:cs="Times New Roman"/>
        </w:rPr>
        <w:t xml:space="preserve">A “Carta de Brasília” é um dos principais documentos de referência </w:t>
      </w:r>
      <w:r w:rsidR="000F61FD" w:rsidRPr="00585D4C">
        <w:rPr>
          <w:rFonts w:ascii="Times New Roman" w:hAnsi="Times New Roman" w:cs="Times New Roman"/>
        </w:rPr>
        <w:t xml:space="preserve">do início da trajetória do MNCR. A carta pode ser encontrada na íntegra no endereço eletrônico: </w:t>
      </w:r>
      <w:hyperlink r:id="rId5" w:history="1">
        <w:r w:rsidR="00585D4C" w:rsidRPr="00585D4C">
          <w:rPr>
            <w:rStyle w:val="Hyperlink"/>
            <w:rFonts w:ascii="Times New Roman" w:hAnsi="Times New Roman" w:cs="Times New Roman"/>
            <w:color w:val="auto"/>
          </w:rPr>
          <w:t>http://www.mncr.org.br/sobre-o-mncr/principios-e-objetivos/carta-de-brasilia</w:t>
        </w:r>
      </w:hyperlink>
    </w:p>
    <w:p w14:paraId="68AA52B3" w14:textId="77777777" w:rsidR="00585D4C" w:rsidRPr="00585D4C" w:rsidRDefault="00585D4C" w:rsidP="00213A88">
      <w:pPr>
        <w:pStyle w:val="FootnoteText"/>
        <w:jc w:val="both"/>
        <w:rPr>
          <w:rFonts w:ascii="Times New Roman" w:hAnsi="Times New Roman" w:cs="Times New Roman"/>
        </w:rPr>
      </w:pPr>
    </w:p>
  </w:footnote>
  <w:footnote w:id="7">
    <w:p w14:paraId="7FF88AB0" w14:textId="6D1672D7" w:rsidR="00585D4C" w:rsidRPr="00114F8C" w:rsidRDefault="00585D4C" w:rsidP="00585D4C">
      <w:pPr>
        <w:pStyle w:val="FootnoteText"/>
        <w:jc w:val="both"/>
        <w:rPr>
          <w:rFonts w:ascii="Times New Roman" w:hAnsi="Times New Roman" w:cs="Times New Roman"/>
        </w:rPr>
      </w:pPr>
      <w:r w:rsidRPr="00585D4C">
        <w:rPr>
          <w:rStyle w:val="FootnoteReference"/>
          <w:rFonts w:ascii="Times New Roman" w:hAnsi="Times New Roman" w:cs="Times New Roman"/>
        </w:rPr>
        <w:footnoteRef/>
      </w:r>
      <w:r w:rsidRPr="00585D4C">
        <w:rPr>
          <w:rFonts w:ascii="Times New Roman" w:hAnsi="Times New Roman" w:cs="Times New Roman"/>
        </w:rPr>
        <w:t xml:space="preserve"> BRAGA DA COSTA, Fernando. </w:t>
      </w:r>
      <w:r w:rsidRPr="00990559">
        <w:rPr>
          <w:rFonts w:ascii="Times New Roman" w:hAnsi="Times New Roman" w:cs="Times New Roman"/>
          <w:i/>
          <w:iCs/>
        </w:rPr>
        <w:t>Moisés e Nilce: retratos biográficos de dois garis. Um estudo de psicologia social a partir de observação participante e entrevistas.</w:t>
      </w:r>
      <w:r w:rsidRPr="00585D4C">
        <w:rPr>
          <w:rFonts w:ascii="Times New Roman" w:hAnsi="Times New Roman" w:cs="Times New Roman"/>
        </w:rPr>
        <w:t xml:space="preserve"> Doutorado no Instituto de Psicologia da Universidade de São Paulo, 2008 (p. 376)</w:t>
      </w:r>
      <w:r>
        <w:rPr>
          <w:rFonts w:ascii="Times New Roman" w:hAnsi="Times New Roman" w:cs="Times New Roman"/>
        </w:rPr>
        <w:t>.</w:t>
      </w:r>
    </w:p>
  </w:footnote>
  <w:footnote w:id="8">
    <w:p w14:paraId="19151946" w14:textId="1302DEDC" w:rsidR="00F4140A" w:rsidRDefault="00F4140A" w:rsidP="00EE753B">
      <w:pPr>
        <w:pStyle w:val="FootnoteText"/>
        <w:jc w:val="both"/>
        <w:rPr>
          <w:rFonts w:ascii="Times New Roman" w:hAnsi="Times New Roman" w:cs="Times New Roman"/>
        </w:rPr>
      </w:pPr>
      <w:r w:rsidRPr="00EE39CD">
        <w:rPr>
          <w:rStyle w:val="FootnoteReference"/>
          <w:rFonts w:ascii="Times New Roman" w:hAnsi="Times New Roman" w:cs="Times New Roman"/>
        </w:rPr>
        <w:footnoteRef/>
      </w:r>
      <w:r w:rsidRPr="00EE39CD">
        <w:rPr>
          <w:rFonts w:ascii="Times New Roman" w:hAnsi="Times New Roman" w:cs="Times New Roman"/>
        </w:rPr>
        <w:t xml:space="preserve"> O acesso à Classificação Brasileira de Ocupações (CBO) pode ser feita em: </w:t>
      </w:r>
      <w:hyperlink r:id="rId6" w:history="1">
        <w:r w:rsidR="00EE39CD" w:rsidRPr="00EE39CD">
          <w:rPr>
            <w:rStyle w:val="Hyperlink"/>
            <w:rFonts w:ascii="Times New Roman" w:hAnsi="Times New Roman" w:cs="Times New Roman"/>
            <w:color w:val="auto"/>
          </w:rPr>
          <w:t>https://empregabrasil.mte.gov.br/76/cbo/</w:t>
        </w:r>
      </w:hyperlink>
    </w:p>
    <w:p w14:paraId="702C6254" w14:textId="77777777" w:rsidR="00EE39CD" w:rsidRPr="00EE39CD" w:rsidRDefault="00EE39CD" w:rsidP="00EE753B">
      <w:pPr>
        <w:pStyle w:val="FootnoteText"/>
        <w:jc w:val="both"/>
        <w:rPr>
          <w:rFonts w:ascii="Times New Roman" w:hAnsi="Times New Roman" w:cs="Times New Roman"/>
        </w:rPr>
      </w:pPr>
    </w:p>
  </w:footnote>
  <w:footnote w:id="9">
    <w:p w14:paraId="60F73F50" w14:textId="4AE4AE49" w:rsidR="00F4140A" w:rsidRPr="008E7C6E" w:rsidRDefault="00F4140A" w:rsidP="00D4442E">
      <w:pPr>
        <w:jc w:val="both"/>
        <w:rPr>
          <w:rFonts w:ascii="Times New Roman" w:hAnsi="Times New Roman" w:cs="Times New Roman"/>
          <w:sz w:val="20"/>
          <w:szCs w:val="20"/>
        </w:rPr>
      </w:pPr>
      <w:r w:rsidRPr="008E7C6E">
        <w:rPr>
          <w:rStyle w:val="FootnoteReference"/>
          <w:rFonts w:ascii="Times New Roman" w:hAnsi="Times New Roman" w:cs="Times New Roman"/>
          <w:sz w:val="20"/>
          <w:szCs w:val="20"/>
        </w:rPr>
        <w:footnoteRef/>
      </w:r>
      <w:r w:rsidRPr="008E7C6E">
        <w:rPr>
          <w:rFonts w:ascii="Times New Roman" w:hAnsi="Times New Roman" w:cs="Times New Roman"/>
          <w:sz w:val="20"/>
          <w:szCs w:val="20"/>
        </w:rPr>
        <w:t xml:space="preserve"> Em que pese haver semelhanças entre catadores e população em situação de rua, neste artigo procuramos enfatizar as políticas criadas </w:t>
      </w:r>
      <w:r>
        <w:rPr>
          <w:rFonts w:ascii="Times New Roman" w:hAnsi="Times New Roman" w:cs="Times New Roman"/>
          <w:sz w:val="20"/>
          <w:szCs w:val="20"/>
        </w:rPr>
        <w:t xml:space="preserve">aos catadores e catadoras. </w:t>
      </w:r>
      <w:r w:rsidRPr="008E7C6E">
        <w:rPr>
          <w:rFonts w:ascii="Times New Roman" w:hAnsi="Times New Roman" w:cs="Times New Roman"/>
          <w:sz w:val="20"/>
          <w:szCs w:val="20"/>
        </w:rPr>
        <w:t xml:space="preserve"> </w:t>
      </w:r>
    </w:p>
    <w:p w14:paraId="6C69D3C3" w14:textId="77777777" w:rsidR="00F4140A" w:rsidRPr="008E7C6E" w:rsidRDefault="00F4140A" w:rsidP="00D4442E">
      <w:pPr>
        <w:pStyle w:val="FootnoteText"/>
        <w:jc w:val="both"/>
        <w:rPr>
          <w:rFonts w:ascii="Times New Roman" w:hAnsi="Times New Roman" w:cs="Times New Roman"/>
        </w:rPr>
      </w:pPr>
    </w:p>
  </w:footnote>
  <w:footnote w:id="10">
    <w:p w14:paraId="3D7AA1D5" w14:textId="654EEEFF" w:rsidR="00F4140A" w:rsidRPr="008E7C6E" w:rsidRDefault="00F4140A" w:rsidP="00D4442E">
      <w:pPr>
        <w:pStyle w:val="FootnoteText"/>
        <w:jc w:val="both"/>
        <w:rPr>
          <w:rFonts w:ascii="Times New Roman" w:hAnsi="Times New Roman" w:cs="Times New Roman"/>
        </w:rPr>
      </w:pPr>
      <w:r w:rsidRPr="008E7C6E">
        <w:rPr>
          <w:rStyle w:val="FootnoteReference"/>
          <w:rFonts w:ascii="Times New Roman" w:hAnsi="Times New Roman" w:cs="Times New Roman"/>
        </w:rPr>
        <w:footnoteRef/>
      </w:r>
      <w:r w:rsidRPr="008E7C6E">
        <w:rPr>
          <w:rFonts w:ascii="Times New Roman" w:hAnsi="Times New Roman" w:cs="Times New Roman"/>
        </w:rPr>
        <w:t xml:space="preserve"> </w:t>
      </w:r>
      <w:r>
        <w:rPr>
          <w:rFonts w:ascii="Times New Roman" w:hAnsi="Times New Roman" w:cs="Times New Roman"/>
        </w:rPr>
        <w:t>A</w:t>
      </w:r>
      <w:r w:rsidRPr="008E7C6E">
        <w:rPr>
          <w:rFonts w:ascii="Times New Roman" w:hAnsi="Times New Roman" w:cs="Times New Roman"/>
        </w:rPr>
        <w:t xml:space="preserve"> celebração foi realizada </w:t>
      </w:r>
      <w:r>
        <w:rPr>
          <w:rFonts w:ascii="Times New Roman" w:hAnsi="Times New Roman" w:cs="Times New Roman"/>
        </w:rPr>
        <w:t xml:space="preserve">embaixo do viaduto </w:t>
      </w:r>
      <w:r w:rsidRPr="008E7C6E">
        <w:rPr>
          <w:rFonts w:ascii="Times New Roman" w:hAnsi="Times New Roman" w:cs="Times New Roman"/>
        </w:rPr>
        <w:t>na</w:t>
      </w:r>
      <w:r>
        <w:rPr>
          <w:rFonts w:ascii="Times New Roman" w:hAnsi="Times New Roman" w:cs="Times New Roman"/>
        </w:rPr>
        <w:t xml:space="preserve"> baixada do Glicério</w:t>
      </w:r>
      <w:r w:rsidRPr="008E7C6E">
        <w:rPr>
          <w:rFonts w:ascii="Times New Roman" w:hAnsi="Times New Roman" w:cs="Times New Roman"/>
        </w:rPr>
        <w:t>.</w:t>
      </w:r>
      <w:r>
        <w:rPr>
          <w:rFonts w:ascii="Times New Roman" w:hAnsi="Times New Roman" w:cs="Times New Roman"/>
        </w:rPr>
        <w:t xml:space="preserve"> Entre 2003 e 2015 foi realizado em outras localidades, mas sempre com o mesmo perfil</w:t>
      </w:r>
      <w:r w:rsidRPr="008E7C6E">
        <w:rPr>
          <w:rFonts w:ascii="Times New Roman" w:hAnsi="Times New Roman" w:cs="Times New Roman"/>
        </w:rPr>
        <w:t xml:space="preserve">. </w:t>
      </w:r>
    </w:p>
  </w:footnote>
  <w:footnote w:id="11">
    <w:p w14:paraId="2A6A03B6" w14:textId="77777777" w:rsidR="00F4140A" w:rsidRPr="008E7C6E" w:rsidRDefault="00F4140A" w:rsidP="00417768">
      <w:pPr>
        <w:pStyle w:val="FootnoteText"/>
        <w:jc w:val="both"/>
        <w:rPr>
          <w:rFonts w:ascii="Times New Roman" w:hAnsi="Times New Roman" w:cs="Times New Roman"/>
        </w:rPr>
      </w:pPr>
    </w:p>
    <w:p w14:paraId="401D1C35" w14:textId="3F9B88F5" w:rsidR="00F4140A" w:rsidRPr="008E7C6E" w:rsidRDefault="00F4140A" w:rsidP="00417768">
      <w:pPr>
        <w:pStyle w:val="FootnoteText"/>
        <w:jc w:val="both"/>
        <w:rPr>
          <w:rFonts w:ascii="Times New Roman" w:hAnsi="Times New Roman" w:cs="Times New Roman"/>
        </w:rPr>
      </w:pPr>
      <w:bookmarkStart w:id="6" w:name="_Hlk26545976"/>
      <w:r w:rsidRPr="008E7C6E">
        <w:rPr>
          <w:rStyle w:val="FootnoteReference"/>
          <w:rFonts w:ascii="Times New Roman" w:hAnsi="Times New Roman" w:cs="Times New Roman"/>
        </w:rPr>
        <w:footnoteRef/>
      </w:r>
      <w:r w:rsidRPr="008E7C6E">
        <w:rPr>
          <w:rFonts w:ascii="Times New Roman" w:hAnsi="Times New Roman" w:cs="Times New Roman"/>
        </w:rPr>
        <w:t xml:space="preserve"> </w:t>
      </w:r>
      <w:r w:rsidR="003C71B0">
        <w:rPr>
          <w:rFonts w:ascii="Times New Roman" w:hAnsi="Times New Roman" w:cs="Times New Roman"/>
        </w:rPr>
        <w:t xml:space="preserve">Para </w:t>
      </w:r>
      <w:r w:rsidR="007254AB">
        <w:rPr>
          <w:rFonts w:ascii="Times New Roman" w:hAnsi="Times New Roman" w:cs="Times New Roman"/>
        </w:rPr>
        <w:t xml:space="preserve">uma visão completa da trajetória institucional do programa Bolsa Família ver </w:t>
      </w:r>
      <w:r w:rsidRPr="008E7C6E">
        <w:rPr>
          <w:rFonts w:ascii="Times New Roman" w:hAnsi="Times New Roman" w:cs="Times New Roman"/>
        </w:rPr>
        <w:t>INSTITUTO DE PESQUISA ECONÔMICA APLICADA (Ipea). “Programa Bolsa Família: Uma Década de Inclusão e Cidadania”. In: Org.: CAMPELLO, Tereza, CÔRTES NERI, Marcelo. Brasília, 2013.</w:t>
      </w:r>
      <w:bookmarkEnd w:id="6"/>
    </w:p>
  </w:footnote>
  <w:footnote w:id="12">
    <w:p w14:paraId="4B203979" w14:textId="7E1EFB8D" w:rsidR="00F4140A" w:rsidRPr="008E7C6E" w:rsidRDefault="00F4140A" w:rsidP="00D4442E">
      <w:pPr>
        <w:pStyle w:val="FootnoteText"/>
        <w:jc w:val="both"/>
        <w:rPr>
          <w:rFonts w:ascii="Times New Roman" w:hAnsi="Times New Roman" w:cs="Times New Roman"/>
        </w:rPr>
      </w:pPr>
      <w:r w:rsidRPr="008E7C6E">
        <w:rPr>
          <w:rStyle w:val="FootnoteReference"/>
          <w:rFonts w:ascii="Times New Roman" w:hAnsi="Times New Roman" w:cs="Times New Roman"/>
        </w:rPr>
        <w:footnoteRef/>
      </w:r>
      <w:r w:rsidRPr="008E7C6E">
        <w:rPr>
          <w:rFonts w:ascii="Times New Roman" w:hAnsi="Times New Roman" w:cs="Times New Roman"/>
        </w:rPr>
        <w:t xml:space="preserve"> </w:t>
      </w:r>
      <w:bookmarkStart w:id="8" w:name="_Hlk26546012"/>
      <w:r w:rsidRPr="008E7C6E">
        <w:rPr>
          <w:rFonts w:ascii="Times New Roman" w:hAnsi="Times New Roman" w:cs="Times New Roman"/>
        </w:rPr>
        <w:t>BRASIL. Presidência da República. Decreto de 11 de setembro de 2003. Diário Oficial da União, set/2003. Poder Executivo, 2003.</w:t>
      </w:r>
      <w:bookmarkEnd w:id="8"/>
      <w:r w:rsidRPr="008E7C6E">
        <w:rPr>
          <w:rFonts w:ascii="Times New Roman" w:hAnsi="Times New Roman" w:cs="Times New Roman"/>
        </w:rPr>
        <w:t xml:space="preserve"> Disponível em: &lt;</w:t>
      </w:r>
      <w:hyperlink r:id="rId7" w:history="1">
        <w:r w:rsidRPr="008E7C6E">
          <w:rPr>
            <w:rStyle w:val="Hyperlink"/>
            <w:rFonts w:ascii="Times New Roman" w:hAnsi="Times New Roman" w:cs="Times New Roman"/>
          </w:rPr>
          <w:t>http://www.planalto.gov.br/ccivil_03/DNN/2003/Dnn9975impressao.htm</w:t>
        </w:r>
      </w:hyperlink>
      <w:r w:rsidRPr="008E7C6E">
        <w:rPr>
          <w:rFonts w:ascii="Times New Roman" w:hAnsi="Times New Roman" w:cs="Times New Roman"/>
        </w:rPr>
        <w:t xml:space="preserve">&gt; </w:t>
      </w:r>
    </w:p>
    <w:p w14:paraId="12E87AAC" w14:textId="77777777" w:rsidR="00F4140A" w:rsidRPr="008E7C6E" w:rsidRDefault="00F4140A" w:rsidP="00D4442E">
      <w:pPr>
        <w:pStyle w:val="FootnoteText"/>
        <w:jc w:val="both"/>
        <w:rPr>
          <w:rFonts w:ascii="Times New Roman" w:hAnsi="Times New Roman" w:cs="Times New Roman"/>
        </w:rPr>
      </w:pPr>
    </w:p>
  </w:footnote>
  <w:footnote w:id="13">
    <w:p w14:paraId="3731CE46" w14:textId="12D5E35C" w:rsidR="00F4140A" w:rsidRDefault="00F4140A" w:rsidP="004930E4">
      <w:pPr>
        <w:pStyle w:val="FootnoteText"/>
        <w:jc w:val="both"/>
        <w:rPr>
          <w:rFonts w:ascii="Times New Roman" w:hAnsi="Times New Roman" w:cs="Times New Roman"/>
        </w:rPr>
      </w:pPr>
      <w:r w:rsidRPr="004930E4">
        <w:rPr>
          <w:rStyle w:val="FootnoteReference"/>
          <w:rFonts w:ascii="Times New Roman" w:hAnsi="Times New Roman" w:cs="Times New Roman"/>
        </w:rPr>
        <w:footnoteRef/>
      </w:r>
      <w:r w:rsidRPr="004930E4">
        <w:rPr>
          <w:rFonts w:ascii="Times New Roman" w:hAnsi="Times New Roman" w:cs="Times New Roman"/>
        </w:rPr>
        <w:t xml:space="preserve"> Singer e Patrus já haviam coordenado trabalhos destacados na área. A incubadora de cooperativas da USP, um dos trabalhos pioneiros de Paul Singer, era uma referência central na organização de empreendimentos solidários. Patrus já havia desenvolvido outra experiência pioneira no tema como prefeito de Belo Horizonte, período no qual foram constituídas e/ou fortalecidas as principais organizações dos catadores em Minas Gerais, tais como a Associação dos Catadores de Papelão e Material Reaproveitável (Asmare).</w:t>
      </w:r>
      <w:r w:rsidR="00950B77">
        <w:rPr>
          <w:rFonts w:ascii="Times New Roman" w:hAnsi="Times New Roman" w:cs="Times New Roman"/>
        </w:rPr>
        <w:t xml:space="preserve"> </w:t>
      </w:r>
      <w:r w:rsidR="00A55497">
        <w:rPr>
          <w:rFonts w:ascii="Times New Roman" w:hAnsi="Times New Roman" w:cs="Times New Roman"/>
        </w:rPr>
        <w:t xml:space="preserve">Após a reformulação </w:t>
      </w:r>
      <w:r w:rsidR="00950B77">
        <w:rPr>
          <w:rFonts w:ascii="Times New Roman" w:hAnsi="Times New Roman" w:cs="Times New Roman"/>
        </w:rPr>
        <w:t xml:space="preserve">pelo </w:t>
      </w:r>
      <w:r w:rsidR="00B14F04">
        <w:rPr>
          <w:rFonts w:ascii="Times New Roman" w:hAnsi="Times New Roman" w:cs="Times New Roman"/>
        </w:rPr>
        <w:t>Programa Pró-Catador (Decreto nº 7.405/2010)</w:t>
      </w:r>
      <w:r w:rsidR="00217CC2">
        <w:rPr>
          <w:rFonts w:ascii="Times New Roman" w:hAnsi="Times New Roman" w:cs="Times New Roman"/>
        </w:rPr>
        <w:t xml:space="preserve"> </w:t>
      </w:r>
      <w:r w:rsidR="00A55497">
        <w:rPr>
          <w:rFonts w:ascii="Times New Roman" w:hAnsi="Times New Roman" w:cs="Times New Roman"/>
        </w:rPr>
        <w:t xml:space="preserve">posteriormente Comitê </w:t>
      </w:r>
      <w:r w:rsidR="000B3A68">
        <w:rPr>
          <w:rFonts w:ascii="Times New Roman" w:hAnsi="Times New Roman" w:cs="Times New Roman"/>
        </w:rPr>
        <w:t>passou a ser</w:t>
      </w:r>
      <w:r w:rsidR="00217CC2">
        <w:rPr>
          <w:rFonts w:ascii="Times New Roman" w:hAnsi="Times New Roman" w:cs="Times New Roman"/>
        </w:rPr>
        <w:t xml:space="preserve"> coordenado por Gilberto Carvalho, Ministro da então Secretaria-Geral da Presidência da República</w:t>
      </w:r>
      <w:r w:rsidR="0009160D">
        <w:rPr>
          <w:rFonts w:ascii="Times New Roman" w:hAnsi="Times New Roman" w:cs="Times New Roman"/>
        </w:rPr>
        <w:t xml:space="preserve"> e que ao longo de sua trajetória </w:t>
      </w:r>
      <w:r w:rsidR="00C16408">
        <w:rPr>
          <w:rFonts w:ascii="Times New Roman" w:hAnsi="Times New Roman" w:cs="Times New Roman"/>
        </w:rPr>
        <w:t xml:space="preserve">teve intenso contato com movimentos sociais, especialmente os coordenados por </w:t>
      </w:r>
      <w:r w:rsidR="00482AE7">
        <w:rPr>
          <w:rFonts w:ascii="Times New Roman" w:hAnsi="Times New Roman" w:cs="Times New Roman"/>
        </w:rPr>
        <w:t xml:space="preserve">grupos em situação de exclusão como a população em situação de rua, catadores, hansenianos, dentre outros. </w:t>
      </w:r>
    </w:p>
    <w:p w14:paraId="0D13C1D8" w14:textId="77777777" w:rsidR="00F4140A" w:rsidRPr="004930E4" w:rsidRDefault="00F4140A" w:rsidP="004930E4">
      <w:pPr>
        <w:pStyle w:val="FootnoteText"/>
        <w:jc w:val="both"/>
        <w:rPr>
          <w:rFonts w:ascii="Times New Roman" w:hAnsi="Times New Roman" w:cs="Times New Roman"/>
        </w:rPr>
      </w:pPr>
    </w:p>
  </w:footnote>
  <w:footnote w:id="14">
    <w:p w14:paraId="425752A7" w14:textId="7B056E3D" w:rsidR="00F4140A" w:rsidRPr="008E7C6E" w:rsidRDefault="00F4140A" w:rsidP="00D4442E">
      <w:pPr>
        <w:pStyle w:val="FootnoteText"/>
        <w:jc w:val="both"/>
        <w:rPr>
          <w:rFonts w:ascii="Times New Roman" w:hAnsi="Times New Roman" w:cs="Times New Roman"/>
        </w:rPr>
      </w:pPr>
      <w:r w:rsidRPr="008E7C6E">
        <w:rPr>
          <w:rStyle w:val="FootnoteReference"/>
          <w:rFonts w:ascii="Times New Roman" w:hAnsi="Times New Roman" w:cs="Times New Roman"/>
        </w:rPr>
        <w:footnoteRef/>
      </w:r>
      <w:r w:rsidRPr="008E7C6E">
        <w:rPr>
          <w:rFonts w:ascii="Times New Roman" w:hAnsi="Times New Roman" w:cs="Times New Roman"/>
        </w:rPr>
        <w:t xml:space="preserve"> A assinatura desse Decreto foi um momento marcante para os catadores e para o presidente Lula. Com muita frequência Lula se refere, ainda hoje, à assinatura desse decreto como um de seus momentos mais </w:t>
      </w:r>
      <w:r w:rsidR="00366D86">
        <w:rPr>
          <w:rFonts w:ascii="Times New Roman" w:hAnsi="Times New Roman" w:cs="Times New Roman"/>
        </w:rPr>
        <w:t xml:space="preserve">marcantes </w:t>
      </w:r>
      <w:r w:rsidR="00366D86" w:rsidRPr="008E7C6E">
        <w:rPr>
          <w:rFonts w:ascii="Times New Roman" w:hAnsi="Times New Roman" w:cs="Times New Roman"/>
        </w:rPr>
        <w:t>na</w:t>
      </w:r>
      <w:r w:rsidRPr="008E7C6E">
        <w:rPr>
          <w:rFonts w:ascii="Times New Roman" w:hAnsi="Times New Roman" w:cs="Times New Roman"/>
        </w:rPr>
        <w:t xml:space="preserve"> Presidência da República por ver os catadores e a população em situação de rua </w:t>
      </w:r>
      <w:r>
        <w:rPr>
          <w:rFonts w:ascii="Times New Roman" w:hAnsi="Times New Roman" w:cs="Times New Roman"/>
        </w:rPr>
        <w:t xml:space="preserve">entrando no </w:t>
      </w:r>
      <w:r w:rsidRPr="008E7C6E">
        <w:rPr>
          <w:rFonts w:ascii="Times New Roman" w:hAnsi="Times New Roman" w:cs="Times New Roman"/>
        </w:rPr>
        <w:t>Palácio do Planalto</w:t>
      </w:r>
      <w:r>
        <w:rPr>
          <w:rFonts w:ascii="Times New Roman" w:hAnsi="Times New Roman" w:cs="Times New Roman"/>
        </w:rPr>
        <w:t xml:space="preserve"> na condição de iguais</w:t>
      </w:r>
      <w:r w:rsidRPr="008E7C6E">
        <w:rPr>
          <w:rFonts w:ascii="Times New Roman" w:hAnsi="Times New Roman" w:cs="Times New Roman"/>
        </w:rPr>
        <w:t xml:space="preserve">. </w:t>
      </w:r>
    </w:p>
  </w:footnote>
  <w:footnote w:id="15">
    <w:p w14:paraId="45FE59C0" w14:textId="15E443D8" w:rsidR="00C831BE" w:rsidRDefault="00C831BE" w:rsidP="00ED0954">
      <w:pPr>
        <w:pStyle w:val="FootnoteText"/>
        <w:jc w:val="both"/>
        <w:rPr>
          <w:rFonts w:ascii="Times New Roman" w:hAnsi="Times New Roman" w:cs="Times New Roman"/>
        </w:rPr>
      </w:pPr>
      <w:r w:rsidRPr="008A4EDC">
        <w:rPr>
          <w:rStyle w:val="FootnoteReference"/>
          <w:rFonts w:ascii="Times New Roman" w:hAnsi="Times New Roman" w:cs="Times New Roman"/>
        </w:rPr>
        <w:footnoteRef/>
      </w:r>
      <w:r w:rsidRPr="008A4EDC">
        <w:rPr>
          <w:rFonts w:ascii="Times New Roman" w:hAnsi="Times New Roman" w:cs="Times New Roman"/>
        </w:rPr>
        <w:t xml:space="preserve"> </w:t>
      </w:r>
      <w:r w:rsidR="00642A98" w:rsidRPr="008A4EDC">
        <w:rPr>
          <w:rFonts w:ascii="Times New Roman" w:hAnsi="Times New Roman" w:cs="Times New Roman"/>
        </w:rPr>
        <w:t>S</w:t>
      </w:r>
      <w:r w:rsidR="00ED0954">
        <w:rPr>
          <w:rFonts w:ascii="Times New Roman" w:hAnsi="Times New Roman" w:cs="Times New Roman"/>
        </w:rPr>
        <w:t>ANTANA</w:t>
      </w:r>
      <w:r w:rsidR="00642A98" w:rsidRPr="008A4EDC">
        <w:rPr>
          <w:rFonts w:ascii="Times New Roman" w:hAnsi="Times New Roman" w:cs="Times New Roman"/>
        </w:rPr>
        <w:t>, Diogo de; M</w:t>
      </w:r>
      <w:r w:rsidR="00ED0954">
        <w:rPr>
          <w:rFonts w:ascii="Times New Roman" w:hAnsi="Times New Roman" w:cs="Times New Roman"/>
        </w:rPr>
        <w:t>ETELLO</w:t>
      </w:r>
      <w:r w:rsidR="00642A98" w:rsidRPr="008A4EDC">
        <w:rPr>
          <w:rFonts w:ascii="Times New Roman" w:hAnsi="Times New Roman" w:cs="Times New Roman"/>
        </w:rPr>
        <w:t xml:space="preserve">, Daniela. </w:t>
      </w:r>
      <w:r w:rsidR="007C1A8F" w:rsidRPr="008A4EDC">
        <w:rPr>
          <w:rFonts w:ascii="Times New Roman" w:hAnsi="Times New Roman" w:cs="Times New Roman"/>
        </w:rPr>
        <w:t>Reciclagem e Inclusão Social no Brasil: Balanços e Desafios</w:t>
      </w:r>
      <w:r w:rsidR="008753D9" w:rsidRPr="008A4EDC">
        <w:rPr>
          <w:rFonts w:ascii="Times New Roman" w:hAnsi="Times New Roman" w:cs="Times New Roman"/>
        </w:rPr>
        <w:t xml:space="preserve">. In </w:t>
      </w:r>
      <w:r w:rsidR="00071C8C" w:rsidRPr="008A4EDC">
        <w:rPr>
          <w:rFonts w:ascii="Times New Roman" w:hAnsi="Times New Roman" w:cs="Times New Roman"/>
        </w:rPr>
        <w:t xml:space="preserve">PEREIRA, Bruna C. J. e </w:t>
      </w:r>
      <w:r w:rsidR="00DF590B" w:rsidRPr="008A4EDC">
        <w:rPr>
          <w:rFonts w:ascii="Times New Roman" w:hAnsi="Times New Roman" w:cs="Times New Roman"/>
        </w:rPr>
        <w:t xml:space="preserve">GOES, Fernanda Lira. </w:t>
      </w:r>
      <w:r w:rsidR="00FD07D6" w:rsidRPr="00E76E5A">
        <w:rPr>
          <w:rFonts w:ascii="Times New Roman" w:hAnsi="Times New Roman" w:cs="Times New Roman"/>
          <w:i/>
          <w:iCs/>
        </w:rPr>
        <w:t>Catadores de Materiais Recicláveis</w:t>
      </w:r>
      <w:r w:rsidR="00E82CB8" w:rsidRPr="00E76E5A">
        <w:rPr>
          <w:rFonts w:ascii="Times New Roman" w:hAnsi="Times New Roman" w:cs="Times New Roman"/>
          <w:i/>
          <w:iCs/>
        </w:rPr>
        <w:t xml:space="preserve"> – Um Encontro Nacional</w:t>
      </w:r>
      <w:r w:rsidR="00E82CB8" w:rsidRPr="008A4EDC">
        <w:rPr>
          <w:rFonts w:ascii="Times New Roman" w:hAnsi="Times New Roman" w:cs="Times New Roman"/>
        </w:rPr>
        <w:t>. Instituto de Pesquisa Econômica Aplicada</w:t>
      </w:r>
      <w:r w:rsidR="009B19CB" w:rsidRPr="008A4EDC">
        <w:rPr>
          <w:rFonts w:ascii="Times New Roman" w:hAnsi="Times New Roman" w:cs="Times New Roman"/>
        </w:rPr>
        <w:t xml:space="preserve"> (IPEA), Brasília, </w:t>
      </w:r>
      <w:r w:rsidR="00DC2F4B" w:rsidRPr="008A4EDC">
        <w:rPr>
          <w:rFonts w:ascii="Times New Roman" w:hAnsi="Times New Roman" w:cs="Times New Roman"/>
        </w:rPr>
        <w:t>2016.</w:t>
      </w:r>
    </w:p>
    <w:p w14:paraId="0735E681" w14:textId="77777777" w:rsidR="00ED0954" w:rsidRPr="008A4EDC" w:rsidRDefault="00ED0954" w:rsidP="008A4EDC">
      <w:pPr>
        <w:pStyle w:val="FootnoteText"/>
        <w:jc w:val="both"/>
        <w:rPr>
          <w:rFonts w:ascii="Times New Roman" w:hAnsi="Times New Roman" w:cs="Times New Roman"/>
        </w:rPr>
      </w:pPr>
    </w:p>
  </w:footnote>
  <w:footnote w:id="16">
    <w:p w14:paraId="6099F72E" w14:textId="0AB2E37B" w:rsidR="00C831BE" w:rsidRPr="00690552" w:rsidRDefault="00C831BE" w:rsidP="008A4EDC">
      <w:pPr>
        <w:pStyle w:val="FootnoteText"/>
        <w:jc w:val="both"/>
      </w:pPr>
      <w:r w:rsidRPr="008A4EDC">
        <w:rPr>
          <w:rStyle w:val="FootnoteReference"/>
          <w:rFonts w:ascii="Times New Roman" w:hAnsi="Times New Roman" w:cs="Times New Roman"/>
        </w:rPr>
        <w:footnoteRef/>
      </w:r>
      <w:r w:rsidRPr="008A4EDC">
        <w:rPr>
          <w:rFonts w:ascii="Times New Roman" w:hAnsi="Times New Roman" w:cs="Times New Roman"/>
        </w:rPr>
        <w:t xml:space="preserve"> SILVA, Ronalda B</w:t>
      </w:r>
      <w:r w:rsidRPr="008A4EDC">
        <w:rPr>
          <w:rFonts w:ascii="Times New Roman" w:hAnsi="Times New Roman" w:cs="Times New Roman"/>
          <w:b/>
          <w:bCs/>
          <w:i/>
          <w:iCs/>
        </w:rPr>
        <w:t xml:space="preserve">. </w:t>
      </w:r>
      <w:r w:rsidRPr="008A4EDC">
        <w:rPr>
          <w:rFonts w:ascii="Times New Roman" w:hAnsi="Times New Roman" w:cs="Times New Roman"/>
          <w:i/>
          <w:iCs/>
        </w:rPr>
        <w:t>Estudo acerca da experiência dos catadores de resíduos sólidos na cadeia da reciclagem no Brasil</w:t>
      </w:r>
      <w:r w:rsidRPr="008A4EDC">
        <w:rPr>
          <w:rFonts w:ascii="Times New Roman" w:hAnsi="Times New Roman" w:cs="Times New Roman"/>
        </w:rPr>
        <w:t>. Documento Técnico: Relatório analítico com dados sobre os empreendimentos econômicos solidários atendidos por ações do Governo Federal e outras cooperativas e associações existentes em outros bancos de dados, com produção de gráfico e geoprocessamento. Brasília, SGPR/PNUD, 2014</w:t>
      </w:r>
      <w:r w:rsidR="004974BB" w:rsidRPr="008A4EDC">
        <w:rPr>
          <w:rFonts w:ascii="Times New Roman" w:hAnsi="Times New Roman" w:cs="Times New Roman"/>
        </w:rPr>
        <w:t>.</w:t>
      </w:r>
    </w:p>
  </w:footnote>
  <w:footnote w:id="17">
    <w:p w14:paraId="15E5C9FA" w14:textId="3E6571BE" w:rsidR="00F4140A" w:rsidRDefault="00F4140A" w:rsidP="00FB4032">
      <w:pPr>
        <w:pStyle w:val="FootnoteText"/>
        <w:jc w:val="both"/>
        <w:rPr>
          <w:rStyle w:val="Hyperlink"/>
          <w:rFonts w:ascii="Times New Roman" w:hAnsi="Times New Roman" w:cs="Times New Roman"/>
          <w:color w:val="auto"/>
        </w:rPr>
      </w:pPr>
      <w:r w:rsidRPr="00A26323">
        <w:rPr>
          <w:rStyle w:val="FootnoteReference"/>
          <w:rFonts w:ascii="Times New Roman" w:hAnsi="Times New Roman" w:cs="Times New Roman"/>
        </w:rPr>
        <w:footnoteRef/>
      </w:r>
      <w:r w:rsidRPr="00A26323">
        <w:rPr>
          <w:rFonts w:ascii="Times New Roman" w:hAnsi="Times New Roman" w:cs="Times New Roman"/>
        </w:rPr>
        <w:t xml:space="preserve"> O Acordo Setorial de Logística Reversa de Embalagens em Geral</w:t>
      </w:r>
      <w:r w:rsidR="00633C46" w:rsidRPr="00A26323">
        <w:rPr>
          <w:rFonts w:ascii="Times New Roman" w:hAnsi="Times New Roman" w:cs="Times New Roman"/>
        </w:rPr>
        <w:t>, assim como informações detalhadas sobre sua execução entre 2012 e 2017 pode</w:t>
      </w:r>
      <w:r w:rsidR="00A57988" w:rsidRPr="00A26323">
        <w:rPr>
          <w:rFonts w:ascii="Times New Roman" w:hAnsi="Times New Roman" w:cs="Times New Roman"/>
        </w:rPr>
        <w:t xml:space="preserve"> ser consultado no endereço eletrônico</w:t>
      </w:r>
      <w:r w:rsidRPr="00A26323">
        <w:rPr>
          <w:rFonts w:ascii="Times New Roman" w:hAnsi="Times New Roman" w:cs="Times New Roman"/>
        </w:rPr>
        <w:t xml:space="preserve">: </w:t>
      </w:r>
      <w:hyperlink r:id="rId8" w:history="1">
        <w:r w:rsidR="00A26323" w:rsidRPr="00A26323">
          <w:rPr>
            <w:rStyle w:val="Hyperlink"/>
            <w:rFonts w:ascii="Times New Roman" w:hAnsi="Times New Roman" w:cs="Times New Roman"/>
            <w:color w:val="auto"/>
          </w:rPr>
          <w:t>https://sinir.gov.br/images/sinir/LOGISTICA_REVERSA/RELATORIOS_ANUAIS/Embalagens_em_Geral/RELATORIOFINALFASE1_2017.pdf</w:t>
        </w:r>
      </w:hyperlink>
    </w:p>
    <w:p w14:paraId="54C94CFB" w14:textId="77777777" w:rsidR="00E76E5A" w:rsidRPr="00A26323" w:rsidRDefault="00E76E5A" w:rsidP="00FB4032">
      <w:pPr>
        <w:pStyle w:val="FootnoteText"/>
        <w:jc w:val="both"/>
        <w:rPr>
          <w:rFonts w:ascii="Times New Roman" w:hAnsi="Times New Roman" w:cs="Times New Roman"/>
        </w:rPr>
      </w:pPr>
    </w:p>
  </w:footnote>
  <w:footnote w:id="18">
    <w:p w14:paraId="545968AD" w14:textId="0BF88110" w:rsidR="00B6045A" w:rsidRPr="009C04FC" w:rsidRDefault="00B6045A" w:rsidP="009C04FC">
      <w:pPr>
        <w:pStyle w:val="FootnoteText"/>
        <w:tabs>
          <w:tab w:val="left" w:pos="5812"/>
        </w:tabs>
        <w:jc w:val="both"/>
        <w:rPr>
          <w:rFonts w:ascii="Times New Roman" w:hAnsi="Times New Roman" w:cs="Times New Roman"/>
        </w:rPr>
      </w:pPr>
      <w:r w:rsidRPr="009C04FC">
        <w:rPr>
          <w:rStyle w:val="FootnoteReference"/>
          <w:rFonts w:ascii="Times New Roman" w:hAnsi="Times New Roman" w:cs="Times New Roman"/>
        </w:rPr>
        <w:footnoteRef/>
      </w:r>
      <w:r w:rsidRPr="009C04FC">
        <w:rPr>
          <w:rFonts w:ascii="Times New Roman" w:hAnsi="Times New Roman" w:cs="Times New Roman"/>
        </w:rPr>
        <w:t xml:space="preserve"> ANCAT &amp; PRAGMA. Anuário da Reciclagem</w:t>
      </w:r>
      <w:r w:rsidR="00882431" w:rsidRPr="009C04FC">
        <w:rPr>
          <w:rFonts w:ascii="Times New Roman" w:hAnsi="Times New Roman" w:cs="Times New Roman"/>
        </w:rPr>
        <w:t xml:space="preserve"> 2017-2018. </w:t>
      </w:r>
      <w:r w:rsidR="00237C47" w:rsidRPr="009C04FC">
        <w:rPr>
          <w:rFonts w:ascii="Times New Roman" w:hAnsi="Times New Roman" w:cs="Times New Roman"/>
        </w:rPr>
        <w:t xml:space="preserve">São Paulo, 2019. </w:t>
      </w:r>
      <w:r w:rsidR="00C42613" w:rsidRPr="009C04FC">
        <w:rPr>
          <w:rFonts w:ascii="Times New Roman" w:hAnsi="Times New Roman" w:cs="Times New Roman"/>
        </w:rPr>
        <w:t>O anuário pode ser acessado no endereço eletrônico:</w:t>
      </w:r>
      <w:hyperlink r:id="rId9" w:history="1">
        <w:r w:rsidR="009C04FC" w:rsidRPr="009C04FC">
          <w:rPr>
            <w:rStyle w:val="Hyperlink"/>
            <w:rFonts w:ascii="Times New Roman" w:hAnsi="Times New Roman" w:cs="Times New Roman"/>
            <w:color w:val="auto"/>
          </w:rPr>
          <w:t>https://ancat.org.br/wp-content/uploads/2019/09/Anua%CC%81rio-da-Reciclagem.pdf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AE7886"/>
    <w:multiLevelType w:val="hybridMultilevel"/>
    <w:tmpl w:val="299E05A4"/>
    <w:lvl w:ilvl="0" w:tplc="7E201C6E">
      <w:start w:val="1"/>
      <w:numFmt w:val="lowerLetter"/>
      <w:lvlText w:val="%1)"/>
      <w:lvlJc w:val="left"/>
      <w:pPr>
        <w:ind w:left="1773" w:hanging="360"/>
      </w:pPr>
      <w:rPr>
        <w:rFonts w:hint="default"/>
      </w:rPr>
    </w:lvl>
    <w:lvl w:ilvl="1" w:tplc="04160019" w:tentative="1">
      <w:start w:val="1"/>
      <w:numFmt w:val="lowerLetter"/>
      <w:lvlText w:val="%2."/>
      <w:lvlJc w:val="left"/>
      <w:pPr>
        <w:ind w:left="2493" w:hanging="360"/>
      </w:pPr>
    </w:lvl>
    <w:lvl w:ilvl="2" w:tplc="0416001B" w:tentative="1">
      <w:start w:val="1"/>
      <w:numFmt w:val="lowerRoman"/>
      <w:lvlText w:val="%3."/>
      <w:lvlJc w:val="right"/>
      <w:pPr>
        <w:ind w:left="3213" w:hanging="180"/>
      </w:pPr>
    </w:lvl>
    <w:lvl w:ilvl="3" w:tplc="0416000F" w:tentative="1">
      <w:start w:val="1"/>
      <w:numFmt w:val="decimal"/>
      <w:lvlText w:val="%4."/>
      <w:lvlJc w:val="left"/>
      <w:pPr>
        <w:ind w:left="3933" w:hanging="360"/>
      </w:pPr>
    </w:lvl>
    <w:lvl w:ilvl="4" w:tplc="04160019" w:tentative="1">
      <w:start w:val="1"/>
      <w:numFmt w:val="lowerLetter"/>
      <w:lvlText w:val="%5."/>
      <w:lvlJc w:val="left"/>
      <w:pPr>
        <w:ind w:left="4653" w:hanging="360"/>
      </w:pPr>
    </w:lvl>
    <w:lvl w:ilvl="5" w:tplc="0416001B" w:tentative="1">
      <w:start w:val="1"/>
      <w:numFmt w:val="lowerRoman"/>
      <w:lvlText w:val="%6."/>
      <w:lvlJc w:val="right"/>
      <w:pPr>
        <w:ind w:left="5373" w:hanging="180"/>
      </w:pPr>
    </w:lvl>
    <w:lvl w:ilvl="6" w:tplc="0416000F" w:tentative="1">
      <w:start w:val="1"/>
      <w:numFmt w:val="decimal"/>
      <w:lvlText w:val="%7."/>
      <w:lvlJc w:val="left"/>
      <w:pPr>
        <w:ind w:left="6093" w:hanging="360"/>
      </w:pPr>
    </w:lvl>
    <w:lvl w:ilvl="7" w:tplc="04160019" w:tentative="1">
      <w:start w:val="1"/>
      <w:numFmt w:val="lowerLetter"/>
      <w:lvlText w:val="%8."/>
      <w:lvlJc w:val="left"/>
      <w:pPr>
        <w:ind w:left="6813" w:hanging="360"/>
      </w:pPr>
    </w:lvl>
    <w:lvl w:ilvl="8" w:tplc="0416001B" w:tentative="1">
      <w:start w:val="1"/>
      <w:numFmt w:val="lowerRoman"/>
      <w:lvlText w:val="%9."/>
      <w:lvlJc w:val="right"/>
      <w:pPr>
        <w:ind w:left="7533" w:hanging="180"/>
      </w:pPr>
    </w:lvl>
  </w:abstractNum>
  <w:abstractNum w:abstractNumId="1" w15:restartNumberingAfterBreak="0">
    <w:nsid w:val="41BA3554"/>
    <w:multiLevelType w:val="hybridMultilevel"/>
    <w:tmpl w:val="3BC433AC"/>
    <w:lvl w:ilvl="0" w:tplc="685C151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C54"/>
    <w:rsid w:val="00001FD9"/>
    <w:rsid w:val="00005258"/>
    <w:rsid w:val="00010E0B"/>
    <w:rsid w:val="00012675"/>
    <w:rsid w:val="00012B75"/>
    <w:rsid w:val="00014AA2"/>
    <w:rsid w:val="00016533"/>
    <w:rsid w:val="000175A5"/>
    <w:rsid w:val="00020626"/>
    <w:rsid w:val="00020E65"/>
    <w:rsid w:val="00025DDC"/>
    <w:rsid w:val="00026A90"/>
    <w:rsid w:val="0003143D"/>
    <w:rsid w:val="00034617"/>
    <w:rsid w:val="00036062"/>
    <w:rsid w:val="00043922"/>
    <w:rsid w:val="000563AB"/>
    <w:rsid w:val="00056D9F"/>
    <w:rsid w:val="000638FF"/>
    <w:rsid w:val="000668B2"/>
    <w:rsid w:val="00071C8C"/>
    <w:rsid w:val="00076272"/>
    <w:rsid w:val="000762A8"/>
    <w:rsid w:val="00077363"/>
    <w:rsid w:val="000839A7"/>
    <w:rsid w:val="0009160D"/>
    <w:rsid w:val="00094EA0"/>
    <w:rsid w:val="00097381"/>
    <w:rsid w:val="000A3DB5"/>
    <w:rsid w:val="000A59B3"/>
    <w:rsid w:val="000A59EF"/>
    <w:rsid w:val="000B1685"/>
    <w:rsid w:val="000B3A68"/>
    <w:rsid w:val="000B3FEE"/>
    <w:rsid w:val="000B4784"/>
    <w:rsid w:val="000B5313"/>
    <w:rsid w:val="000B5FEA"/>
    <w:rsid w:val="000B613A"/>
    <w:rsid w:val="000C06B0"/>
    <w:rsid w:val="000C1DA0"/>
    <w:rsid w:val="000C39B8"/>
    <w:rsid w:val="000C4410"/>
    <w:rsid w:val="000E6AF7"/>
    <w:rsid w:val="000E7C16"/>
    <w:rsid w:val="000F1F51"/>
    <w:rsid w:val="000F2E6B"/>
    <w:rsid w:val="000F38D3"/>
    <w:rsid w:val="000F549E"/>
    <w:rsid w:val="000F61FD"/>
    <w:rsid w:val="00103347"/>
    <w:rsid w:val="00106ED5"/>
    <w:rsid w:val="0010721B"/>
    <w:rsid w:val="00113632"/>
    <w:rsid w:val="00114F8C"/>
    <w:rsid w:val="001175D2"/>
    <w:rsid w:val="001203F0"/>
    <w:rsid w:val="00120B4A"/>
    <w:rsid w:val="00121244"/>
    <w:rsid w:val="00124759"/>
    <w:rsid w:val="00124EB9"/>
    <w:rsid w:val="00126DA6"/>
    <w:rsid w:val="0013504F"/>
    <w:rsid w:val="00136808"/>
    <w:rsid w:val="00145B3A"/>
    <w:rsid w:val="00165C91"/>
    <w:rsid w:val="00170E89"/>
    <w:rsid w:val="00182A2E"/>
    <w:rsid w:val="00186F6C"/>
    <w:rsid w:val="00190099"/>
    <w:rsid w:val="00190F36"/>
    <w:rsid w:val="00190F80"/>
    <w:rsid w:val="001922A8"/>
    <w:rsid w:val="00193F6E"/>
    <w:rsid w:val="00197405"/>
    <w:rsid w:val="00197D17"/>
    <w:rsid w:val="001A1CEE"/>
    <w:rsid w:val="001A4EC6"/>
    <w:rsid w:val="001A71B7"/>
    <w:rsid w:val="001B4DEC"/>
    <w:rsid w:val="001C1E93"/>
    <w:rsid w:val="001C2834"/>
    <w:rsid w:val="001C2C7C"/>
    <w:rsid w:val="001C695E"/>
    <w:rsid w:val="001D0D6C"/>
    <w:rsid w:val="001D1424"/>
    <w:rsid w:val="001D169D"/>
    <w:rsid w:val="001E16DA"/>
    <w:rsid w:val="001E481F"/>
    <w:rsid w:val="001F2DF2"/>
    <w:rsid w:val="001F3483"/>
    <w:rsid w:val="001F6DC2"/>
    <w:rsid w:val="001F79B8"/>
    <w:rsid w:val="00203D75"/>
    <w:rsid w:val="002056B4"/>
    <w:rsid w:val="00212711"/>
    <w:rsid w:val="00212830"/>
    <w:rsid w:val="00213A88"/>
    <w:rsid w:val="00213F5E"/>
    <w:rsid w:val="0021472C"/>
    <w:rsid w:val="00215767"/>
    <w:rsid w:val="00215F54"/>
    <w:rsid w:val="00217210"/>
    <w:rsid w:val="00217CC2"/>
    <w:rsid w:val="00222B8F"/>
    <w:rsid w:val="0022301B"/>
    <w:rsid w:val="00224523"/>
    <w:rsid w:val="0022630B"/>
    <w:rsid w:val="00234294"/>
    <w:rsid w:val="00234828"/>
    <w:rsid w:val="002372CB"/>
    <w:rsid w:val="00237C47"/>
    <w:rsid w:val="00237DFB"/>
    <w:rsid w:val="00240CDC"/>
    <w:rsid w:val="00244C4E"/>
    <w:rsid w:val="00250E47"/>
    <w:rsid w:val="00251C4C"/>
    <w:rsid w:val="002521BA"/>
    <w:rsid w:val="0025500C"/>
    <w:rsid w:val="002564DD"/>
    <w:rsid w:val="002641C9"/>
    <w:rsid w:val="00267BBF"/>
    <w:rsid w:val="00270FC7"/>
    <w:rsid w:val="0027165E"/>
    <w:rsid w:val="002726AA"/>
    <w:rsid w:val="002732EF"/>
    <w:rsid w:val="002750B6"/>
    <w:rsid w:val="00280E96"/>
    <w:rsid w:val="002827C0"/>
    <w:rsid w:val="0028480D"/>
    <w:rsid w:val="00285E42"/>
    <w:rsid w:val="00290F7E"/>
    <w:rsid w:val="002957FD"/>
    <w:rsid w:val="00296C72"/>
    <w:rsid w:val="002B0041"/>
    <w:rsid w:val="002B49EB"/>
    <w:rsid w:val="002B7FB0"/>
    <w:rsid w:val="002C2125"/>
    <w:rsid w:val="002C2863"/>
    <w:rsid w:val="002C3092"/>
    <w:rsid w:val="002C6868"/>
    <w:rsid w:val="002D54A5"/>
    <w:rsid w:val="002E1BF3"/>
    <w:rsid w:val="002E3554"/>
    <w:rsid w:val="002E5CC8"/>
    <w:rsid w:val="002E7103"/>
    <w:rsid w:val="002F2898"/>
    <w:rsid w:val="002F45AE"/>
    <w:rsid w:val="002F57DA"/>
    <w:rsid w:val="0030015F"/>
    <w:rsid w:val="00300731"/>
    <w:rsid w:val="00300FCB"/>
    <w:rsid w:val="003015D7"/>
    <w:rsid w:val="003036F1"/>
    <w:rsid w:val="003037D1"/>
    <w:rsid w:val="003061FA"/>
    <w:rsid w:val="00306E59"/>
    <w:rsid w:val="003071AF"/>
    <w:rsid w:val="003147EB"/>
    <w:rsid w:val="00326574"/>
    <w:rsid w:val="003272E6"/>
    <w:rsid w:val="00331388"/>
    <w:rsid w:val="003334E8"/>
    <w:rsid w:val="0033474D"/>
    <w:rsid w:val="00337067"/>
    <w:rsid w:val="0034287C"/>
    <w:rsid w:val="00360ABC"/>
    <w:rsid w:val="00362025"/>
    <w:rsid w:val="00364C6A"/>
    <w:rsid w:val="0036549B"/>
    <w:rsid w:val="00365B4B"/>
    <w:rsid w:val="00366AA2"/>
    <w:rsid w:val="00366D86"/>
    <w:rsid w:val="0037021D"/>
    <w:rsid w:val="00381628"/>
    <w:rsid w:val="00382548"/>
    <w:rsid w:val="00382893"/>
    <w:rsid w:val="00386A2F"/>
    <w:rsid w:val="00394DDC"/>
    <w:rsid w:val="00394F1B"/>
    <w:rsid w:val="003A3828"/>
    <w:rsid w:val="003A712B"/>
    <w:rsid w:val="003A7688"/>
    <w:rsid w:val="003B0C27"/>
    <w:rsid w:val="003B2587"/>
    <w:rsid w:val="003B7086"/>
    <w:rsid w:val="003C03F1"/>
    <w:rsid w:val="003C0683"/>
    <w:rsid w:val="003C0F79"/>
    <w:rsid w:val="003C1A44"/>
    <w:rsid w:val="003C1C58"/>
    <w:rsid w:val="003C71B0"/>
    <w:rsid w:val="003D02FB"/>
    <w:rsid w:val="003D3D4C"/>
    <w:rsid w:val="003E3DDD"/>
    <w:rsid w:val="003E4785"/>
    <w:rsid w:val="003E4C04"/>
    <w:rsid w:val="003E51D4"/>
    <w:rsid w:val="003E6105"/>
    <w:rsid w:val="0040058E"/>
    <w:rsid w:val="00403A79"/>
    <w:rsid w:val="004045DA"/>
    <w:rsid w:val="00404F01"/>
    <w:rsid w:val="004067AF"/>
    <w:rsid w:val="00406B7D"/>
    <w:rsid w:val="00417768"/>
    <w:rsid w:val="00420638"/>
    <w:rsid w:val="00421AC5"/>
    <w:rsid w:val="004314B4"/>
    <w:rsid w:val="00432EF8"/>
    <w:rsid w:val="00433753"/>
    <w:rsid w:val="00434391"/>
    <w:rsid w:val="00436121"/>
    <w:rsid w:val="004367B2"/>
    <w:rsid w:val="0043782D"/>
    <w:rsid w:val="0044089F"/>
    <w:rsid w:val="00441B1E"/>
    <w:rsid w:val="004472DF"/>
    <w:rsid w:val="00454DA9"/>
    <w:rsid w:val="00456C81"/>
    <w:rsid w:val="0045748D"/>
    <w:rsid w:val="00460658"/>
    <w:rsid w:val="004614D7"/>
    <w:rsid w:val="00463E4C"/>
    <w:rsid w:val="004653D7"/>
    <w:rsid w:val="00465C1B"/>
    <w:rsid w:val="00466F1A"/>
    <w:rsid w:val="00470267"/>
    <w:rsid w:val="00482AE7"/>
    <w:rsid w:val="004869C9"/>
    <w:rsid w:val="004905A4"/>
    <w:rsid w:val="00491F14"/>
    <w:rsid w:val="00492970"/>
    <w:rsid w:val="004930E4"/>
    <w:rsid w:val="00493A20"/>
    <w:rsid w:val="0049593E"/>
    <w:rsid w:val="004974BB"/>
    <w:rsid w:val="004A330A"/>
    <w:rsid w:val="004A3687"/>
    <w:rsid w:val="004A3BC1"/>
    <w:rsid w:val="004A4C95"/>
    <w:rsid w:val="004A5B42"/>
    <w:rsid w:val="004B03AE"/>
    <w:rsid w:val="004B09A0"/>
    <w:rsid w:val="004B4797"/>
    <w:rsid w:val="004B78EA"/>
    <w:rsid w:val="004C00C0"/>
    <w:rsid w:val="004C02CF"/>
    <w:rsid w:val="004C36C2"/>
    <w:rsid w:val="004C3740"/>
    <w:rsid w:val="004C68CA"/>
    <w:rsid w:val="004C7392"/>
    <w:rsid w:val="004D0E16"/>
    <w:rsid w:val="004D1CDA"/>
    <w:rsid w:val="004D22CA"/>
    <w:rsid w:val="004D2D75"/>
    <w:rsid w:val="004D4A5E"/>
    <w:rsid w:val="004D563D"/>
    <w:rsid w:val="004D72EA"/>
    <w:rsid w:val="004D7439"/>
    <w:rsid w:val="004D79A3"/>
    <w:rsid w:val="004E20C4"/>
    <w:rsid w:val="004E24F9"/>
    <w:rsid w:val="004E578B"/>
    <w:rsid w:val="004E5C6B"/>
    <w:rsid w:val="004F26EE"/>
    <w:rsid w:val="0050235E"/>
    <w:rsid w:val="005061AB"/>
    <w:rsid w:val="00511CB0"/>
    <w:rsid w:val="00511E26"/>
    <w:rsid w:val="00515CCE"/>
    <w:rsid w:val="005166EA"/>
    <w:rsid w:val="00521775"/>
    <w:rsid w:val="00522F04"/>
    <w:rsid w:val="00525702"/>
    <w:rsid w:val="00527948"/>
    <w:rsid w:val="005331FA"/>
    <w:rsid w:val="005339EC"/>
    <w:rsid w:val="005373B6"/>
    <w:rsid w:val="005379C7"/>
    <w:rsid w:val="00541662"/>
    <w:rsid w:val="0054480E"/>
    <w:rsid w:val="00544BBA"/>
    <w:rsid w:val="0055587C"/>
    <w:rsid w:val="0055610F"/>
    <w:rsid w:val="00557290"/>
    <w:rsid w:val="00565B69"/>
    <w:rsid w:val="00570B30"/>
    <w:rsid w:val="00570FFC"/>
    <w:rsid w:val="00571A9A"/>
    <w:rsid w:val="0057262F"/>
    <w:rsid w:val="00573936"/>
    <w:rsid w:val="00575A3E"/>
    <w:rsid w:val="00577D5D"/>
    <w:rsid w:val="00585D4C"/>
    <w:rsid w:val="00590437"/>
    <w:rsid w:val="00591306"/>
    <w:rsid w:val="00591DFC"/>
    <w:rsid w:val="0059314C"/>
    <w:rsid w:val="00594613"/>
    <w:rsid w:val="005A4F06"/>
    <w:rsid w:val="005A7249"/>
    <w:rsid w:val="005B5395"/>
    <w:rsid w:val="005C27FF"/>
    <w:rsid w:val="005C67A0"/>
    <w:rsid w:val="005D0083"/>
    <w:rsid w:val="005D0F51"/>
    <w:rsid w:val="005D2DDA"/>
    <w:rsid w:val="005D3631"/>
    <w:rsid w:val="005D52DE"/>
    <w:rsid w:val="005E0C3E"/>
    <w:rsid w:val="005E3F74"/>
    <w:rsid w:val="005E453A"/>
    <w:rsid w:val="005E465D"/>
    <w:rsid w:val="005E5CBB"/>
    <w:rsid w:val="005E609F"/>
    <w:rsid w:val="005F0F58"/>
    <w:rsid w:val="005F1C9A"/>
    <w:rsid w:val="005F26E2"/>
    <w:rsid w:val="005F3B32"/>
    <w:rsid w:val="005F5DB9"/>
    <w:rsid w:val="005F5EB5"/>
    <w:rsid w:val="005F7BB6"/>
    <w:rsid w:val="00601561"/>
    <w:rsid w:val="00602156"/>
    <w:rsid w:val="006035F2"/>
    <w:rsid w:val="006049CE"/>
    <w:rsid w:val="006115FF"/>
    <w:rsid w:val="00613CBD"/>
    <w:rsid w:val="00615FBF"/>
    <w:rsid w:val="0062464F"/>
    <w:rsid w:val="00627FFC"/>
    <w:rsid w:val="00633C46"/>
    <w:rsid w:val="006354A0"/>
    <w:rsid w:val="00636055"/>
    <w:rsid w:val="00637112"/>
    <w:rsid w:val="00641A49"/>
    <w:rsid w:val="00642A98"/>
    <w:rsid w:val="0064390F"/>
    <w:rsid w:val="00646042"/>
    <w:rsid w:val="0066004B"/>
    <w:rsid w:val="00666747"/>
    <w:rsid w:val="00666B60"/>
    <w:rsid w:val="00673C54"/>
    <w:rsid w:val="00674581"/>
    <w:rsid w:val="00674CF5"/>
    <w:rsid w:val="0068314B"/>
    <w:rsid w:val="00683513"/>
    <w:rsid w:val="006840F6"/>
    <w:rsid w:val="0069007E"/>
    <w:rsid w:val="00690552"/>
    <w:rsid w:val="00693B14"/>
    <w:rsid w:val="00695898"/>
    <w:rsid w:val="00697F1E"/>
    <w:rsid w:val="006A028F"/>
    <w:rsid w:val="006A2368"/>
    <w:rsid w:val="006A30C7"/>
    <w:rsid w:val="006B1D52"/>
    <w:rsid w:val="006C11A1"/>
    <w:rsid w:val="006C3403"/>
    <w:rsid w:val="006C6570"/>
    <w:rsid w:val="006C705F"/>
    <w:rsid w:val="006D71C7"/>
    <w:rsid w:val="006E05F0"/>
    <w:rsid w:val="006E0F57"/>
    <w:rsid w:val="006E22FB"/>
    <w:rsid w:val="006E50DA"/>
    <w:rsid w:val="006E5371"/>
    <w:rsid w:val="006E5E04"/>
    <w:rsid w:val="006E7BD8"/>
    <w:rsid w:val="006F1776"/>
    <w:rsid w:val="006F5DBD"/>
    <w:rsid w:val="00705D4E"/>
    <w:rsid w:val="00707E39"/>
    <w:rsid w:val="0071088D"/>
    <w:rsid w:val="007216E8"/>
    <w:rsid w:val="007245DB"/>
    <w:rsid w:val="00724887"/>
    <w:rsid w:val="007254AB"/>
    <w:rsid w:val="00731A02"/>
    <w:rsid w:val="00732168"/>
    <w:rsid w:val="00735601"/>
    <w:rsid w:val="007576C8"/>
    <w:rsid w:val="0076239B"/>
    <w:rsid w:val="00762650"/>
    <w:rsid w:val="00763888"/>
    <w:rsid w:val="00766228"/>
    <w:rsid w:val="00767C71"/>
    <w:rsid w:val="00771A14"/>
    <w:rsid w:val="00773DF5"/>
    <w:rsid w:val="00773EE3"/>
    <w:rsid w:val="0077514A"/>
    <w:rsid w:val="00776D21"/>
    <w:rsid w:val="007777D2"/>
    <w:rsid w:val="007828F4"/>
    <w:rsid w:val="0078650A"/>
    <w:rsid w:val="007926BD"/>
    <w:rsid w:val="007930B4"/>
    <w:rsid w:val="007B28C8"/>
    <w:rsid w:val="007B4FDC"/>
    <w:rsid w:val="007B56BE"/>
    <w:rsid w:val="007C1A8F"/>
    <w:rsid w:val="007C50D8"/>
    <w:rsid w:val="007C73D0"/>
    <w:rsid w:val="007C7AFE"/>
    <w:rsid w:val="007D0DF9"/>
    <w:rsid w:val="007D14C5"/>
    <w:rsid w:val="007D31C2"/>
    <w:rsid w:val="007D7DF6"/>
    <w:rsid w:val="007E072D"/>
    <w:rsid w:val="007E4B0A"/>
    <w:rsid w:val="007E79EB"/>
    <w:rsid w:val="007F2A96"/>
    <w:rsid w:val="007F6E0D"/>
    <w:rsid w:val="007F7A68"/>
    <w:rsid w:val="007F7FA9"/>
    <w:rsid w:val="008026B1"/>
    <w:rsid w:val="00806566"/>
    <w:rsid w:val="00807644"/>
    <w:rsid w:val="00810E90"/>
    <w:rsid w:val="00814581"/>
    <w:rsid w:val="00815E1A"/>
    <w:rsid w:val="00817B41"/>
    <w:rsid w:val="008238CA"/>
    <w:rsid w:val="00824730"/>
    <w:rsid w:val="00834137"/>
    <w:rsid w:val="00834A9E"/>
    <w:rsid w:val="00835255"/>
    <w:rsid w:val="008378F2"/>
    <w:rsid w:val="00842669"/>
    <w:rsid w:val="00845C35"/>
    <w:rsid w:val="00851215"/>
    <w:rsid w:val="00856C4F"/>
    <w:rsid w:val="008606FC"/>
    <w:rsid w:val="00860C02"/>
    <w:rsid w:val="008650AD"/>
    <w:rsid w:val="0086593F"/>
    <w:rsid w:val="00866D79"/>
    <w:rsid w:val="008714F8"/>
    <w:rsid w:val="008732BE"/>
    <w:rsid w:val="00873C65"/>
    <w:rsid w:val="008753D9"/>
    <w:rsid w:val="008769EC"/>
    <w:rsid w:val="00882431"/>
    <w:rsid w:val="008827F2"/>
    <w:rsid w:val="00884510"/>
    <w:rsid w:val="00895568"/>
    <w:rsid w:val="00897733"/>
    <w:rsid w:val="008A4620"/>
    <w:rsid w:val="008A4EDC"/>
    <w:rsid w:val="008A637A"/>
    <w:rsid w:val="008A7EB0"/>
    <w:rsid w:val="008B25C9"/>
    <w:rsid w:val="008B5351"/>
    <w:rsid w:val="008B5E8E"/>
    <w:rsid w:val="008B7F7E"/>
    <w:rsid w:val="008C4811"/>
    <w:rsid w:val="008C5060"/>
    <w:rsid w:val="008C7CFF"/>
    <w:rsid w:val="008D051E"/>
    <w:rsid w:val="008D2966"/>
    <w:rsid w:val="008D4CB5"/>
    <w:rsid w:val="008E1869"/>
    <w:rsid w:val="008E23AD"/>
    <w:rsid w:val="008E5376"/>
    <w:rsid w:val="008E688F"/>
    <w:rsid w:val="008E7C6E"/>
    <w:rsid w:val="008F029F"/>
    <w:rsid w:val="008F6576"/>
    <w:rsid w:val="008F7FD5"/>
    <w:rsid w:val="00922D88"/>
    <w:rsid w:val="009254C1"/>
    <w:rsid w:val="00931CBD"/>
    <w:rsid w:val="009424A6"/>
    <w:rsid w:val="00944956"/>
    <w:rsid w:val="00947D76"/>
    <w:rsid w:val="0095057A"/>
    <w:rsid w:val="00950B77"/>
    <w:rsid w:val="0095107B"/>
    <w:rsid w:val="009514CA"/>
    <w:rsid w:val="00951AE3"/>
    <w:rsid w:val="00951ED3"/>
    <w:rsid w:val="00953DA6"/>
    <w:rsid w:val="0096590E"/>
    <w:rsid w:val="00972075"/>
    <w:rsid w:val="009720D6"/>
    <w:rsid w:val="0098785F"/>
    <w:rsid w:val="00990559"/>
    <w:rsid w:val="009959B7"/>
    <w:rsid w:val="00996041"/>
    <w:rsid w:val="00996C0D"/>
    <w:rsid w:val="009A0E44"/>
    <w:rsid w:val="009B04DF"/>
    <w:rsid w:val="009B13A0"/>
    <w:rsid w:val="009B19CB"/>
    <w:rsid w:val="009B2898"/>
    <w:rsid w:val="009B5704"/>
    <w:rsid w:val="009C04FC"/>
    <w:rsid w:val="009C176E"/>
    <w:rsid w:val="009C1EF2"/>
    <w:rsid w:val="009C406D"/>
    <w:rsid w:val="009D1FC1"/>
    <w:rsid w:val="009D327C"/>
    <w:rsid w:val="009D5165"/>
    <w:rsid w:val="009E09D9"/>
    <w:rsid w:val="009E3786"/>
    <w:rsid w:val="009E5951"/>
    <w:rsid w:val="009F0A97"/>
    <w:rsid w:val="009F0AF2"/>
    <w:rsid w:val="009F171C"/>
    <w:rsid w:val="00A022CF"/>
    <w:rsid w:val="00A0275C"/>
    <w:rsid w:val="00A02889"/>
    <w:rsid w:val="00A03493"/>
    <w:rsid w:val="00A0405A"/>
    <w:rsid w:val="00A054D0"/>
    <w:rsid w:val="00A14A7E"/>
    <w:rsid w:val="00A1505B"/>
    <w:rsid w:val="00A15E0F"/>
    <w:rsid w:val="00A20658"/>
    <w:rsid w:val="00A26323"/>
    <w:rsid w:val="00A37A2C"/>
    <w:rsid w:val="00A4028C"/>
    <w:rsid w:val="00A41F7A"/>
    <w:rsid w:val="00A46F2D"/>
    <w:rsid w:val="00A5142F"/>
    <w:rsid w:val="00A53ADF"/>
    <w:rsid w:val="00A5481E"/>
    <w:rsid w:val="00A55497"/>
    <w:rsid w:val="00A57988"/>
    <w:rsid w:val="00A673FF"/>
    <w:rsid w:val="00A762CF"/>
    <w:rsid w:val="00A8325D"/>
    <w:rsid w:val="00A85E51"/>
    <w:rsid w:val="00A95C1D"/>
    <w:rsid w:val="00AA4155"/>
    <w:rsid w:val="00AB03EA"/>
    <w:rsid w:val="00AB2C95"/>
    <w:rsid w:val="00AB53D0"/>
    <w:rsid w:val="00AB611A"/>
    <w:rsid w:val="00AC15EA"/>
    <w:rsid w:val="00AC1D8B"/>
    <w:rsid w:val="00AC25E2"/>
    <w:rsid w:val="00AD3B73"/>
    <w:rsid w:val="00AE1CFC"/>
    <w:rsid w:val="00AE2B48"/>
    <w:rsid w:val="00AE4D39"/>
    <w:rsid w:val="00AE6223"/>
    <w:rsid w:val="00AF29D1"/>
    <w:rsid w:val="00AF48BC"/>
    <w:rsid w:val="00AF4C86"/>
    <w:rsid w:val="00AF69C4"/>
    <w:rsid w:val="00B020BA"/>
    <w:rsid w:val="00B05061"/>
    <w:rsid w:val="00B118FA"/>
    <w:rsid w:val="00B14F04"/>
    <w:rsid w:val="00B157D6"/>
    <w:rsid w:val="00B227A5"/>
    <w:rsid w:val="00B300B4"/>
    <w:rsid w:val="00B30461"/>
    <w:rsid w:val="00B40E21"/>
    <w:rsid w:val="00B42D08"/>
    <w:rsid w:val="00B43A2B"/>
    <w:rsid w:val="00B43B51"/>
    <w:rsid w:val="00B4521A"/>
    <w:rsid w:val="00B45BD5"/>
    <w:rsid w:val="00B47B0C"/>
    <w:rsid w:val="00B53C92"/>
    <w:rsid w:val="00B5456B"/>
    <w:rsid w:val="00B5630C"/>
    <w:rsid w:val="00B6045A"/>
    <w:rsid w:val="00B647AD"/>
    <w:rsid w:val="00B66E29"/>
    <w:rsid w:val="00B713F8"/>
    <w:rsid w:val="00B73893"/>
    <w:rsid w:val="00B76566"/>
    <w:rsid w:val="00B8410E"/>
    <w:rsid w:val="00B9555B"/>
    <w:rsid w:val="00BB7AE6"/>
    <w:rsid w:val="00BD191F"/>
    <w:rsid w:val="00BD274E"/>
    <w:rsid w:val="00BD357D"/>
    <w:rsid w:val="00BE2015"/>
    <w:rsid w:val="00BE3338"/>
    <w:rsid w:val="00BE33CB"/>
    <w:rsid w:val="00BE3E86"/>
    <w:rsid w:val="00BE4220"/>
    <w:rsid w:val="00BE60A6"/>
    <w:rsid w:val="00BF4433"/>
    <w:rsid w:val="00BF7040"/>
    <w:rsid w:val="00BF7D19"/>
    <w:rsid w:val="00C00A47"/>
    <w:rsid w:val="00C104CC"/>
    <w:rsid w:val="00C12516"/>
    <w:rsid w:val="00C143F4"/>
    <w:rsid w:val="00C16408"/>
    <w:rsid w:val="00C21BE7"/>
    <w:rsid w:val="00C276AC"/>
    <w:rsid w:val="00C279CB"/>
    <w:rsid w:val="00C351EA"/>
    <w:rsid w:val="00C37697"/>
    <w:rsid w:val="00C40787"/>
    <w:rsid w:val="00C42613"/>
    <w:rsid w:val="00C45C46"/>
    <w:rsid w:val="00C53CE0"/>
    <w:rsid w:val="00C55AA8"/>
    <w:rsid w:val="00C62C5F"/>
    <w:rsid w:val="00C66A48"/>
    <w:rsid w:val="00C67711"/>
    <w:rsid w:val="00C70705"/>
    <w:rsid w:val="00C7298B"/>
    <w:rsid w:val="00C75CC5"/>
    <w:rsid w:val="00C771EF"/>
    <w:rsid w:val="00C77C29"/>
    <w:rsid w:val="00C81027"/>
    <w:rsid w:val="00C82832"/>
    <w:rsid w:val="00C831BE"/>
    <w:rsid w:val="00C8443D"/>
    <w:rsid w:val="00C84689"/>
    <w:rsid w:val="00C87288"/>
    <w:rsid w:val="00C9023D"/>
    <w:rsid w:val="00C93F11"/>
    <w:rsid w:val="00C945D7"/>
    <w:rsid w:val="00C96730"/>
    <w:rsid w:val="00CB0679"/>
    <w:rsid w:val="00CB18C8"/>
    <w:rsid w:val="00CB457C"/>
    <w:rsid w:val="00CB4C30"/>
    <w:rsid w:val="00CB7FD3"/>
    <w:rsid w:val="00CC10D7"/>
    <w:rsid w:val="00CC322E"/>
    <w:rsid w:val="00CC3F62"/>
    <w:rsid w:val="00CD304A"/>
    <w:rsid w:val="00CE2A9F"/>
    <w:rsid w:val="00CE457D"/>
    <w:rsid w:val="00CE75B4"/>
    <w:rsid w:val="00CF0DBE"/>
    <w:rsid w:val="00CF4217"/>
    <w:rsid w:val="00CF483E"/>
    <w:rsid w:val="00CF75CB"/>
    <w:rsid w:val="00D03A9D"/>
    <w:rsid w:val="00D04C11"/>
    <w:rsid w:val="00D06E90"/>
    <w:rsid w:val="00D15005"/>
    <w:rsid w:val="00D15D12"/>
    <w:rsid w:val="00D15DAC"/>
    <w:rsid w:val="00D34B2B"/>
    <w:rsid w:val="00D433A7"/>
    <w:rsid w:val="00D436FC"/>
    <w:rsid w:val="00D43E8D"/>
    <w:rsid w:val="00D4442E"/>
    <w:rsid w:val="00D450C1"/>
    <w:rsid w:val="00D47B3C"/>
    <w:rsid w:val="00D47C0D"/>
    <w:rsid w:val="00D52A26"/>
    <w:rsid w:val="00D53A77"/>
    <w:rsid w:val="00D54ABF"/>
    <w:rsid w:val="00D5532A"/>
    <w:rsid w:val="00D55B04"/>
    <w:rsid w:val="00D56D3D"/>
    <w:rsid w:val="00D615B9"/>
    <w:rsid w:val="00D63031"/>
    <w:rsid w:val="00D6408D"/>
    <w:rsid w:val="00D66E77"/>
    <w:rsid w:val="00D71F54"/>
    <w:rsid w:val="00D72BA9"/>
    <w:rsid w:val="00D751CB"/>
    <w:rsid w:val="00D759CB"/>
    <w:rsid w:val="00D83D76"/>
    <w:rsid w:val="00D840F9"/>
    <w:rsid w:val="00D85716"/>
    <w:rsid w:val="00D85AE2"/>
    <w:rsid w:val="00D864C7"/>
    <w:rsid w:val="00D873C8"/>
    <w:rsid w:val="00D9330B"/>
    <w:rsid w:val="00D94004"/>
    <w:rsid w:val="00D94693"/>
    <w:rsid w:val="00D95488"/>
    <w:rsid w:val="00DA0B42"/>
    <w:rsid w:val="00DA57A5"/>
    <w:rsid w:val="00DB2A63"/>
    <w:rsid w:val="00DB3C08"/>
    <w:rsid w:val="00DC2F4B"/>
    <w:rsid w:val="00DC5C77"/>
    <w:rsid w:val="00DD3896"/>
    <w:rsid w:val="00DD5ECA"/>
    <w:rsid w:val="00DD6E07"/>
    <w:rsid w:val="00DE29BC"/>
    <w:rsid w:val="00DE3DCC"/>
    <w:rsid w:val="00DE417B"/>
    <w:rsid w:val="00DF3973"/>
    <w:rsid w:val="00DF590B"/>
    <w:rsid w:val="00DF70EF"/>
    <w:rsid w:val="00E06AA4"/>
    <w:rsid w:val="00E12313"/>
    <w:rsid w:val="00E231CF"/>
    <w:rsid w:val="00E23F9A"/>
    <w:rsid w:val="00E243E6"/>
    <w:rsid w:val="00E27495"/>
    <w:rsid w:val="00E31DE2"/>
    <w:rsid w:val="00E32FCC"/>
    <w:rsid w:val="00E37C09"/>
    <w:rsid w:val="00E40FF0"/>
    <w:rsid w:val="00E4522C"/>
    <w:rsid w:val="00E50D57"/>
    <w:rsid w:val="00E50DD9"/>
    <w:rsid w:val="00E54047"/>
    <w:rsid w:val="00E61592"/>
    <w:rsid w:val="00E61AE9"/>
    <w:rsid w:val="00E7467C"/>
    <w:rsid w:val="00E76576"/>
    <w:rsid w:val="00E76E5A"/>
    <w:rsid w:val="00E82CB8"/>
    <w:rsid w:val="00E901D7"/>
    <w:rsid w:val="00E917AD"/>
    <w:rsid w:val="00E93DD6"/>
    <w:rsid w:val="00E97454"/>
    <w:rsid w:val="00E97F63"/>
    <w:rsid w:val="00EA594F"/>
    <w:rsid w:val="00EA63A7"/>
    <w:rsid w:val="00EB6708"/>
    <w:rsid w:val="00EC0071"/>
    <w:rsid w:val="00EC2095"/>
    <w:rsid w:val="00EC20C3"/>
    <w:rsid w:val="00ED020A"/>
    <w:rsid w:val="00ED0954"/>
    <w:rsid w:val="00ED214E"/>
    <w:rsid w:val="00EE39CD"/>
    <w:rsid w:val="00EE412F"/>
    <w:rsid w:val="00EE753B"/>
    <w:rsid w:val="00EF3BDA"/>
    <w:rsid w:val="00EF40C2"/>
    <w:rsid w:val="00F0020F"/>
    <w:rsid w:val="00F052D6"/>
    <w:rsid w:val="00F12F56"/>
    <w:rsid w:val="00F226FE"/>
    <w:rsid w:val="00F24A5D"/>
    <w:rsid w:val="00F344A9"/>
    <w:rsid w:val="00F40C2C"/>
    <w:rsid w:val="00F4140A"/>
    <w:rsid w:val="00F41E18"/>
    <w:rsid w:val="00F470E8"/>
    <w:rsid w:val="00F54AAA"/>
    <w:rsid w:val="00F56134"/>
    <w:rsid w:val="00F56226"/>
    <w:rsid w:val="00F575B8"/>
    <w:rsid w:val="00F67609"/>
    <w:rsid w:val="00F7153B"/>
    <w:rsid w:val="00F71C22"/>
    <w:rsid w:val="00F72609"/>
    <w:rsid w:val="00F77CAF"/>
    <w:rsid w:val="00F81633"/>
    <w:rsid w:val="00F81A6F"/>
    <w:rsid w:val="00F82089"/>
    <w:rsid w:val="00F85CE9"/>
    <w:rsid w:val="00F86A49"/>
    <w:rsid w:val="00F86A99"/>
    <w:rsid w:val="00F87641"/>
    <w:rsid w:val="00F87BA1"/>
    <w:rsid w:val="00F87F0E"/>
    <w:rsid w:val="00F87FF7"/>
    <w:rsid w:val="00F9019B"/>
    <w:rsid w:val="00F941D6"/>
    <w:rsid w:val="00F963ED"/>
    <w:rsid w:val="00FA2878"/>
    <w:rsid w:val="00FA4B44"/>
    <w:rsid w:val="00FB2D65"/>
    <w:rsid w:val="00FB3B4D"/>
    <w:rsid w:val="00FB4032"/>
    <w:rsid w:val="00FB4F80"/>
    <w:rsid w:val="00FC0EEA"/>
    <w:rsid w:val="00FC2C15"/>
    <w:rsid w:val="00FC6701"/>
    <w:rsid w:val="00FC6FAC"/>
    <w:rsid w:val="00FC794A"/>
    <w:rsid w:val="00FD07D6"/>
    <w:rsid w:val="00FD091C"/>
    <w:rsid w:val="00FD0DEC"/>
    <w:rsid w:val="00FD5635"/>
    <w:rsid w:val="00FD7E0E"/>
    <w:rsid w:val="00FE0593"/>
    <w:rsid w:val="00FF20FF"/>
    <w:rsid w:val="00FF4C69"/>
    <w:rsid w:val="00FF73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3D1F3"/>
  <w15:chartTrackingRefBased/>
  <w15:docId w15:val="{D3B7768B-3DF1-4C3E-9539-E96FEB953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54047"/>
    <w:pPr>
      <w:spacing w:after="0" w:line="240" w:lineRule="auto"/>
    </w:pPr>
    <w:rPr>
      <w:sz w:val="20"/>
      <w:szCs w:val="20"/>
    </w:rPr>
  </w:style>
  <w:style w:type="character" w:customStyle="1" w:styleId="FootnoteTextChar">
    <w:name w:val="Footnote Text Char"/>
    <w:basedOn w:val="DefaultParagraphFont"/>
    <w:link w:val="FootnoteText"/>
    <w:uiPriority w:val="99"/>
    <w:rsid w:val="00E54047"/>
    <w:rPr>
      <w:sz w:val="20"/>
      <w:szCs w:val="20"/>
    </w:rPr>
  </w:style>
  <w:style w:type="character" w:styleId="FootnoteReference">
    <w:name w:val="footnote reference"/>
    <w:basedOn w:val="DefaultParagraphFont"/>
    <w:uiPriority w:val="99"/>
    <w:semiHidden/>
    <w:unhideWhenUsed/>
    <w:rsid w:val="00E54047"/>
    <w:rPr>
      <w:vertAlign w:val="superscript"/>
    </w:rPr>
  </w:style>
  <w:style w:type="character" w:styleId="Hyperlink">
    <w:name w:val="Hyperlink"/>
    <w:basedOn w:val="DefaultParagraphFont"/>
    <w:uiPriority w:val="99"/>
    <w:unhideWhenUsed/>
    <w:rsid w:val="00E54047"/>
    <w:rPr>
      <w:color w:val="0000FF"/>
      <w:u w:val="single"/>
    </w:rPr>
  </w:style>
  <w:style w:type="paragraph" w:styleId="BalloonText">
    <w:name w:val="Balloon Text"/>
    <w:basedOn w:val="Normal"/>
    <w:link w:val="BalloonTextChar"/>
    <w:uiPriority w:val="99"/>
    <w:semiHidden/>
    <w:unhideWhenUsed/>
    <w:rsid w:val="008714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4F8"/>
    <w:rPr>
      <w:rFonts w:ascii="Segoe UI" w:hAnsi="Segoe UI" w:cs="Segoe UI"/>
      <w:sz w:val="18"/>
      <w:szCs w:val="18"/>
    </w:rPr>
  </w:style>
  <w:style w:type="paragraph" w:styleId="Header">
    <w:name w:val="header"/>
    <w:basedOn w:val="Normal"/>
    <w:link w:val="HeaderChar"/>
    <w:uiPriority w:val="99"/>
    <w:unhideWhenUsed/>
    <w:rsid w:val="00D43E8D"/>
    <w:pPr>
      <w:tabs>
        <w:tab w:val="center" w:pos="4252"/>
        <w:tab w:val="right" w:pos="8504"/>
      </w:tabs>
      <w:spacing w:after="0" w:line="240" w:lineRule="auto"/>
    </w:pPr>
  </w:style>
  <w:style w:type="character" w:customStyle="1" w:styleId="HeaderChar">
    <w:name w:val="Header Char"/>
    <w:basedOn w:val="DefaultParagraphFont"/>
    <w:link w:val="Header"/>
    <w:uiPriority w:val="99"/>
    <w:rsid w:val="00D43E8D"/>
  </w:style>
  <w:style w:type="paragraph" w:styleId="Footer">
    <w:name w:val="footer"/>
    <w:basedOn w:val="Normal"/>
    <w:link w:val="FooterChar"/>
    <w:uiPriority w:val="99"/>
    <w:unhideWhenUsed/>
    <w:rsid w:val="00D43E8D"/>
    <w:pPr>
      <w:tabs>
        <w:tab w:val="center" w:pos="4252"/>
        <w:tab w:val="right" w:pos="8504"/>
      </w:tabs>
      <w:spacing w:after="0" w:line="240" w:lineRule="auto"/>
    </w:pPr>
  </w:style>
  <w:style w:type="character" w:customStyle="1" w:styleId="FooterChar">
    <w:name w:val="Footer Char"/>
    <w:basedOn w:val="DefaultParagraphFont"/>
    <w:link w:val="Footer"/>
    <w:uiPriority w:val="99"/>
    <w:rsid w:val="00D43E8D"/>
  </w:style>
  <w:style w:type="character" w:styleId="UnresolvedMention">
    <w:name w:val="Unresolved Mention"/>
    <w:basedOn w:val="DefaultParagraphFont"/>
    <w:uiPriority w:val="99"/>
    <w:semiHidden/>
    <w:unhideWhenUsed/>
    <w:rsid w:val="00D4442E"/>
    <w:rPr>
      <w:color w:val="605E5C"/>
      <w:shd w:val="clear" w:color="auto" w:fill="E1DFDD"/>
    </w:rPr>
  </w:style>
  <w:style w:type="paragraph" w:styleId="ListParagraph">
    <w:name w:val="List Paragraph"/>
    <w:basedOn w:val="Normal"/>
    <w:uiPriority w:val="34"/>
    <w:qFormat/>
    <w:rsid w:val="00306E59"/>
    <w:pPr>
      <w:ind w:left="720"/>
      <w:contextualSpacing/>
    </w:pPr>
  </w:style>
  <w:style w:type="paragraph" w:styleId="NormalWeb">
    <w:name w:val="Normal (Web)"/>
    <w:basedOn w:val="Normal"/>
    <w:uiPriority w:val="99"/>
    <w:unhideWhenUsed/>
    <w:rsid w:val="00D15DA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rtigo">
    <w:name w:val="artigo"/>
    <w:basedOn w:val="Normal"/>
    <w:rsid w:val="0027165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odyText">
    <w:name w:val="Body Text"/>
    <w:basedOn w:val="Normal"/>
    <w:link w:val="BodyTextChar"/>
    <w:uiPriority w:val="99"/>
    <w:semiHidden/>
    <w:unhideWhenUsed/>
    <w:rsid w:val="0012475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BodyTextChar">
    <w:name w:val="Body Text Char"/>
    <w:basedOn w:val="DefaultParagraphFont"/>
    <w:link w:val="BodyText"/>
    <w:uiPriority w:val="99"/>
    <w:semiHidden/>
    <w:rsid w:val="00124759"/>
    <w:rPr>
      <w:rFonts w:ascii="Times New Roman" w:eastAsia="Times New Roman" w:hAnsi="Times New Roman" w:cs="Times New Roman"/>
      <w:sz w:val="24"/>
      <w:szCs w:val="24"/>
      <w:lang w:eastAsia="pt-BR"/>
    </w:rPr>
  </w:style>
  <w:style w:type="character" w:styleId="CommentReference">
    <w:name w:val="annotation reference"/>
    <w:basedOn w:val="DefaultParagraphFont"/>
    <w:uiPriority w:val="99"/>
    <w:semiHidden/>
    <w:unhideWhenUsed/>
    <w:rsid w:val="00F12F56"/>
    <w:rPr>
      <w:sz w:val="16"/>
      <w:szCs w:val="16"/>
    </w:rPr>
  </w:style>
  <w:style w:type="paragraph" w:styleId="CommentText">
    <w:name w:val="annotation text"/>
    <w:basedOn w:val="Normal"/>
    <w:link w:val="CommentTextChar"/>
    <w:uiPriority w:val="99"/>
    <w:semiHidden/>
    <w:unhideWhenUsed/>
    <w:rsid w:val="00F12F56"/>
    <w:pPr>
      <w:spacing w:line="240" w:lineRule="auto"/>
    </w:pPr>
    <w:rPr>
      <w:sz w:val="20"/>
      <w:szCs w:val="20"/>
    </w:rPr>
  </w:style>
  <w:style w:type="character" w:customStyle="1" w:styleId="CommentTextChar">
    <w:name w:val="Comment Text Char"/>
    <w:basedOn w:val="DefaultParagraphFont"/>
    <w:link w:val="CommentText"/>
    <w:uiPriority w:val="99"/>
    <w:semiHidden/>
    <w:rsid w:val="00F12F56"/>
    <w:rPr>
      <w:sz w:val="20"/>
      <w:szCs w:val="20"/>
    </w:rPr>
  </w:style>
  <w:style w:type="paragraph" w:styleId="CommentSubject">
    <w:name w:val="annotation subject"/>
    <w:basedOn w:val="CommentText"/>
    <w:next w:val="CommentText"/>
    <w:link w:val="CommentSubjectChar"/>
    <w:uiPriority w:val="99"/>
    <w:semiHidden/>
    <w:unhideWhenUsed/>
    <w:rsid w:val="00F12F56"/>
    <w:rPr>
      <w:b/>
      <w:bCs/>
    </w:rPr>
  </w:style>
  <w:style w:type="character" w:customStyle="1" w:styleId="CommentSubjectChar">
    <w:name w:val="Comment Subject Char"/>
    <w:basedOn w:val="CommentTextChar"/>
    <w:link w:val="CommentSubject"/>
    <w:uiPriority w:val="99"/>
    <w:semiHidden/>
    <w:rsid w:val="00F12F56"/>
    <w:rPr>
      <w:b/>
      <w:bCs/>
      <w:sz w:val="20"/>
      <w:szCs w:val="20"/>
    </w:rPr>
  </w:style>
  <w:style w:type="character" w:styleId="FollowedHyperlink">
    <w:name w:val="FollowedHyperlink"/>
    <w:basedOn w:val="DefaultParagraphFont"/>
    <w:uiPriority w:val="99"/>
    <w:semiHidden/>
    <w:unhideWhenUsed/>
    <w:rsid w:val="00D04C11"/>
    <w:rPr>
      <w:color w:val="954F72" w:themeColor="followedHyperlink"/>
      <w:u w:val="single"/>
    </w:rPr>
  </w:style>
  <w:style w:type="paragraph" w:styleId="NoSpacing">
    <w:name w:val="No Spacing"/>
    <w:uiPriority w:val="1"/>
    <w:qFormat/>
    <w:rsid w:val="00D56D3D"/>
    <w:pPr>
      <w:spacing w:after="0" w:line="240" w:lineRule="auto"/>
    </w:pPr>
  </w:style>
  <w:style w:type="paragraph" w:styleId="HTMLPreformatted">
    <w:name w:val="HTML Preformatted"/>
    <w:basedOn w:val="Normal"/>
    <w:link w:val="HTMLPreformattedChar"/>
    <w:uiPriority w:val="99"/>
    <w:semiHidden/>
    <w:unhideWhenUsed/>
    <w:rsid w:val="00492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PreformattedChar">
    <w:name w:val="HTML Preformatted Char"/>
    <w:basedOn w:val="DefaultParagraphFont"/>
    <w:link w:val="HTMLPreformatted"/>
    <w:uiPriority w:val="99"/>
    <w:semiHidden/>
    <w:rsid w:val="00492970"/>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495337">
      <w:bodyDiv w:val="1"/>
      <w:marLeft w:val="0"/>
      <w:marRight w:val="0"/>
      <w:marTop w:val="0"/>
      <w:marBottom w:val="0"/>
      <w:divBdr>
        <w:top w:val="none" w:sz="0" w:space="0" w:color="auto"/>
        <w:left w:val="none" w:sz="0" w:space="0" w:color="auto"/>
        <w:bottom w:val="none" w:sz="0" w:space="0" w:color="auto"/>
        <w:right w:val="none" w:sz="0" w:space="0" w:color="auto"/>
      </w:divBdr>
    </w:div>
    <w:div w:id="564416249">
      <w:bodyDiv w:val="1"/>
      <w:marLeft w:val="0"/>
      <w:marRight w:val="0"/>
      <w:marTop w:val="0"/>
      <w:marBottom w:val="0"/>
      <w:divBdr>
        <w:top w:val="none" w:sz="0" w:space="0" w:color="auto"/>
        <w:left w:val="none" w:sz="0" w:space="0" w:color="auto"/>
        <w:bottom w:val="none" w:sz="0" w:space="0" w:color="auto"/>
        <w:right w:val="none" w:sz="0" w:space="0" w:color="auto"/>
      </w:divBdr>
    </w:div>
    <w:div w:id="1246500525">
      <w:bodyDiv w:val="1"/>
      <w:marLeft w:val="0"/>
      <w:marRight w:val="0"/>
      <w:marTop w:val="0"/>
      <w:marBottom w:val="0"/>
      <w:divBdr>
        <w:top w:val="none" w:sz="0" w:space="0" w:color="auto"/>
        <w:left w:val="none" w:sz="0" w:space="0" w:color="auto"/>
        <w:bottom w:val="none" w:sz="0" w:space="0" w:color="auto"/>
        <w:right w:val="none" w:sz="0" w:space="0" w:color="auto"/>
      </w:divBdr>
    </w:div>
    <w:div w:id="183619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lanalto.gov.br/ccivil_03/leis/l8666cons.htm" TargetMode="External"/><Relationship Id="rId18" Type="http://schemas.openxmlformats.org/officeDocument/2006/relationships/hyperlink" Target="file:///C:\Users\Laura\Desktop\MINIST&#201;RIO" TargetMode="External"/><Relationship Id="rId3" Type="http://schemas.openxmlformats.org/officeDocument/2006/relationships/customXml" Target="../customXml/item3.xml"/><Relationship Id="rId21" Type="http://schemas.openxmlformats.org/officeDocument/2006/relationships/hyperlink" Target="http://mncr.org.br/sobre-o-mncr/principios-e-objetivos/carta-de-brasilia"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www.planalto.gov.br/ccivil_03/_Ato2007-2010/2010/Decreto/D7405.htm" TargetMode="External"/><Relationship Id="rId2" Type="http://schemas.openxmlformats.org/officeDocument/2006/relationships/customXml" Target="../customXml/item2.xml"/><Relationship Id="rId16" Type="http://schemas.openxmlformats.org/officeDocument/2006/relationships/hyperlink" Target="http://www.planalto.gov.br/ccivil_03/_ato2007-2010/2010/lei/l12305.htm" TargetMode="External"/><Relationship Id="rId20" Type="http://schemas.openxmlformats.org/officeDocument/2006/relationships/hyperlink" Target="http://www.mncr.org.br/sobre-o-mncr/sua-histori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planalto.gov.br/ccivil_03/_ato2007-2010/2007/lei/l11445.ht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mtecbo.gov.br/cbosite/pages/pesquisas/BuscaPorTituloResultado.js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lanalto.gov.br/ccivil_03/DNN/2003/Dnn9975impressao.htm"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sinir.gov.br/images/sinir/LOGISTICA_REVERSA/RELATORIOS_ANUAIS/Embalagens_em_Geral/RELATORIOFINALFASE1_2017.pdf" TargetMode="External"/><Relationship Id="rId3" Type="http://schemas.openxmlformats.org/officeDocument/2006/relationships/hyperlink" Target="http://www.ipea.gov.br/portal/index.php?option=com_content&amp;view=article&amp;id=20986&amp;Itemid=9" TargetMode="External"/><Relationship Id="rId7" Type="http://schemas.openxmlformats.org/officeDocument/2006/relationships/hyperlink" Target="http://www.planalto.gov.br/ccivil_03/DNN/2003/Dnn9975impressao.htm" TargetMode="External"/><Relationship Id="rId2" Type="http://schemas.openxmlformats.org/officeDocument/2006/relationships/hyperlink" Target="https://www.mma.gov.br/estruturas/253/_arquivos/estudo_do_ipea_253.pdf" TargetMode="External"/><Relationship Id="rId1" Type="http://schemas.openxmlformats.org/officeDocument/2006/relationships/hyperlink" Target="http://www.mncr.org.br/biblioteca/publicacoes/relatorios-e-pesquisas/analise-do-custo-do-postos-de-trabalhos-na-economia-urbana-para-o-segmento-dos-catadores-de-materiais-reciclaveis" TargetMode="External"/><Relationship Id="rId6" Type="http://schemas.openxmlformats.org/officeDocument/2006/relationships/hyperlink" Target="https://empregabrasil.mte.gov.br/76/cbo/" TargetMode="External"/><Relationship Id="rId5" Type="http://schemas.openxmlformats.org/officeDocument/2006/relationships/hyperlink" Target="http://www.mncr.org.br/sobre-o-mncr/principios-e-objetivos/carta-de-brasilia" TargetMode="External"/><Relationship Id="rId4" Type="http://schemas.openxmlformats.org/officeDocument/2006/relationships/hyperlink" Target="http://www.mncr.org.br/sobre-o-mncr/sua-historia" TargetMode="External"/><Relationship Id="rId9" Type="http://schemas.openxmlformats.org/officeDocument/2006/relationships/hyperlink" Target="https://ancat.org.br/wp-content/uploads/2019/09/Anua%CC%81rio-da-Reciclagem.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5DBF9C4A7120049AD1626FBC02C5EE5" ma:contentTypeVersion="10" ma:contentTypeDescription="Crie um novo documento." ma:contentTypeScope="" ma:versionID="d678c9eacca941195e691d2e4260724f">
  <xsd:schema xmlns:xsd="http://www.w3.org/2001/XMLSchema" xmlns:xs="http://www.w3.org/2001/XMLSchema" xmlns:p="http://schemas.microsoft.com/office/2006/metadata/properties" xmlns:ns2="faae2a72-a904-410e-a81a-7e4f155ee362" xmlns:ns3="4a51dabd-bb63-4850-a8be-3c9ae104ca08" targetNamespace="http://schemas.microsoft.com/office/2006/metadata/properties" ma:root="true" ma:fieldsID="5d618455cd3485143bc0eef60a5577da" ns2:_="" ns3:_="">
    <xsd:import namespace="faae2a72-a904-410e-a81a-7e4f155ee362"/>
    <xsd:import namespace="4a51dabd-bb63-4850-a8be-3c9ae104ca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e2a72-a904-410e-a81a-7e4f155ee362" elementFormDefault="qualified">
    <xsd:import namespace="http://schemas.microsoft.com/office/2006/documentManagement/types"/>
    <xsd:import namespace="http://schemas.microsoft.com/office/infopath/2007/PartnerControls"/>
    <xsd:element name="SharedWithUsers" ma:index="8" nillable="true" ma:displayName="Compartilhado com"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51dabd-bb63-4850-a8be-3c9ae104ca0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7521B-20FF-47BC-9050-C95D31B83FCF}">
  <ds:schemaRefs>
    <ds:schemaRef ds:uri="http://schemas.microsoft.com/sharepoint/v3/contenttype/forms"/>
  </ds:schemaRefs>
</ds:datastoreItem>
</file>

<file path=customXml/itemProps2.xml><?xml version="1.0" encoding="utf-8"?>
<ds:datastoreItem xmlns:ds="http://schemas.openxmlformats.org/officeDocument/2006/customXml" ds:itemID="{7860C90A-8045-4259-B352-4BBA7B6381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E7CBB1-EAD3-4494-9F6F-CD26CE680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e2a72-a904-410e-a81a-7e4f155ee362"/>
    <ds:schemaRef ds:uri="4a51dabd-bb63-4850-a8be-3c9ae104c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7FA69C-E7FB-3642-9A5A-17FAD485D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6154</Words>
  <Characters>35081</Characters>
  <Application>Microsoft Office Word</Application>
  <DocSecurity>0</DocSecurity>
  <Lines>292</Lines>
  <Paragraphs>82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VMCA</dc:creator>
  <cp:keywords/>
  <dc:description/>
  <cp:lastModifiedBy>Fernanda Dusse</cp:lastModifiedBy>
  <cp:revision>3</cp:revision>
  <cp:lastPrinted>2019-09-30T01:08:00Z</cp:lastPrinted>
  <dcterms:created xsi:type="dcterms:W3CDTF">2019-12-31T13:36:00Z</dcterms:created>
  <dcterms:modified xsi:type="dcterms:W3CDTF">2019-12-31T17:18:00Z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0x01010025DBF9C4A7120049AD1626FBC02C5EE5</vt:lpwstr>
  </property>
</Properties>
</file>