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pPr>
      <w:r w:rsidDel="00000000" w:rsidR="00000000" w:rsidRPr="00000000">
        <w:rPr>
          <w:rtl w:val="0"/>
        </w:rPr>
        <w:t xml:space="preserve">As edições 8 e 9 da Revista Indisciplinar trazem o tema “Territórios populares: movimentos de resistência ao urbanismo neoliberal” e objetivam discutir as várias formas que os agentes promotores do projeto neoliberal encontram para expulsar as populações mais vulneráveis de territórios estabelecidos, bem como indicar os modos de resistência mobilizados pelos sujeitos que habitam esses espaços. Na presente revista, tratamos de estratégias para a sustentabilidade ecológica nos centros urbanos, bem como dos problemas provenientes da mineração, especialmente dos dois crimes socioambientais cometidos pela Vale em Minas Gerais, em 2016 e 2019.</w:t>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both"/>
        <w:rPr>
          <w:color w:val="222222"/>
        </w:rPr>
      </w:pPr>
      <w:r w:rsidDel="00000000" w:rsidR="00000000" w:rsidRPr="00000000">
        <w:rPr>
          <w:rtl w:val="0"/>
        </w:rPr>
        <w:t xml:space="preserve">Abrimos a revista com o ensaio fotográfico de Camila Alba em territórios rurais e indígenas da Argentina. Em seguida, apresentamos a entrevista com a Secretária Municipal de Assistência Social, Segurança Alimentar e Cidadania, Maíra da Cunha Pinto Colares, abordando, primordialmente, as disputas pelo território da Lagoinha, tradicional bairro na região central de Belo Horizonte. Divulgamos ainda o ensaio “Luta de classes na batalha das ideias: movimentos sociais x movimentos populares”, de João Pedro Stedile, anteriormente publicado no veículo de comunicação Sul21. </w:t>
      </w:r>
      <w:r w:rsidDel="00000000" w:rsidR="00000000" w:rsidRPr="00000000">
        <w:rPr>
          <w:color w:val="222222"/>
          <w:rtl w:val="0"/>
        </w:rPr>
        <w:t xml:space="preserve">Escolhemos reproduzir esse breve ensaio sobre movimentos populares por seu diálogo com as duas edições da Revista Indisciplinar que abordam o tema "territórios populares". Trata-se de levantar um argumento importante para o debate sobre o recorte temático destas duas revistas, já que surge de uma liderança representante do maior movimentos social do Brasil, vinculado à Frente Brasil Popular, maior frente de esquerda do país.</w:t>
      </w:r>
    </w:p>
    <w:p w:rsidR="00000000" w:rsidDel="00000000" w:rsidP="00000000" w:rsidRDefault="00000000" w:rsidRPr="00000000" w14:paraId="00000004">
      <w:pPr>
        <w:jc w:val="both"/>
        <w:rPr>
          <w:color w:val="222222"/>
        </w:rPr>
      </w:pPr>
      <w:r w:rsidDel="00000000" w:rsidR="00000000" w:rsidRPr="00000000">
        <w:rPr>
          <w:rtl w:val="0"/>
        </w:rPr>
      </w:r>
    </w:p>
    <w:p w:rsidR="00000000" w:rsidDel="00000000" w:rsidP="00000000" w:rsidRDefault="00000000" w:rsidRPr="00000000" w14:paraId="00000005">
      <w:pPr>
        <w:jc w:val="both"/>
        <w:rPr>
          <w:color w:val="222222"/>
        </w:rPr>
      </w:pPr>
      <w:r w:rsidDel="00000000" w:rsidR="00000000" w:rsidRPr="00000000">
        <w:rPr>
          <w:color w:val="222222"/>
          <w:rtl w:val="0"/>
        </w:rPr>
        <w:t xml:space="preserve">Os artigos selecionados para esta edição podem ser divididos em três grupos. O primeiro aborda estratégias de movimentos sociais que promoveram a entrada de grupos marginalizados nos debates oficiais sobre acesso a moradia, trabalho e renda. No artigo “Saindo da invisibilidade: as lutas e conquistas dos catadores de materiais recicláveis entre 2001 e 2016”, Diogo de Sant’Ana demonstra como o Movimento Nacional dos Catadores e Catadoras de Materiais Recicláveis se transformou em um dos principais agentes políticos e econômicos na agenda ambiental voltada ao incentivo à reciclagem. Em “A produção popular do habitat no contexto de neoliberalização do Equador: a experiência da Cooperativa Alianza Solidaria em Quito”, são apresentados os êxitos de tal cooperativa na luta contra uma visão mercantilizada de moradia, a partir da inclusão de elementos culturais, do cooperativismo e da economia popular e solidária. Em “Ativismo urbano: a construção da horta comunitária de Ritápolis - MG”, as autoras discutem as dificuldades e os êxitos de um projeto de extensão universitária que visa construir hortas comunitárias e estimular a agricultura familiar em uma cidade do interior de Minas Gerais a partir da cooperação com a prefeitura. Já em “Um diálogo de Experiências: Conflitos Socioambientais e o Plano Popular do Banhado como Ferramenta Estratégica e Tecnopolítica de Resistência ao Urbanismo Neoliberal”, é apresentada a parceria entre a universidade e a Associação de Moradores de Banhado, situado na região central de São José dos Campos, para a construção de um plano popular que buscasse ressaltar a relevância da produção rural em área central, bem como instaurar um olhar sobre a possibilidade de adequação da comunidade em relação à sensibilidade ambiental do território.</w:t>
      </w:r>
    </w:p>
    <w:p w:rsidR="00000000" w:rsidDel="00000000" w:rsidP="00000000" w:rsidRDefault="00000000" w:rsidRPr="00000000" w14:paraId="00000006">
      <w:pPr>
        <w:jc w:val="both"/>
        <w:rPr>
          <w:color w:val="222222"/>
        </w:rPr>
      </w:pPr>
      <w:r w:rsidDel="00000000" w:rsidR="00000000" w:rsidRPr="00000000">
        <w:rPr>
          <w:rtl w:val="0"/>
        </w:rPr>
      </w:r>
    </w:p>
    <w:p w:rsidR="00000000" w:rsidDel="00000000" w:rsidP="00000000" w:rsidRDefault="00000000" w:rsidRPr="00000000" w14:paraId="00000007">
      <w:pPr>
        <w:jc w:val="both"/>
        <w:rPr>
          <w:color w:val="222222"/>
        </w:rPr>
      </w:pPr>
      <w:r w:rsidDel="00000000" w:rsidR="00000000" w:rsidRPr="00000000">
        <w:rPr>
          <w:color w:val="222222"/>
          <w:rtl w:val="0"/>
        </w:rPr>
        <w:t xml:space="preserve">O segundo grupo de artigos debate estratégias de resistência ao neoliberalismo. Em “Barcelona Invisível: a tradição libertária no espaço urbano”, Léa Guimarães Souki analisa o legado da cultura anarquista e libertária em Barcelona no século XXI, fazendo um breve resumo da experiência ácrata na cidade. Já em “A efervescência dos agentes privados na produção da cidade contemporânea: reflexões sobre neoliberalismo e insurgências urbanas”, os autores discutem a fragilização dos Estados nacionais por força da ideologia neoliberal, suas consequências, impactos e movimentos de resistência no contexto do espaço urbano, dando enfoque à experiência das manifestações ocorridas no Brasil entre os anos de 2012 e 2013.</w:t>
      </w:r>
    </w:p>
    <w:p w:rsidR="00000000" w:rsidDel="00000000" w:rsidP="00000000" w:rsidRDefault="00000000" w:rsidRPr="00000000" w14:paraId="00000008">
      <w:pPr>
        <w:jc w:val="both"/>
        <w:rPr>
          <w:color w:val="222222"/>
        </w:rPr>
      </w:pPr>
      <w:r w:rsidDel="00000000" w:rsidR="00000000" w:rsidRPr="00000000">
        <w:rPr>
          <w:rtl w:val="0"/>
        </w:rPr>
      </w:r>
    </w:p>
    <w:p w:rsidR="00000000" w:rsidDel="00000000" w:rsidP="00000000" w:rsidRDefault="00000000" w:rsidRPr="00000000" w14:paraId="00000009">
      <w:pPr>
        <w:jc w:val="both"/>
        <w:rPr>
          <w:color w:val="222222"/>
        </w:rPr>
      </w:pPr>
      <w:r w:rsidDel="00000000" w:rsidR="00000000" w:rsidRPr="00000000">
        <w:rPr>
          <w:color w:val="222222"/>
          <w:rtl w:val="0"/>
        </w:rPr>
        <w:t xml:space="preserve">Já o terceiro grupo de artigos apresenta o cotidiano de diversos grupos ligados ao Movimento dos Atingidos por Barragens (MAB). Em “Belo Monte: Reflexões a partir dos novos reassentamentos”, demonstra-se a ineficácia de algumas estratégias governamentais que deveriam garantir o acesso a direitos dos trabalhadores e da população atingida pela Barragem de Belo Monte, especialmente no que tange à educação. Em “Da retomada à invenção do território: a criação da aldeia Naô Xohã”, os autores narram a trajetória dos indígenas que ocuparam/retomaram, em 2017, terras no município de São Joaquim de Bicas, posteriormente atingidas pela queda da barragem da Vale em Brumadinho. Já o crime socioambiental cometido pela Vale em 2016, no distrito de Bento Rodrigues, é tema dos quatro últimos artigos desta edição. “Festa e cotidiano na apropriação dos territórios atingidos pelos rejeitos minerais do Fundão, em Mariana MG” evidencia a importância do território de Bento Rodrigues para a comunidade que habitava o distrito e que retorna para a área devastada para realizar festas e outras comemorações. “Maquete-lousa: tecnologia social como ferramenta para a construção coletiva de territorialidades: o caso do Plano Popular do reassentamento coletivo de Gesteira/Barra Longa/MG” apresenta as estratégias de um projeto de extensão conduzido pela Universidade Federal de Ouro Preto junto à comunidade de Barra Longa. “Estamos juntos, estamos vivos e somos muitos: desastre e resistência – a voz dos atingidos em Mariana/MG” também trata de um projeto de extensão da Universidade junto aos moradores atingidos: a criação do </w:t>
      </w:r>
      <w:r w:rsidDel="00000000" w:rsidR="00000000" w:rsidRPr="00000000">
        <w:rPr>
          <w:i w:val="1"/>
          <w:color w:val="222222"/>
          <w:rtl w:val="0"/>
        </w:rPr>
        <w:t xml:space="preserve">Jornal A Sirene – para não esquecer. </w:t>
      </w:r>
      <w:r w:rsidDel="00000000" w:rsidR="00000000" w:rsidRPr="00000000">
        <w:rPr>
          <w:color w:val="222222"/>
          <w:rtl w:val="0"/>
        </w:rPr>
        <w:t xml:space="preserve">Já “Um museu de território para Bento Rodrigues” discute o conceito de museu e apresenta um projeto para a transformação do distrito de Bento Rodrigues em um “sítio de consciência”.</w:t>
      </w:r>
    </w:p>
    <w:p w:rsidR="00000000" w:rsidDel="00000000" w:rsidP="00000000" w:rsidRDefault="00000000" w:rsidRPr="00000000" w14:paraId="0000000A">
      <w:pPr>
        <w:jc w:val="both"/>
        <w:rPr>
          <w:color w:val="222222"/>
        </w:rPr>
      </w:pPr>
      <w:r w:rsidDel="00000000" w:rsidR="00000000" w:rsidRPr="00000000">
        <w:rPr>
          <w:rtl w:val="0"/>
        </w:rPr>
      </w:r>
    </w:p>
    <w:p w:rsidR="00000000" w:rsidDel="00000000" w:rsidP="00000000" w:rsidRDefault="00000000" w:rsidRPr="00000000" w14:paraId="0000000B">
      <w:pPr>
        <w:jc w:val="both"/>
        <w:rPr>
          <w:color w:val="222222"/>
        </w:rPr>
      </w:pPr>
      <w:r w:rsidDel="00000000" w:rsidR="00000000" w:rsidRPr="00000000">
        <w:rPr>
          <w:rtl w:val="0"/>
        </w:rPr>
      </w:r>
    </w:p>
    <w:p w:rsidR="00000000" w:rsidDel="00000000" w:rsidP="00000000" w:rsidRDefault="00000000" w:rsidRPr="00000000" w14:paraId="0000000C">
      <w:pPr>
        <w:jc w:val="both"/>
        <w:rPr>
          <w:color w:val="222222"/>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