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45B7" w:rsidRPr="00ED3F89" w:rsidRDefault="00DC0B30" w:rsidP="0050376C">
      <w:pPr>
        <w:spacing w:before="120" w:after="120" w:line="240" w:lineRule="auto"/>
        <w:jc w:val="center"/>
        <w:rPr>
          <w:rFonts w:ascii="Times New Roman" w:hAnsi="Times New Roman" w:cs="Times New Roman"/>
          <w:b/>
          <w:sz w:val="24"/>
          <w:szCs w:val="24"/>
        </w:rPr>
      </w:pPr>
      <w:r w:rsidRPr="00ED3F89">
        <w:rPr>
          <w:rFonts w:ascii="Times New Roman" w:hAnsi="Times New Roman" w:cs="Times New Roman"/>
          <w:b/>
          <w:sz w:val="24"/>
          <w:szCs w:val="24"/>
        </w:rPr>
        <w:t>Oratórios Públicos: Monumentos Erigido</w:t>
      </w:r>
      <w:bookmarkStart w:id="0" w:name="_GoBack"/>
      <w:bookmarkEnd w:id="0"/>
      <w:r w:rsidRPr="00ED3F89">
        <w:rPr>
          <w:rFonts w:ascii="Times New Roman" w:hAnsi="Times New Roman" w:cs="Times New Roman"/>
          <w:b/>
          <w:sz w:val="24"/>
          <w:szCs w:val="24"/>
        </w:rPr>
        <w:t xml:space="preserve">s para o Exercício Religioso nas </w:t>
      </w:r>
      <w:r w:rsidR="00CB5A0E">
        <w:rPr>
          <w:rFonts w:ascii="Times New Roman" w:hAnsi="Times New Roman" w:cs="Times New Roman"/>
          <w:b/>
          <w:sz w:val="24"/>
          <w:szCs w:val="24"/>
        </w:rPr>
        <w:t>Ruas da Cidade do</w:t>
      </w:r>
      <w:r w:rsidR="00AC6D7F" w:rsidRPr="00ED3F89">
        <w:rPr>
          <w:rFonts w:ascii="Times New Roman" w:hAnsi="Times New Roman" w:cs="Times New Roman"/>
          <w:b/>
          <w:sz w:val="24"/>
          <w:szCs w:val="24"/>
        </w:rPr>
        <w:t xml:space="preserve"> </w:t>
      </w:r>
      <w:r w:rsidRPr="00ED3F89">
        <w:rPr>
          <w:rFonts w:ascii="Times New Roman" w:hAnsi="Times New Roman" w:cs="Times New Roman"/>
          <w:b/>
          <w:sz w:val="24"/>
          <w:szCs w:val="24"/>
        </w:rPr>
        <w:t>Salvador</w:t>
      </w:r>
      <w:r w:rsidR="009C1BE5" w:rsidRPr="00ED3F89">
        <w:rPr>
          <w:rFonts w:ascii="Times New Roman" w:hAnsi="Times New Roman" w:cs="Times New Roman"/>
          <w:b/>
          <w:sz w:val="24"/>
          <w:szCs w:val="24"/>
        </w:rPr>
        <w:t xml:space="preserve"> </w:t>
      </w:r>
      <w:r w:rsidR="00AC6D7F" w:rsidRPr="00ED3F89">
        <w:rPr>
          <w:rFonts w:ascii="Times New Roman" w:hAnsi="Times New Roman" w:cs="Times New Roman"/>
          <w:b/>
          <w:sz w:val="24"/>
          <w:szCs w:val="24"/>
        </w:rPr>
        <w:t xml:space="preserve">da Bahia </w:t>
      </w:r>
      <w:r w:rsidR="009C1BE5" w:rsidRPr="00ED3F89">
        <w:rPr>
          <w:rFonts w:ascii="Times New Roman" w:hAnsi="Times New Roman" w:cs="Times New Roman"/>
          <w:b/>
          <w:sz w:val="24"/>
          <w:szCs w:val="24"/>
        </w:rPr>
        <w:t xml:space="preserve">nos Séculos XVIII </w:t>
      </w:r>
      <w:r w:rsidRPr="00ED3F89">
        <w:rPr>
          <w:rFonts w:ascii="Times New Roman" w:hAnsi="Times New Roman" w:cs="Times New Roman"/>
          <w:b/>
          <w:sz w:val="24"/>
          <w:szCs w:val="24"/>
        </w:rPr>
        <w:t>e XX.</w:t>
      </w:r>
    </w:p>
    <w:p w:rsidR="00085231" w:rsidRPr="00662A05" w:rsidRDefault="00085231" w:rsidP="0050376C">
      <w:pPr>
        <w:spacing w:before="120" w:after="120" w:line="240" w:lineRule="auto"/>
        <w:jc w:val="center"/>
        <w:rPr>
          <w:rFonts w:ascii="Times New Roman" w:hAnsi="Times New Roman" w:cs="Times New Roman"/>
          <w:b/>
          <w:sz w:val="20"/>
          <w:szCs w:val="20"/>
        </w:rPr>
      </w:pPr>
    </w:p>
    <w:p w:rsidR="00B939FD" w:rsidRPr="00662A05" w:rsidRDefault="00B939FD" w:rsidP="0050376C">
      <w:pPr>
        <w:spacing w:before="120" w:after="120" w:line="240" w:lineRule="auto"/>
        <w:jc w:val="center"/>
        <w:rPr>
          <w:rFonts w:ascii="Times New Roman" w:hAnsi="Times New Roman" w:cs="Times New Roman"/>
          <w:b/>
          <w:sz w:val="20"/>
          <w:szCs w:val="20"/>
        </w:rPr>
      </w:pPr>
    </w:p>
    <w:p w:rsidR="00B939FD" w:rsidRPr="00237DC0" w:rsidRDefault="00B939FD" w:rsidP="00237DC0">
      <w:pPr>
        <w:spacing w:before="120" w:after="120" w:line="240" w:lineRule="auto"/>
        <w:jc w:val="both"/>
        <w:rPr>
          <w:rFonts w:ascii="Times New Roman" w:hAnsi="Times New Roman" w:cs="Times New Roman"/>
          <w:b/>
          <w:sz w:val="20"/>
          <w:szCs w:val="20"/>
        </w:rPr>
      </w:pPr>
      <w:r w:rsidRPr="00662A05">
        <w:rPr>
          <w:rFonts w:ascii="Times New Roman" w:hAnsi="Times New Roman" w:cs="Times New Roman"/>
          <w:b/>
          <w:sz w:val="20"/>
          <w:szCs w:val="20"/>
        </w:rPr>
        <w:t xml:space="preserve">Resumo: </w:t>
      </w:r>
      <w:r w:rsidRPr="00662A05">
        <w:rPr>
          <w:rFonts w:ascii="Times New Roman" w:hAnsi="Times New Roman" w:cs="Times New Roman"/>
          <w:sz w:val="20"/>
          <w:szCs w:val="20"/>
        </w:rPr>
        <w:t>Nosso artigo apresenta</w:t>
      </w:r>
      <w:r>
        <w:rPr>
          <w:rFonts w:ascii="Times New Roman" w:hAnsi="Times New Roman" w:cs="Times New Roman"/>
          <w:sz w:val="20"/>
          <w:szCs w:val="20"/>
        </w:rPr>
        <w:t xml:space="preserve"> </w:t>
      </w:r>
      <w:r w:rsidRPr="00662A05">
        <w:rPr>
          <w:rFonts w:ascii="Times New Roman" w:hAnsi="Times New Roman" w:cs="Times New Roman"/>
          <w:sz w:val="20"/>
          <w:szCs w:val="20"/>
        </w:rPr>
        <w:t>quatro oratórios monumentos (Oratório Cruz do Pascoal, Ora</w:t>
      </w:r>
      <w:r w:rsidR="00F212CD">
        <w:rPr>
          <w:rFonts w:ascii="Times New Roman" w:hAnsi="Times New Roman" w:cs="Times New Roman"/>
          <w:sz w:val="20"/>
          <w:szCs w:val="20"/>
        </w:rPr>
        <w:t xml:space="preserve">tório de São Benedito, Oratório </w:t>
      </w:r>
      <w:r w:rsidRPr="00662A05">
        <w:rPr>
          <w:rFonts w:ascii="Times New Roman" w:hAnsi="Times New Roman" w:cs="Times New Roman"/>
          <w:sz w:val="20"/>
          <w:szCs w:val="20"/>
        </w:rPr>
        <w:t>da Mãe Rainha</w:t>
      </w:r>
      <w:r>
        <w:rPr>
          <w:rFonts w:ascii="Times New Roman" w:hAnsi="Times New Roman" w:cs="Times New Roman"/>
          <w:sz w:val="20"/>
          <w:szCs w:val="20"/>
        </w:rPr>
        <w:t xml:space="preserve"> de Schoenstatt</w:t>
      </w:r>
      <w:r w:rsidR="00F212CD">
        <w:rPr>
          <w:rFonts w:ascii="Times New Roman" w:hAnsi="Times New Roman" w:cs="Times New Roman"/>
          <w:sz w:val="20"/>
          <w:szCs w:val="20"/>
        </w:rPr>
        <w:t xml:space="preserve"> e </w:t>
      </w:r>
      <w:r w:rsidRPr="00662A05">
        <w:rPr>
          <w:rFonts w:ascii="Times New Roman" w:hAnsi="Times New Roman" w:cs="Times New Roman"/>
          <w:sz w:val="20"/>
          <w:szCs w:val="20"/>
        </w:rPr>
        <w:t>Oratório de Nossa Senhora de Fátima) atualmente existentes na cidade do Salvador, Bahia. Procura-se correlacionar sua estima enquanto cultura material e de memória visual que emerge dos lugares onde se localizam. O resultado permite ter conhecimento e explicitação da associação entre o que é monumento</w:t>
      </w:r>
      <w:r>
        <w:rPr>
          <w:rFonts w:ascii="Times New Roman" w:hAnsi="Times New Roman" w:cs="Times New Roman"/>
          <w:sz w:val="20"/>
          <w:szCs w:val="20"/>
        </w:rPr>
        <w:t>, a religiosidade baiana, a devoção aos santos</w:t>
      </w:r>
      <w:r w:rsidRPr="00662A05">
        <w:rPr>
          <w:rFonts w:ascii="Times New Roman" w:hAnsi="Times New Roman" w:cs="Times New Roman"/>
          <w:sz w:val="20"/>
          <w:szCs w:val="20"/>
        </w:rPr>
        <w:t xml:space="preserve"> e as construções, que são frutos da devoção popular na Bahia. </w:t>
      </w:r>
    </w:p>
    <w:p w:rsidR="00B939FD" w:rsidRPr="00662A05" w:rsidRDefault="00B939FD" w:rsidP="0050376C">
      <w:pPr>
        <w:tabs>
          <w:tab w:val="left" w:pos="3969"/>
        </w:tabs>
        <w:spacing w:before="120" w:after="120" w:line="240" w:lineRule="auto"/>
        <w:jc w:val="both"/>
        <w:rPr>
          <w:rFonts w:ascii="Times New Roman" w:hAnsi="Times New Roman" w:cs="Times New Roman"/>
          <w:sz w:val="20"/>
          <w:szCs w:val="20"/>
        </w:rPr>
      </w:pPr>
    </w:p>
    <w:p w:rsidR="00B939FD" w:rsidRPr="00662A05" w:rsidRDefault="00B939FD" w:rsidP="0050376C">
      <w:pPr>
        <w:tabs>
          <w:tab w:val="left" w:pos="3969"/>
        </w:tabs>
        <w:spacing w:before="120" w:after="120" w:line="240" w:lineRule="auto"/>
        <w:jc w:val="both"/>
        <w:rPr>
          <w:rFonts w:ascii="Times New Roman" w:hAnsi="Times New Roman" w:cs="Times New Roman"/>
          <w:sz w:val="20"/>
          <w:szCs w:val="20"/>
        </w:rPr>
      </w:pPr>
      <w:r w:rsidRPr="00662A05">
        <w:rPr>
          <w:rFonts w:ascii="Times New Roman" w:hAnsi="Times New Roman" w:cs="Times New Roman"/>
          <w:b/>
          <w:sz w:val="20"/>
          <w:szCs w:val="20"/>
        </w:rPr>
        <w:t>Palavras-Chave:</w:t>
      </w:r>
      <w:r w:rsidRPr="00662A05">
        <w:rPr>
          <w:rFonts w:ascii="Times New Roman" w:hAnsi="Times New Roman" w:cs="Times New Roman"/>
          <w:sz w:val="20"/>
          <w:szCs w:val="20"/>
        </w:rPr>
        <w:t xml:space="preserve"> Oratório</w:t>
      </w:r>
      <w:r>
        <w:rPr>
          <w:rFonts w:ascii="Times New Roman" w:hAnsi="Times New Roman" w:cs="Times New Roman"/>
          <w:sz w:val="20"/>
          <w:szCs w:val="20"/>
        </w:rPr>
        <w:t xml:space="preserve"> Público</w:t>
      </w:r>
      <w:r w:rsidRPr="00662A05">
        <w:rPr>
          <w:rFonts w:ascii="Times New Roman" w:hAnsi="Times New Roman" w:cs="Times New Roman"/>
          <w:sz w:val="20"/>
          <w:szCs w:val="20"/>
        </w:rPr>
        <w:t xml:space="preserve">; Monumento; Devoção popular; </w:t>
      </w:r>
      <w:r w:rsidR="0043578E">
        <w:rPr>
          <w:rFonts w:ascii="Times New Roman" w:hAnsi="Times New Roman" w:cs="Times New Roman"/>
          <w:sz w:val="20"/>
          <w:szCs w:val="20"/>
        </w:rPr>
        <w:t xml:space="preserve"> </w:t>
      </w:r>
    </w:p>
    <w:p w:rsidR="00B939FD" w:rsidRDefault="00B939FD" w:rsidP="0050376C">
      <w:pPr>
        <w:tabs>
          <w:tab w:val="left" w:pos="3969"/>
        </w:tabs>
        <w:spacing w:before="120" w:after="120" w:line="240" w:lineRule="auto"/>
        <w:jc w:val="both"/>
        <w:rPr>
          <w:rFonts w:ascii="Times New Roman" w:hAnsi="Times New Roman" w:cs="Times New Roman"/>
          <w:sz w:val="20"/>
          <w:szCs w:val="20"/>
        </w:rPr>
      </w:pPr>
    </w:p>
    <w:p w:rsidR="00B939FD" w:rsidRPr="00662A05" w:rsidRDefault="00B939FD" w:rsidP="0050376C">
      <w:pPr>
        <w:tabs>
          <w:tab w:val="left" w:pos="3969"/>
        </w:tabs>
        <w:spacing w:before="120" w:after="120" w:line="240" w:lineRule="auto"/>
        <w:jc w:val="both"/>
        <w:rPr>
          <w:rFonts w:ascii="Times New Roman" w:hAnsi="Times New Roman" w:cs="Times New Roman"/>
          <w:b/>
          <w:sz w:val="24"/>
          <w:szCs w:val="24"/>
        </w:rPr>
      </w:pPr>
    </w:p>
    <w:p w:rsidR="00B939FD" w:rsidRPr="00ED3F89" w:rsidRDefault="00B939FD" w:rsidP="00237DC0">
      <w:pPr>
        <w:tabs>
          <w:tab w:val="left" w:pos="3969"/>
        </w:tabs>
        <w:spacing w:before="120" w:after="120" w:line="240" w:lineRule="auto"/>
        <w:jc w:val="center"/>
        <w:rPr>
          <w:rFonts w:ascii="Times New Roman" w:hAnsi="Times New Roman" w:cs="Times New Roman"/>
          <w:b/>
        </w:rPr>
      </w:pPr>
    </w:p>
    <w:p w:rsidR="00B939FD" w:rsidRPr="00EF07C4" w:rsidRDefault="00B939FD" w:rsidP="00CB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en-US" w:eastAsia="pt-BR"/>
        </w:rPr>
      </w:pPr>
      <w:r w:rsidRPr="00CB5A0E">
        <w:rPr>
          <w:rFonts w:ascii="Times New Roman" w:eastAsia="Times New Roman" w:hAnsi="Times New Roman" w:cs="Times New Roman"/>
          <w:b/>
          <w:color w:val="212121"/>
          <w:sz w:val="24"/>
          <w:szCs w:val="24"/>
          <w:lang w:val="en" w:eastAsia="pt-BR"/>
        </w:rPr>
        <w:t>Public Oratory: Monuments erected for the Religious Exercise in the Streets of the City of the Savior of Bahia in the XVIII and XX Centuries.</w:t>
      </w:r>
    </w:p>
    <w:p w:rsidR="00B939FD" w:rsidRPr="00237DC0" w:rsidRDefault="00B939FD" w:rsidP="00237DC0">
      <w:pPr>
        <w:tabs>
          <w:tab w:val="left" w:pos="3969"/>
        </w:tabs>
        <w:spacing w:before="120" w:after="120" w:line="240" w:lineRule="auto"/>
        <w:jc w:val="center"/>
        <w:rPr>
          <w:rFonts w:ascii="Times New Roman" w:hAnsi="Times New Roman" w:cs="Times New Roman"/>
          <w:b/>
          <w:sz w:val="24"/>
          <w:szCs w:val="24"/>
          <w:lang w:val="en-US"/>
        </w:rPr>
      </w:pPr>
    </w:p>
    <w:p w:rsidR="00B939FD" w:rsidRPr="00ED3F89" w:rsidRDefault="00B939FD" w:rsidP="00237DC0">
      <w:pPr>
        <w:tabs>
          <w:tab w:val="left" w:pos="3969"/>
        </w:tabs>
        <w:spacing w:before="120" w:after="120" w:line="240" w:lineRule="auto"/>
        <w:jc w:val="both"/>
        <w:rPr>
          <w:rFonts w:ascii="Times New Roman" w:hAnsi="Times New Roman" w:cs="Times New Roman"/>
          <w:b/>
          <w:sz w:val="20"/>
          <w:szCs w:val="20"/>
          <w:lang w:val="en-US"/>
        </w:rPr>
      </w:pPr>
      <w:r w:rsidRPr="00237DC0">
        <w:rPr>
          <w:rFonts w:ascii="Times New Roman" w:hAnsi="Times New Roman" w:cs="Times New Roman"/>
          <w:b/>
          <w:sz w:val="20"/>
          <w:szCs w:val="20"/>
          <w:lang w:val="en-US"/>
        </w:rPr>
        <w:t xml:space="preserve">Abstract: </w:t>
      </w:r>
      <w:r w:rsidRPr="00662A05">
        <w:rPr>
          <w:rFonts w:ascii="Times New Roman" w:eastAsia="Times New Roman" w:hAnsi="Times New Roman" w:cs="Times New Roman"/>
          <w:color w:val="212121"/>
          <w:sz w:val="20"/>
          <w:szCs w:val="20"/>
          <w:lang w:val="en" w:eastAsia="la-Latn"/>
        </w:rPr>
        <w:t>Our article presents four monumental oratorios (Oratory Cruz do Pascoal, Oratory of Saint Benedict, Oratory of the Queen Mother, Oratory of Our Lady of Fatima) currently existing in the city of Salvador, Bahia. It seeks to correlate their esteem as a material culture and visual memory that emerges from the places where they are located. The result allows having knowledge and explanation of the association between what is a monument and the constructions, which are fruits of popular devotion in Bahia. Establishing this way, a process of knowledge construction and consequently broadening the information about the objects studied.</w:t>
      </w:r>
    </w:p>
    <w:p w:rsidR="00B939FD" w:rsidRPr="00FE3392" w:rsidRDefault="00B939FD" w:rsidP="0050376C">
      <w:pPr>
        <w:tabs>
          <w:tab w:val="left" w:pos="3969"/>
        </w:tabs>
        <w:spacing w:before="120" w:after="120" w:line="240" w:lineRule="auto"/>
        <w:jc w:val="both"/>
        <w:rPr>
          <w:rFonts w:ascii="Times New Roman" w:hAnsi="Times New Roman" w:cs="Times New Roman"/>
          <w:b/>
          <w:sz w:val="20"/>
          <w:szCs w:val="20"/>
          <w:lang w:val="en-US"/>
        </w:rPr>
      </w:pPr>
    </w:p>
    <w:p w:rsidR="00B939FD" w:rsidRPr="00662A05" w:rsidRDefault="00B939FD" w:rsidP="00A2675E">
      <w:pPr>
        <w:pStyle w:val="HTMLPreformatted"/>
        <w:rPr>
          <w:rFonts w:ascii="Times New Roman" w:hAnsi="Times New Roman" w:cs="Times New Roman"/>
          <w:color w:val="212121"/>
          <w:lang w:val="en"/>
        </w:rPr>
      </w:pPr>
      <w:r w:rsidRPr="00662A05">
        <w:rPr>
          <w:rFonts w:ascii="Times New Roman" w:hAnsi="Times New Roman" w:cs="Times New Roman"/>
          <w:b/>
          <w:color w:val="212121"/>
          <w:lang w:val="en"/>
        </w:rPr>
        <w:t>Keywords:</w:t>
      </w:r>
      <w:r w:rsidRPr="00662A05">
        <w:rPr>
          <w:rFonts w:ascii="Times New Roman" w:hAnsi="Times New Roman" w:cs="Times New Roman"/>
          <w:color w:val="212121"/>
          <w:lang w:val="en"/>
        </w:rPr>
        <w:t xml:space="preserve"> </w:t>
      </w:r>
      <w:r>
        <w:rPr>
          <w:rFonts w:ascii="Times New Roman" w:hAnsi="Times New Roman" w:cs="Times New Roman"/>
          <w:color w:val="212121"/>
          <w:lang w:val="en"/>
        </w:rPr>
        <w:t xml:space="preserve">Public </w:t>
      </w:r>
      <w:r w:rsidRPr="00662A05">
        <w:rPr>
          <w:rFonts w:ascii="Times New Roman" w:hAnsi="Times New Roman" w:cs="Times New Roman"/>
          <w:color w:val="212121"/>
          <w:lang w:val="en"/>
        </w:rPr>
        <w:t xml:space="preserve">Oratory; Monument; Popular devotion; </w:t>
      </w:r>
      <w:r w:rsidR="0043578E">
        <w:rPr>
          <w:rFonts w:ascii="Times New Roman" w:hAnsi="Times New Roman" w:cs="Times New Roman"/>
          <w:color w:val="212121"/>
          <w:lang w:val="en"/>
        </w:rPr>
        <w:t xml:space="preserve"> </w:t>
      </w:r>
    </w:p>
    <w:p w:rsidR="00B939FD" w:rsidRDefault="00B939FD" w:rsidP="00B2675A">
      <w:pPr>
        <w:tabs>
          <w:tab w:val="left" w:pos="6804"/>
        </w:tabs>
        <w:jc w:val="both"/>
        <w:rPr>
          <w:rFonts w:ascii="Times New Roman" w:hAnsi="Times New Roman" w:cs="Times New Roman"/>
          <w:sz w:val="20"/>
          <w:szCs w:val="20"/>
          <w:lang w:val="en-US"/>
        </w:rPr>
      </w:pPr>
    </w:p>
    <w:p w:rsidR="00AA6568" w:rsidRDefault="00AA6568" w:rsidP="00B2675A">
      <w:pPr>
        <w:tabs>
          <w:tab w:val="left" w:pos="6804"/>
        </w:tabs>
        <w:jc w:val="both"/>
        <w:rPr>
          <w:rFonts w:ascii="Times New Roman" w:hAnsi="Times New Roman" w:cs="Times New Roman"/>
          <w:sz w:val="20"/>
          <w:szCs w:val="20"/>
          <w:lang w:val="en-US"/>
        </w:rPr>
      </w:pPr>
    </w:p>
    <w:p w:rsidR="00B939FD" w:rsidRPr="00FE3392" w:rsidRDefault="00B939FD" w:rsidP="00B2675A">
      <w:pPr>
        <w:tabs>
          <w:tab w:val="left" w:pos="6804"/>
        </w:tabs>
        <w:jc w:val="both"/>
        <w:rPr>
          <w:rFonts w:ascii="Times New Roman" w:hAnsi="Times New Roman" w:cs="Times New Roman"/>
          <w:sz w:val="20"/>
          <w:szCs w:val="20"/>
          <w:lang w:val="en-US"/>
        </w:rPr>
      </w:pPr>
    </w:p>
    <w:p w:rsidR="00B939FD" w:rsidRDefault="00B939FD" w:rsidP="0090372A">
      <w:pPr>
        <w:pStyle w:val="ListParagraph"/>
        <w:numPr>
          <w:ilvl w:val="0"/>
          <w:numId w:val="3"/>
        </w:numPr>
        <w:spacing w:before="120" w:after="120" w:line="360" w:lineRule="auto"/>
        <w:ind w:left="426"/>
        <w:jc w:val="both"/>
        <w:rPr>
          <w:rFonts w:ascii="Times New Roman" w:hAnsi="Times New Roman" w:cs="Times New Roman"/>
          <w:b/>
          <w:sz w:val="24"/>
          <w:szCs w:val="24"/>
        </w:rPr>
      </w:pPr>
      <w:r>
        <w:rPr>
          <w:rFonts w:ascii="Times New Roman" w:hAnsi="Times New Roman" w:cs="Times New Roman"/>
          <w:b/>
          <w:sz w:val="24"/>
          <w:szCs w:val="24"/>
        </w:rPr>
        <w:t>Considerações Iniciais</w:t>
      </w:r>
    </w:p>
    <w:p w:rsidR="00B939FD" w:rsidRDefault="00B939FD" w:rsidP="00BA3BED">
      <w:pPr>
        <w:pStyle w:val="ListParagraph"/>
        <w:spacing w:before="120" w:after="120" w:line="360" w:lineRule="auto"/>
        <w:ind w:left="426"/>
        <w:jc w:val="both"/>
        <w:rPr>
          <w:rFonts w:ascii="Times New Roman" w:hAnsi="Times New Roman" w:cs="Times New Roman"/>
          <w:b/>
          <w:sz w:val="24"/>
          <w:szCs w:val="24"/>
        </w:rPr>
      </w:pPr>
    </w:p>
    <w:p w:rsidR="00287660" w:rsidRPr="00287660" w:rsidRDefault="00287660" w:rsidP="00287660">
      <w:pPr>
        <w:spacing w:before="120" w:after="120" w:line="360" w:lineRule="auto"/>
        <w:ind w:firstLine="360"/>
        <w:jc w:val="both"/>
        <w:rPr>
          <w:rFonts w:ascii="Times New Roman" w:hAnsi="Times New Roman" w:cs="Times New Roman"/>
          <w:sz w:val="24"/>
          <w:szCs w:val="24"/>
        </w:rPr>
      </w:pPr>
      <w:r w:rsidRPr="00DA5E86">
        <w:rPr>
          <w:rFonts w:ascii="Times New Roman" w:hAnsi="Times New Roman" w:cs="Times New Roman"/>
          <w:sz w:val="24"/>
          <w:szCs w:val="24"/>
        </w:rPr>
        <w:t>As primeiras manifestações artísticas ora reinterpretadas de estilística erudita ora seguindo a tradição nas mãos de artistas da localidade e estrangeiros coincidem com a fixação das ordens religiosas: jesuíta (1549), beneditina (1581), bem como franciscana (1584).  Em barro cozido primeiramente eram destinadas a nichos de parede, oratórios e retábulos das igrejas. Já para o culto doméstico as imaginárias ganhavam nas mãos de santeiros e artistas populares anônimos, pequenas dimensões e característica</w:t>
      </w:r>
      <w:r w:rsidR="00354247">
        <w:rPr>
          <w:rFonts w:ascii="Times New Roman" w:hAnsi="Times New Roman" w:cs="Times New Roman"/>
          <w:sz w:val="24"/>
          <w:szCs w:val="24"/>
        </w:rPr>
        <w:t>s</w:t>
      </w:r>
      <w:r w:rsidRPr="00DA5E86">
        <w:rPr>
          <w:rFonts w:ascii="Times New Roman" w:hAnsi="Times New Roman" w:cs="Times New Roman"/>
          <w:sz w:val="24"/>
          <w:szCs w:val="24"/>
        </w:rPr>
        <w:t xml:space="preserve"> dos lugares de onde emergiam. No século XIX, a vivência religiosa era, em grande parte, organizada pelas irmandades, associações leigas para a promoção do culto aos santos.  </w:t>
      </w:r>
    </w:p>
    <w:p w:rsidR="00B939FD" w:rsidRDefault="00B939FD" w:rsidP="009A23FF">
      <w:pPr>
        <w:spacing w:before="120" w:after="120" w:line="360" w:lineRule="auto"/>
        <w:ind w:firstLine="426"/>
        <w:jc w:val="both"/>
        <w:rPr>
          <w:rFonts w:ascii="Times New Roman" w:hAnsi="Times New Roman" w:cs="Times New Roman"/>
          <w:sz w:val="24"/>
          <w:szCs w:val="24"/>
        </w:rPr>
      </w:pPr>
      <w:r w:rsidRPr="00F72074">
        <w:rPr>
          <w:rFonts w:ascii="Times New Roman" w:hAnsi="Times New Roman" w:cs="Times New Roman"/>
          <w:sz w:val="24"/>
          <w:szCs w:val="24"/>
        </w:rPr>
        <w:lastRenderedPageBreak/>
        <w:t xml:space="preserve">Na Bahia de outrora, </w:t>
      </w:r>
      <w:r>
        <w:rPr>
          <w:rFonts w:ascii="Times New Roman" w:hAnsi="Times New Roman" w:cs="Times New Roman"/>
          <w:sz w:val="24"/>
          <w:szCs w:val="24"/>
        </w:rPr>
        <w:t xml:space="preserve">a </w:t>
      </w:r>
      <w:r w:rsidRPr="003A2380">
        <w:rPr>
          <w:rFonts w:ascii="Times New Roman" w:hAnsi="Times New Roman" w:cs="Times New Roman"/>
          <w:sz w:val="24"/>
          <w:szCs w:val="24"/>
        </w:rPr>
        <w:t>devoção aos santos</w:t>
      </w:r>
      <w:r w:rsidR="005961F4">
        <w:rPr>
          <w:rFonts w:ascii="Times New Roman" w:hAnsi="Times New Roman" w:cs="Times New Roman"/>
          <w:sz w:val="24"/>
          <w:szCs w:val="24"/>
        </w:rPr>
        <w:t xml:space="preserve"> </w:t>
      </w:r>
      <w:r>
        <w:rPr>
          <w:rFonts w:ascii="Times New Roman" w:hAnsi="Times New Roman" w:cs="Times New Roman"/>
          <w:sz w:val="24"/>
          <w:szCs w:val="24"/>
        </w:rPr>
        <w:t>era</w:t>
      </w:r>
      <w:r w:rsidRPr="003A2380">
        <w:rPr>
          <w:rFonts w:ascii="Times New Roman" w:hAnsi="Times New Roman" w:cs="Times New Roman"/>
          <w:sz w:val="24"/>
          <w:szCs w:val="24"/>
        </w:rPr>
        <w:t xml:space="preserve"> centro da religião do povo, </w:t>
      </w:r>
      <w:r>
        <w:rPr>
          <w:rFonts w:ascii="Times New Roman" w:hAnsi="Times New Roman" w:cs="Times New Roman"/>
          <w:sz w:val="24"/>
          <w:szCs w:val="24"/>
        </w:rPr>
        <w:t xml:space="preserve">e </w:t>
      </w:r>
      <w:r w:rsidRPr="003A2380">
        <w:rPr>
          <w:rFonts w:ascii="Times New Roman" w:hAnsi="Times New Roman" w:cs="Times New Roman"/>
          <w:sz w:val="24"/>
          <w:szCs w:val="24"/>
        </w:rPr>
        <w:t>tinha duplo aspec</w:t>
      </w:r>
      <w:r w:rsidR="009045CB">
        <w:rPr>
          <w:rFonts w:ascii="Times New Roman" w:hAnsi="Times New Roman" w:cs="Times New Roman"/>
          <w:sz w:val="24"/>
          <w:szCs w:val="24"/>
        </w:rPr>
        <w:t>to. Era celebrada coletivamente</w:t>
      </w:r>
      <w:r w:rsidRPr="003A2380">
        <w:rPr>
          <w:rFonts w:ascii="Times New Roman" w:hAnsi="Times New Roman" w:cs="Times New Roman"/>
          <w:sz w:val="24"/>
          <w:szCs w:val="24"/>
        </w:rPr>
        <w:t xml:space="preserve"> nas famílias, nas irmandades e em outras reuniões de fiéis, e era dirigida tanto a</w:t>
      </w:r>
      <w:r w:rsidR="009045CB">
        <w:rPr>
          <w:rFonts w:ascii="Times New Roman" w:hAnsi="Times New Roman" w:cs="Times New Roman"/>
          <w:sz w:val="24"/>
          <w:szCs w:val="24"/>
        </w:rPr>
        <w:t>s</w:t>
      </w:r>
      <w:r w:rsidRPr="003A2380">
        <w:rPr>
          <w:rFonts w:ascii="Times New Roman" w:hAnsi="Times New Roman" w:cs="Times New Roman"/>
          <w:sz w:val="24"/>
          <w:szCs w:val="24"/>
        </w:rPr>
        <w:t xml:space="preserve"> pessoas canonizadas como a outras, que não estavam, m</w:t>
      </w:r>
      <w:r>
        <w:rPr>
          <w:rFonts w:ascii="Times New Roman" w:hAnsi="Times New Roman" w:cs="Times New Roman"/>
          <w:sz w:val="24"/>
          <w:szCs w:val="24"/>
        </w:rPr>
        <w:t xml:space="preserve">as se desejava que estivessem </w:t>
      </w:r>
      <w:r w:rsidRPr="003A2380">
        <w:rPr>
          <w:rFonts w:ascii="Times New Roman" w:hAnsi="Times New Roman" w:cs="Times New Roman"/>
          <w:sz w:val="24"/>
          <w:szCs w:val="24"/>
        </w:rPr>
        <w:t xml:space="preserve">no panteão oficial. Isso corresponde à tradição da Igreja Católica, sempre voltada para a voxpopuli quando trata de processos de canonização. </w:t>
      </w:r>
      <w:r>
        <w:rPr>
          <w:rFonts w:ascii="Times New Roman" w:hAnsi="Times New Roman" w:cs="Times New Roman"/>
          <w:sz w:val="24"/>
          <w:szCs w:val="24"/>
        </w:rPr>
        <w:t>Para Kátia Matoso (1992) a</w:t>
      </w:r>
      <w:r w:rsidRPr="003A2380">
        <w:rPr>
          <w:rFonts w:ascii="Times New Roman" w:hAnsi="Times New Roman" w:cs="Times New Roman"/>
          <w:sz w:val="24"/>
          <w:szCs w:val="24"/>
        </w:rPr>
        <w:t xml:space="preserve">o contrário do que admite parte dos historiadores da Igreja, os milagres feitos e a fama junto ao povo foram à base do processo de canonização de todos os santos reconhecidos, mas, independentemente disso, a devoção sempre se dirigiu também a santos locais e familiares. </w:t>
      </w:r>
      <w:r>
        <w:rPr>
          <w:rFonts w:ascii="Times New Roman" w:hAnsi="Times New Roman" w:cs="Times New Roman"/>
          <w:sz w:val="24"/>
          <w:szCs w:val="24"/>
        </w:rPr>
        <w:t>“</w:t>
      </w:r>
      <w:r w:rsidRPr="003A2380">
        <w:rPr>
          <w:rFonts w:ascii="Times New Roman" w:hAnsi="Times New Roman" w:cs="Times New Roman"/>
          <w:sz w:val="24"/>
          <w:szCs w:val="24"/>
        </w:rPr>
        <w:t xml:space="preserve">Uma criança cruelmente assassinada, uma pessoa tragicamente morta ou um leproso piedoso podiam tornar-se santos e desempenhar o papel </w:t>
      </w:r>
      <w:r>
        <w:rPr>
          <w:rFonts w:ascii="Times New Roman" w:hAnsi="Times New Roman" w:cs="Times New Roman"/>
          <w:sz w:val="24"/>
          <w:szCs w:val="24"/>
        </w:rPr>
        <w:t>d</w:t>
      </w:r>
      <w:r w:rsidRPr="003A2380">
        <w:rPr>
          <w:rFonts w:ascii="Times New Roman" w:hAnsi="Times New Roman" w:cs="Times New Roman"/>
          <w:sz w:val="24"/>
          <w:szCs w:val="24"/>
        </w:rPr>
        <w:t>e intermediários para a obtenção das graças pedidas</w:t>
      </w:r>
      <w:r>
        <w:rPr>
          <w:rFonts w:ascii="Times New Roman" w:hAnsi="Times New Roman" w:cs="Times New Roman"/>
          <w:sz w:val="24"/>
          <w:szCs w:val="24"/>
        </w:rPr>
        <w:t>” (</w:t>
      </w:r>
      <w:r>
        <w:rPr>
          <w:sz w:val="24"/>
          <w:szCs w:val="24"/>
        </w:rPr>
        <w:t>MATTOSO, 1992</w:t>
      </w:r>
      <w:r w:rsidRPr="00ED3F89">
        <w:rPr>
          <w:sz w:val="24"/>
          <w:szCs w:val="24"/>
        </w:rPr>
        <w:t>)</w:t>
      </w:r>
      <w:r w:rsidRPr="003A2380">
        <w:rPr>
          <w:rFonts w:ascii="Times New Roman" w:hAnsi="Times New Roman" w:cs="Times New Roman"/>
          <w:sz w:val="24"/>
          <w:szCs w:val="24"/>
        </w:rPr>
        <w:t>.</w:t>
      </w:r>
      <w:r>
        <w:rPr>
          <w:rFonts w:ascii="Times New Roman" w:hAnsi="Times New Roman" w:cs="Times New Roman"/>
          <w:sz w:val="24"/>
          <w:szCs w:val="24"/>
        </w:rPr>
        <w:t xml:space="preserve"> </w:t>
      </w:r>
    </w:p>
    <w:p w:rsidR="00B939FD" w:rsidRDefault="00B939FD" w:rsidP="009A23FF">
      <w:pPr>
        <w:spacing w:before="120"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Já nas ruas da cidade ampliada geograficamente além das portas do Carmo e de São Bento, eram construídos oratórios públicos e nichos de fachadas de edifícios religiosos com santos e lâmpadas votivas</w:t>
      </w:r>
      <w:r w:rsidR="00EE554D">
        <w:rPr>
          <w:rFonts w:ascii="Times New Roman" w:hAnsi="Times New Roman" w:cs="Times New Roman"/>
          <w:sz w:val="24"/>
          <w:szCs w:val="24"/>
        </w:rPr>
        <w:t xml:space="preserve"> edificados</w:t>
      </w:r>
      <w:r>
        <w:rPr>
          <w:rFonts w:ascii="Times New Roman" w:hAnsi="Times New Roman" w:cs="Times New Roman"/>
          <w:sz w:val="24"/>
          <w:szCs w:val="24"/>
        </w:rPr>
        <w:t xml:space="preserve"> com a finalidade de lócus devocional para os transeuntes. Conforme a historiadora Edilece Couto (2013) a</w:t>
      </w:r>
      <w:r w:rsidRPr="00024A6D">
        <w:rPr>
          <w:rFonts w:ascii="Times New Roman" w:hAnsi="Times New Roman" w:cs="Times New Roman"/>
          <w:sz w:val="24"/>
          <w:szCs w:val="24"/>
        </w:rPr>
        <w:t>té o século XIX, Salvador era dividida em dez freguesias, que, após a proclamação da República, passaram a ser chamadas de</w:t>
      </w:r>
      <w:r>
        <w:rPr>
          <w:rFonts w:ascii="Times New Roman" w:hAnsi="Times New Roman" w:cs="Times New Roman"/>
          <w:sz w:val="24"/>
          <w:szCs w:val="24"/>
        </w:rPr>
        <w:t xml:space="preserve"> distritos. A freguesia</w:t>
      </w:r>
      <w:r w:rsidRPr="00024A6D">
        <w:rPr>
          <w:rFonts w:ascii="Times New Roman" w:hAnsi="Times New Roman" w:cs="Times New Roman"/>
          <w:sz w:val="24"/>
          <w:szCs w:val="24"/>
        </w:rPr>
        <w:t xml:space="preserve"> da Sé era o centro administrativo, político, judiciário e religioso de Salvador. Nela se encontravam os palácios do governo e episcopal, a Câmara, a cadeia, a Igreja de N. S. da Ajuda (primeira catedral, antes da construção da Sé), a Santa Casa de Misericórdia, a Igreja da Sé, o convento dos Franciscanos, a antiga igreja da Companhia de Jesus, o Col</w:t>
      </w:r>
      <w:r>
        <w:rPr>
          <w:rFonts w:ascii="Times New Roman" w:hAnsi="Times New Roman" w:cs="Times New Roman"/>
          <w:sz w:val="24"/>
          <w:szCs w:val="24"/>
        </w:rPr>
        <w:t>égio dos Jesuítas (</w:t>
      </w:r>
      <w:r w:rsidRPr="00024A6D">
        <w:rPr>
          <w:rFonts w:ascii="Times New Roman" w:hAnsi="Times New Roman" w:cs="Times New Roman"/>
          <w:sz w:val="24"/>
          <w:szCs w:val="24"/>
        </w:rPr>
        <w:t xml:space="preserve">Faculdade de Medicina) e as ordens terceiras de São Francisco e São Domingos. </w:t>
      </w:r>
    </w:p>
    <w:p w:rsidR="00B939FD" w:rsidRDefault="00B939FD" w:rsidP="00476903">
      <w:pPr>
        <w:spacing w:before="120"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No entanto, o </w:t>
      </w:r>
      <w:r w:rsidRPr="00F72074">
        <w:rPr>
          <w:rFonts w:ascii="Times New Roman" w:hAnsi="Times New Roman" w:cs="Times New Roman"/>
          <w:sz w:val="24"/>
          <w:szCs w:val="24"/>
        </w:rPr>
        <w:t>dinamismo da vida religiosa</w:t>
      </w:r>
      <w:r>
        <w:rPr>
          <w:rFonts w:ascii="Times New Roman" w:hAnsi="Times New Roman" w:cs="Times New Roman"/>
          <w:sz w:val="24"/>
          <w:szCs w:val="24"/>
        </w:rPr>
        <w:t xml:space="preserve"> </w:t>
      </w:r>
      <w:r w:rsidRPr="00F72074">
        <w:rPr>
          <w:rFonts w:ascii="Times New Roman" w:hAnsi="Times New Roman" w:cs="Times New Roman"/>
          <w:sz w:val="24"/>
          <w:szCs w:val="24"/>
        </w:rPr>
        <w:t xml:space="preserve">não </w:t>
      </w:r>
      <w:r>
        <w:rPr>
          <w:rFonts w:ascii="Times New Roman" w:hAnsi="Times New Roman" w:cs="Times New Roman"/>
          <w:sz w:val="24"/>
          <w:szCs w:val="24"/>
        </w:rPr>
        <w:t xml:space="preserve">era revelado por inteiro </w:t>
      </w:r>
      <w:r w:rsidRPr="00F72074">
        <w:rPr>
          <w:rFonts w:ascii="Times New Roman" w:hAnsi="Times New Roman" w:cs="Times New Roman"/>
          <w:sz w:val="24"/>
          <w:szCs w:val="24"/>
        </w:rPr>
        <w:t xml:space="preserve">nos espaços públicos que os olhos </w:t>
      </w:r>
      <w:r>
        <w:rPr>
          <w:rFonts w:ascii="Times New Roman" w:hAnsi="Times New Roman" w:cs="Times New Roman"/>
          <w:sz w:val="24"/>
          <w:szCs w:val="24"/>
        </w:rPr>
        <w:t>inquisidores</w:t>
      </w:r>
      <w:r w:rsidRPr="00F72074">
        <w:rPr>
          <w:rFonts w:ascii="Times New Roman" w:hAnsi="Times New Roman" w:cs="Times New Roman"/>
          <w:sz w:val="24"/>
          <w:szCs w:val="24"/>
        </w:rPr>
        <w:t xml:space="preserve"> alcançavam. </w:t>
      </w:r>
      <w:r w:rsidR="00F52D2F">
        <w:rPr>
          <w:rFonts w:ascii="Times New Roman" w:hAnsi="Times New Roman" w:cs="Times New Roman"/>
          <w:sz w:val="24"/>
          <w:szCs w:val="24"/>
        </w:rPr>
        <w:t>Segundo</w:t>
      </w:r>
      <w:r>
        <w:rPr>
          <w:rFonts w:ascii="Times New Roman" w:hAnsi="Times New Roman" w:cs="Times New Roman"/>
          <w:sz w:val="24"/>
          <w:szCs w:val="24"/>
        </w:rPr>
        <w:t xml:space="preserve"> o professo</w:t>
      </w:r>
      <w:r w:rsidR="00F52D2F">
        <w:rPr>
          <w:rFonts w:ascii="Times New Roman" w:hAnsi="Times New Roman" w:cs="Times New Roman"/>
          <w:sz w:val="24"/>
          <w:szCs w:val="24"/>
        </w:rPr>
        <w:t xml:space="preserve">r Cândido da Costa e Silva houve </w:t>
      </w:r>
      <w:r>
        <w:rPr>
          <w:rFonts w:ascii="Times New Roman" w:hAnsi="Times New Roman" w:cs="Times New Roman"/>
          <w:sz w:val="24"/>
          <w:szCs w:val="24"/>
        </w:rPr>
        <w:t xml:space="preserve">colonos </w:t>
      </w:r>
      <w:r w:rsidRPr="00493494">
        <w:rPr>
          <w:rFonts w:ascii="Times New Roman" w:hAnsi="Times New Roman" w:cs="Times New Roman"/>
          <w:sz w:val="24"/>
          <w:szCs w:val="24"/>
        </w:rPr>
        <w:t>que</w:t>
      </w:r>
      <w:r>
        <w:rPr>
          <w:rFonts w:ascii="Times New Roman" w:hAnsi="Times New Roman" w:cs="Times New Roman"/>
          <w:sz w:val="24"/>
          <w:szCs w:val="24"/>
        </w:rPr>
        <w:t xml:space="preserve"> utilizavam um espaço na residência </w:t>
      </w:r>
      <w:r w:rsidRPr="00493494">
        <w:rPr>
          <w:rFonts w:ascii="Times New Roman" w:hAnsi="Times New Roman" w:cs="Times New Roman"/>
          <w:sz w:val="24"/>
          <w:szCs w:val="24"/>
        </w:rPr>
        <w:t>destinado ao cult</w:t>
      </w:r>
      <w:r>
        <w:rPr>
          <w:rFonts w:ascii="Times New Roman" w:hAnsi="Times New Roman" w:cs="Times New Roman"/>
          <w:sz w:val="24"/>
          <w:szCs w:val="24"/>
        </w:rPr>
        <w:t>o de santos devocionais.</w:t>
      </w:r>
      <w:r w:rsidRPr="00A527F0">
        <w:rPr>
          <w:rFonts w:ascii="Times New Roman" w:hAnsi="Times New Roman" w:cs="Times New Roman"/>
          <w:sz w:val="20"/>
          <w:szCs w:val="20"/>
        </w:rPr>
        <w:t xml:space="preserve"> </w:t>
      </w:r>
      <w:r>
        <w:rPr>
          <w:rFonts w:ascii="Times New Roman" w:hAnsi="Times New Roman" w:cs="Times New Roman"/>
          <w:sz w:val="20"/>
          <w:szCs w:val="20"/>
        </w:rPr>
        <w:t>N</w:t>
      </w:r>
      <w:r>
        <w:rPr>
          <w:rFonts w:ascii="Times New Roman" w:hAnsi="Times New Roman" w:cs="Times New Roman"/>
          <w:sz w:val="24"/>
          <w:szCs w:val="24"/>
        </w:rPr>
        <w:t>o íntimo</w:t>
      </w:r>
      <w:r w:rsidRPr="00F72074">
        <w:rPr>
          <w:rFonts w:ascii="Times New Roman" w:hAnsi="Times New Roman" w:cs="Times New Roman"/>
          <w:sz w:val="24"/>
          <w:szCs w:val="24"/>
        </w:rPr>
        <w:t xml:space="preserve"> das residências, </w:t>
      </w:r>
      <w:r>
        <w:rPr>
          <w:rFonts w:ascii="Times New Roman" w:hAnsi="Times New Roman" w:cs="Times New Roman"/>
          <w:sz w:val="24"/>
          <w:szCs w:val="24"/>
        </w:rPr>
        <w:t>a devoção</w:t>
      </w:r>
      <w:r w:rsidRPr="00F72074">
        <w:rPr>
          <w:rFonts w:ascii="Times New Roman" w:hAnsi="Times New Roman" w:cs="Times New Roman"/>
          <w:sz w:val="24"/>
          <w:szCs w:val="24"/>
        </w:rPr>
        <w:t xml:space="preserve"> familiar palpitava no quarto dos santos, no canto da casa reservado ao oratório, ou nos registros dos santos </w:t>
      </w:r>
      <w:r>
        <w:rPr>
          <w:rFonts w:ascii="Times New Roman" w:hAnsi="Times New Roman" w:cs="Times New Roman"/>
          <w:sz w:val="24"/>
          <w:szCs w:val="24"/>
        </w:rPr>
        <w:t>em qua</w:t>
      </w:r>
      <w:r w:rsidRPr="00F72074">
        <w:rPr>
          <w:rFonts w:ascii="Times New Roman" w:hAnsi="Times New Roman" w:cs="Times New Roman"/>
          <w:sz w:val="24"/>
          <w:szCs w:val="24"/>
        </w:rPr>
        <w:t>d</w:t>
      </w:r>
      <w:r>
        <w:rPr>
          <w:rFonts w:ascii="Times New Roman" w:hAnsi="Times New Roman" w:cs="Times New Roman"/>
          <w:sz w:val="24"/>
          <w:szCs w:val="24"/>
        </w:rPr>
        <w:t>r</w:t>
      </w:r>
      <w:r w:rsidRPr="00F72074">
        <w:rPr>
          <w:rFonts w:ascii="Times New Roman" w:hAnsi="Times New Roman" w:cs="Times New Roman"/>
          <w:sz w:val="24"/>
          <w:szCs w:val="24"/>
        </w:rPr>
        <w:t>os</w:t>
      </w:r>
      <w:r>
        <w:rPr>
          <w:rFonts w:ascii="Times New Roman" w:hAnsi="Times New Roman" w:cs="Times New Roman"/>
          <w:sz w:val="24"/>
          <w:szCs w:val="24"/>
        </w:rPr>
        <w:t xml:space="preserve"> nas paredes. E até </w:t>
      </w:r>
      <w:r w:rsidRPr="00F72074">
        <w:rPr>
          <w:rFonts w:ascii="Times New Roman" w:hAnsi="Times New Roman" w:cs="Times New Roman"/>
          <w:sz w:val="24"/>
          <w:szCs w:val="24"/>
        </w:rPr>
        <w:t>mesmo nos ambientes de culto público, nos reservados das imagens excepcionalmente expostas, cambiantes da devoção que caracterizava a espiritualidade de clérigos e leigos, enraizada no</w:t>
      </w:r>
      <w:r>
        <w:rPr>
          <w:rFonts w:ascii="Times New Roman" w:hAnsi="Times New Roman" w:cs="Times New Roman"/>
          <w:sz w:val="24"/>
          <w:szCs w:val="24"/>
        </w:rPr>
        <w:t xml:space="preserve"> seleto hagiológico de cada católico</w:t>
      </w:r>
      <w:r>
        <w:rPr>
          <w:rStyle w:val="EndnoteReference"/>
          <w:rFonts w:ascii="Times New Roman" w:hAnsi="Times New Roman" w:cs="Times New Roman"/>
          <w:sz w:val="24"/>
          <w:szCs w:val="24"/>
        </w:rPr>
        <w:endnoteReference w:id="1"/>
      </w:r>
      <w:r w:rsidRPr="00F72074">
        <w:rPr>
          <w:rFonts w:ascii="Times New Roman" w:hAnsi="Times New Roman" w:cs="Times New Roman"/>
          <w:sz w:val="24"/>
          <w:szCs w:val="24"/>
        </w:rPr>
        <w:t>.</w:t>
      </w:r>
    </w:p>
    <w:p w:rsidR="00B939FD" w:rsidRPr="00A236CB" w:rsidRDefault="00B939FD" w:rsidP="00A236CB">
      <w:pPr>
        <w:pStyle w:val="Heading1"/>
        <w:shd w:val="clear" w:color="auto" w:fill="FFFFFF"/>
        <w:spacing w:before="0" w:beforeAutospacing="0" w:after="30" w:afterAutospacing="0" w:line="360" w:lineRule="auto"/>
        <w:ind w:firstLine="426"/>
        <w:jc w:val="both"/>
        <w:textAlignment w:val="baseline"/>
        <w:rPr>
          <w:b w:val="0"/>
          <w:sz w:val="24"/>
          <w:szCs w:val="24"/>
          <w:lang w:val="pt-BR"/>
        </w:rPr>
      </w:pPr>
      <w:r w:rsidRPr="00A236CB">
        <w:rPr>
          <w:b w:val="0"/>
          <w:sz w:val="24"/>
          <w:szCs w:val="24"/>
        </w:rPr>
        <w:t>A vida cotidiana se desenrolava sob o signo da religião. Em quase todas as casas havia</w:t>
      </w:r>
      <w:r>
        <w:rPr>
          <w:b w:val="0"/>
          <w:sz w:val="24"/>
          <w:szCs w:val="24"/>
          <w:lang w:val="pt-BR"/>
        </w:rPr>
        <w:t xml:space="preserve">m </w:t>
      </w:r>
      <w:r w:rsidRPr="00A236CB">
        <w:rPr>
          <w:b w:val="0"/>
          <w:sz w:val="24"/>
          <w:szCs w:val="24"/>
        </w:rPr>
        <w:t xml:space="preserve">oratórios que, pelo menos três vezes ao dia, serviam de ponto de encontro para </w:t>
      </w:r>
      <w:r w:rsidRPr="00A236CB">
        <w:rPr>
          <w:b w:val="0"/>
          <w:sz w:val="24"/>
          <w:szCs w:val="24"/>
        </w:rPr>
        <w:lastRenderedPageBreak/>
        <w:t>os membros da família, seus agregados e escravos: para as orações da manhã, as vésperas e as orações da noite. Nas cidades, oratórios colocados em encruzilhadas congregavam os transeuntes durante a recitação do rosário</w:t>
      </w:r>
      <w:r>
        <w:rPr>
          <w:b w:val="0"/>
          <w:sz w:val="24"/>
          <w:szCs w:val="24"/>
          <w:lang w:val="pt-BR"/>
        </w:rPr>
        <w:t xml:space="preserve"> (</w:t>
      </w:r>
      <w:r>
        <w:rPr>
          <w:b w:val="0"/>
          <w:sz w:val="24"/>
          <w:szCs w:val="24"/>
        </w:rPr>
        <w:t>MATTOSO</w:t>
      </w:r>
      <w:r>
        <w:rPr>
          <w:b w:val="0"/>
          <w:sz w:val="24"/>
          <w:szCs w:val="24"/>
          <w:lang w:val="pt-BR"/>
        </w:rPr>
        <w:t xml:space="preserve">, </w:t>
      </w:r>
      <w:r>
        <w:rPr>
          <w:b w:val="0"/>
          <w:sz w:val="24"/>
          <w:szCs w:val="24"/>
        </w:rPr>
        <w:t>1992, p. 39</w:t>
      </w:r>
      <w:r>
        <w:rPr>
          <w:b w:val="0"/>
          <w:sz w:val="24"/>
          <w:szCs w:val="24"/>
          <w:lang w:val="pt-BR"/>
        </w:rPr>
        <w:t>5</w:t>
      </w:r>
      <w:r w:rsidRPr="00ED3F89">
        <w:rPr>
          <w:b w:val="0"/>
          <w:sz w:val="24"/>
          <w:szCs w:val="24"/>
        </w:rPr>
        <w:t>)</w:t>
      </w:r>
      <w:r w:rsidRPr="00A236CB">
        <w:rPr>
          <w:b w:val="0"/>
          <w:sz w:val="24"/>
          <w:szCs w:val="24"/>
        </w:rPr>
        <w:t>.</w:t>
      </w:r>
    </w:p>
    <w:p w:rsidR="00B939FD" w:rsidRDefault="00B939FD" w:rsidP="00BA3BED">
      <w:pPr>
        <w:spacing w:before="120"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O termo o</w:t>
      </w:r>
      <w:r w:rsidRPr="00703A68">
        <w:rPr>
          <w:rFonts w:ascii="Times New Roman" w:hAnsi="Times New Roman" w:cs="Times New Roman"/>
          <w:sz w:val="24"/>
          <w:szCs w:val="24"/>
        </w:rPr>
        <w:t>ratório é sinônimo de</w:t>
      </w:r>
      <w:r>
        <w:rPr>
          <w:rFonts w:ascii="Times New Roman" w:hAnsi="Times New Roman" w:cs="Times New Roman"/>
          <w:sz w:val="24"/>
          <w:szCs w:val="24"/>
        </w:rPr>
        <w:t xml:space="preserve"> n</w:t>
      </w:r>
      <w:r w:rsidRPr="00703A68">
        <w:rPr>
          <w:rFonts w:ascii="Times New Roman" w:hAnsi="Times New Roman" w:cs="Times New Roman"/>
          <w:sz w:val="24"/>
          <w:szCs w:val="24"/>
        </w:rPr>
        <w:t>icho</w:t>
      </w:r>
      <w:r>
        <w:rPr>
          <w:rFonts w:ascii="Times New Roman" w:hAnsi="Times New Roman" w:cs="Times New Roman"/>
          <w:sz w:val="24"/>
          <w:szCs w:val="24"/>
        </w:rPr>
        <w:t>,</w:t>
      </w:r>
      <w:r w:rsidRPr="00703A68">
        <w:rPr>
          <w:rFonts w:ascii="Times New Roman" w:hAnsi="Times New Roman" w:cs="Times New Roman"/>
          <w:sz w:val="24"/>
          <w:szCs w:val="24"/>
        </w:rPr>
        <w:t xml:space="preserve"> e basicamente a definição se assemelha na maioria das fontes pesquisadas. </w:t>
      </w:r>
      <w:r>
        <w:rPr>
          <w:rFonts w:ascii="Times New Roman" w:hAnsi="Times New Roman" w:cs="Times New Roman"/>
          <w:sz w:val="24"/>
          <w:szCs w:val="24"/>
        </w:rPr>
        <w:t>Regina M. Real no Dicionário de Belas Artes (1962, p. 364) fala que oratório é nicho ou armário com imagens religiosas. Primitivamente, pequenas capelas anexas aos mosteiros. No Brasil Colonial eram comuns os oratórios nas esquinas das casas e das igrejas. Além da devoção própria, as lâmpadas votivas, colocadas na parte inferior do oratório serviam para iluminar um trecho da rua.</w:t>
      </w:r>
    </w:p>
    <w:p w:rsidR="00B939FD" w:rsidRDefault="00B939FD" w:rsidP="00BA3BED">
      <w:pPr>
        <w:spacing w:before="120"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Para Corona e Lemos no Dicionário da Arquitetura Brasileira (1989, p. 346 e 347) antigamente o termo designava o compartimento onde eram guardadas imagens sacras e onde se rezava inclusive a santa missa. Seria quase que uma capela no interior </w:t>
      </w:r>
      <w:r w:rsidRPr="00887D8A">
        <w:rPr>
          <w:rFonts w:ascii="Times New Roman" w:hAnsi="Times New Roman" w:cs="Times New Roman"/>
          <w:sz w:val="24"/>
          <w:szCs w:val="24"/>
        </w:rPr>
        <w:t>de uma construção: habitação, hospital, cadeia, escola, etc. Havia também, os oratórios em forma de nichos externos, nas fachadas dos edifícios, destinados a imagens cultuadas publicamente. Hoje em dia o termo praticamente só designa o pequeno armário, ou caixa, destinada à guarda domiciliar de pequenas imagens santas. Nome da sala, provida de altar, em que, nas cadeias, os presos esperavam a hora da execução.</w:t>
      </w:r>
    </w:p>
    <w:p w:rsidR="00B939FD" w:rsidRDefault="00B939FD" w:rsidP="00BA3BED">
      <w:pPr>
        <w:spacing w:before="120" w:after="120" w:line="360" w:lineRule="auto"/>
        <w:ind w:firstLine="426"/>
        <w:jc w:val="both"/>
        <w:rPr>
          <w:rFonts w:ascii="Times New Roman" w:hAnsi="Times New Roman" w:cs="Times New Roman"/>
          <w:sz w:val="24"/>
          <w:szCs w:val="24"/>
        </w:rPr>
      </w:pPr>
    </w:p>
    <w:p w:rsidR="00B939FD" w:rsidRDefault="00B939FD" w:rsidP="00287660">
      <w:pPr>
        <w:pStyle w:val="ListParagraph"/>
        <w:numPr>
          <w:ilvl w:val="0"/>
          <w:numId w:val="3"/>
        </w:numPr>
        <w:spacing w:before="120" w:after="120" w:line="360" w:lineRule="auto"/>
        <w:jc w:val="both"/>
        <w:rPr>
          <w:rFonts w:ascii="Times New Roman" w:hAnsi="Times New Roman" w:cs="Times New Roman"/>
          <w:b/>
          <w:sz w:val="24"/>
          <w:szCs w:val="24"/>
        </w:rPr>
      </w:pPr>
      <w:r w:rsidRPr="002F11A5">
        <w:rPr>
          <w:rFonts w:ascii="Times New Roman" w:hAnsi="Times New Roman" w:cs="Times New Roman"/>
          <w:b/>
          <w:sz w:val="24"/>
          <w:szCs w:val="24"/>
        </w:rPr>
        <w:t>Metodologia de Estudo</w:t>
      </w:r>
    </w:p>
    <w:p w:rsidR="00EC6288" w:rsidRPr="00287660" w:rsidRDefault="00EC6288" w:rsidP="00EC6288">
      <w:pPr>
        <w:pStyle w:val="ListParagraph"/>
        <w:spacing w:before="120" w:after="120" w:line="360" w:lineRule="auto"/>
        <w:jc w:val="both"/>
        <w:rPr>
          <w:rFonts w:ascii="Times New Roman" w:hAnsi="Times New Roman" w:cs="Times New Roman"/>
          <w:b/>
          <w:sz w:val="24"/>
          <w:szCs w:val="24"/>
        </w:rPr>
      </w:pPr>
    </w:p>
    <w:p w:rsidR="00B939FD" w:rsidRDefault="00B939FD" w:rsidP="00DA5E86">
      <w:pPr>
        <w:spacing w:before="120" w:after="120" w:line="360" w:lineRule="auto"/>
        <w:ind w:firstLine="360"/>
        <w:jc w:val="both"/>
        <w:rPr>
          <w:rFonts w:ascii="Times New Roman" w:hAnsi="Times New Roman" w:cs="Times New Roman"/>
          <w:sz w:val="24"/>
          <w:szCs w:val="24"/>
        </w:rPr>
      </w:pPr>
      <w:r w:rsidRPr="00F722A1">
        <w:rPr>
          <w:rFonts w:ascii="Times New Roman" w:hAnsi="Times New Roman" w:cs="Times New Roman"/>
          <w:sz w:val="24"/>
          <w:szCs w:val="24"/>
        </w:rPr>
        <w:t>Frutos da devoção popular foram construídos e atualmente existem na cidade do São Salvador da Ba</w:t>
      </w:r>
      <w:r>
        <w:rPr>
          <w:rFonts w:ascii="Times New Roman" w:hAnsi="Times New Roman" w:cs="Times New Roman"/>
          <w:sz w:val="24"/>
          <w:szCs w:val="24"/>
        </w:rPr>
        <w:t>hia quatro oratórios monumentos. E</w:t>
      </w:r>
      <w:r w:rsidRPr="00F722A1">
        <w:rPr>
          <w:rFonts w:ascii="Times New Roman" w:hAnsi="Times New Roman" w:cs="Times New Roman"/>
          <w:sz w:val="24"/>
          <w:szCs w:val="24"/>
        </w:rPr>
        <w:t xml:space="preserve">xpressão da fé de um </w:t>
      </w:r>
      <w:r>
        <w:rPr>
          <w:rFonts w:ascii="Times New Roman" w:hAnsi="Times New Roman" w:cs="Times New Roman"/>
          <w:sz w:val="24"/>
          <w:szCs w:val="24"/>
        </w:rPr>
        <w:t xml:space="preserve">ou mais fiéis que construíram ora por conta própria ora </w:t>
      </w:r>
      <w:r w:rsidRPr="00F722A1">
        <w:rPr>
          <w:rFonts w:ascii="Times New Roman" w:hAnsi="Times New Roman" w:cs="Times New Roman"/>
          <w:sz w:val="24"/>
          <w:szCs w:val="24"/>
        </w:rPr>
        <w:t xml:space="preserve">com ajuda de amigos e vizinhos que integram a comunidade local. O certo é que a devoção pelo santo ou santa entronizado no “nicho” foi o ponto de partida para </w:t>
      </w:r>
      <w:r>
        <w:rPr>
          <w:rFonts w:ascii="Times New Roman" w:hAnsi="Times New Roman" w:cs="Times New Roman"/>
          <w:sz w:val="24"/>
          <w:szCs w:val="24"/>
        </w:rPr>
        <w:t>ereção do espaço sagrado, o espaço de orações</w:t>
      </w:r>
      <w:r w:rsidRPr="00F722A1">
        <w:rPr>
          <w:rFonts w:ascii="Times New Roman" w:hAnsi="Times New Roman" w:cs="Times New Roman"/>
          <w:sz w:val="24"/>
          <w:szCs w:val="24"/>
        </w:rPr>
        <w:t>.</w:t>
      </w:r>
    </w:p>
    <w:p w:rsidR="00B939FD" w:rsidRDefault="00B939FD" w:rsidP="003A2380">
      <w:pPr>
        <w:spacing w:before="120" w:after="120" w:line="360" w:lineRule="auto"/>
        <w:ind w:firstLine="426"/>
        <w:jc w:val="both"/>
        <w:rPr>
          <w:rFonts w:ascii="Times New Roman" w:hAnsi="Times New Roman" w:cs="Times New Roman"/>
          <w:sz w:val="24"/>
          <w:szCs w:val="24"/>
        </w:rPr>
      </w:pPr>
      <w:r w:rsidRPr="004402C9">
        <w:rPr>
          <w:rFonts w:ascii="Times New Roman" w:hAnsi="Times New Roman" w:cs="Times New Roman"/>
          <w:sz w:val="24"/>
          <w:szCs w:val="24"/>
        </w:rPr>
        <w:t xml:space="preserve">Os oratórios aqui apresentados estão localizados em diferentes praças de bairros da cidade do Salvador da Bahia, a saber, Santo Antônio Além do Carmo, Rio Vermelho e Ondina, segundo informações das fichas de identificação dos monumentos encontradas na Fundação Gregório de Mattos, os mesmos recebem cuidados da Prefeitura Municipal de Salvador, administrada atualmente por Antônio Carlos Magalhães Neto. Porém, em entrevista e registro fotográfico in lócus, cada um desses possui um grupo de zeladores ou um único zelador que é responsável pela limpeza, pintura, santos, ritos, festas que </w:t>
      </w:r>
      <w:r w:rsidRPr="004402C9">
        <w:rPr>
          <w:rFonts w:ascii="Times New Roman" w:hAnsi="Times New Roman" w:cs="Times New Roman"/>
          <w:sz w:val="24"/>
          <w:szCs w:val="24"/>
        </w:rPr>
        <w:lastRenderedPageBreak/>
        <w:t>acontecem nas proximidades das construções, como hall de prédios, paróquias, igrejas.</w:t>
      </w:r>
      <w:r w:rsidR="004641BA">
        <w:rPr>
          <w:rFonts w:ascii="Times New Roman" w:hAnsi="Times New Roman" w:cs="Times New Roman"/>
          <w:sz w:val="24"/>
          <w:szCs w:val="24"/>
        </w:rPr>
        <w:t xml:space="preserve"> </w:t>
      </w:r>
      <w:r w:rsidR="004641BA" w:rsidRPr="00267ABA">
        <w:rPr>
          <w:rFonts w:ascii="Times New Roman" w:hAnsi="Times New Roman" w:cs="Times New Roman"/>
          <w:sz w:val="24"/>
          <w:szCs w:val="24"/>
        </w:rPr>
        <w:t xml:space="preserve">Por ser um referencial cultural, social e de cidadania, sua </w:t>
      </w:r>
      <w:r w:rsidR="004641BA">
        <w:rPr>
          <w:rFonts w:ascii="Times New Roman" w:hAnsi="Times New Roman" w:cs="Times New Roman"/>
          <w:sz w:val="24"/>
          <w:szCs w:val="24"/>
        </w:rPr>
        <w:t>preservação</w:t>
      </w:r>
      <w:r w:rsidR="004641BA" w:rsidRPr="00267ABA">
        <w:rPr>
          <w:rFonts w:ascii="Times New Roman" w:hAnsi="Times New Roman" w:cs="Times New Roman"/>
          <w:sz w:val="24"/>
          <w:szCs w:val="24"/>
        </w:rPr>
        <w:t xml:space="preserve"> não é tão de responsabilidade do poder público, mas de toda a comunidade.</w:t>
      </w:r>
    </w:p>
    <w:p w:rsidR="00B939FD" w:rsidRPr="006E0432" w:rsidRDefault="004641BA" w:rsidP="00E60368">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Valemos-nos</w:t>
      </w:r>
      <w:proofErr w:type="spellEnd"/>
      <w:r w:rsidR="00B939FD" w:rsidRPr="006E0432">
        <w:rPr>
          <w:rFonts w:ascii="Times New Roman" w:hAnsi="Times New Roman" w:cs="Times New Roman"/>
          <w:sz w:val="24"/>
          <w:szCs w:val="24"/>
        </w:rPr>
        <w:t xml:space="preserve"> também d</w:t>
      </w:r>
      <w:r w:rsidR="00B939FD">
        <w:rPr>
          <w:rFonts w:ascii="Times New Roman" w:hAnsi="Times New Roman" w:cs="Times New Roman"/>
          <w:sz w:val="24"/>
          <w:szCs w:val="24"/>
        </w:rPr>
        <w:t>a metodologia proposta por Panofsky de</w:t>
      </w:r>
      <w:r w:rsidR="00B939FD" w:rsidRPr="006E0432">
        <w:rPr>
          <w:rFonts w:ascii="Times New Roman" w:hAnsi="Times New Roman" w:cs="Times New Roman"/>
          <w:sz w:val="24"/>
          <w:szCs w:val="24"/>
        </w:rPr>
        <w:t xml:space="preserve"> análise iconográfic</w:t>
      </w:r>
      <w:r w:rsidR="00B939FD">
        <w:rPr>
          <w:rFonts w:ascii="Times New Roman" w:hAnsi="Times New Roman" w:cs="Times New Roman"/>
          <w:sz w:val="24"/>
          <w:szCs w:val="24"/>
        </w:rPr>
        <w:t xml:space="preserve">a </w:t>
      </w:r>
      <w:r w:rsidR="00B939FD" w:rsidRPr="006E0432">
        <w:rPr>
          <w:rFonts w:ascii="Times New Roman" w:hAnsi="Times New Roman" w:cs="Times New Roman"/>
          <w:sz w:val="24"/>
          <w:szCs w:val="24"/>
        </w:rPr>
        <w:t>para</w:t>
      </w:r>
      <w:r w:rsidR="00B939FD">
        <w:rPr>
          <w:rFonts w:ascii="Times New Roman" w:hAnsi="Times New Roman" w:cs="Times New Roman"/>
          <w:sz w:val="24"/>
          <w:szCs w:val="24"/>
        </w:rPr>
        <w:t xml:space="preserve"> o estudo</w:t>
      </w:r>
      <w:r w:rsidR="00B939FD" w:rsidRPr="006E0432">
        <w:rPr>
          <w:rFonts w:ascii="Times New Roman" w:hAnsi="Times New Roman" w:cs="Times New Roman"/>
          <w:sz w:val="24"/>
          <w:szCs w:val="24"/>
        </w:rPr>
        <w:t xml:space="preserve"> </w:t>
      </w:r>
      <w:r w:rsidR="00B939FD">
        <w:rPr>
          <w:rFonts w:ascii="Times New Roman" w:hAnsi="Times New Roman" w:cs="Times New Roman"/>
          <w:sz w:val="24"/>
          <w:szCs w:val="24"/>
        </w:rPr>
        <w:t>d</w:t>
      </w:r>
      <w:r w:rsidR="00B939FD" w:rsidRPr="006E0432">
        <w:rPr>
          <w:rFonts w:ascii="Times New Roman" w:hAnsi="Times New Roman" w:cs="Times New Roman"/>
          <w:sz w:val="24"/>
          <w:szCs w:val="24"/>
        </w:rPr>
        <w:t xml:space="preserve">os objetos que </w:t>
      </w:r>
      <w:r w:rsidR="00B939FD">
        <w:rPr>
          <w:rFonts w:ascii="Times New Roman" w:hAnsi="Times New Roman" w:cs="Times New Roman"/>
          <w:sz w:val="24"/>
          <w:szCs w:val="24"/>
        </w:rPr>
        <w:t xml:space="preserve">configuram os quartos de santo. Nesse método iconográfico, </w:t>
      </w:r>
      <w:r w:rsidR="00B939FD" w:rsidRPr="006E0432">
        <w:rPr>
          <w:rFonts w:ascii="Times New Roman" w:hAnsi="Times New Roman" w:cs="Times New Roman"/>
          <w:sz w:val="24"/>
          <w:szCs w:val="24"/>
        </w:rPr>
        <w:t>Panofsky (1986, p. 47)</w:t>
      </w:r>
      <w:r w:rsidR="00B939FD">
        <w:rPr>
          <w:rFonts w:ascii="Times New Roman" w:hAnsi="Times New Roman" w:cs="Times New Roman"/>
          <w:sz w:val="24"/>
          <w:szCs w:val="24"/>
        </w:rPr>
        <w:t xml:space="preserve"> indica</w:t>
      </w:r>
      <w:r w:rsidR="00B939FD" w:rsidRPr="006E0432">
        <w:rPr>
          <w:rFonts w:ascii="Times New Roman" w:hAnsi="Times New Roman" w:cs="Times New Roman"/>
          <w:sz w:val="24"/>
          <w:szCs w:val="24"/>
        </w:rPr>
        <w:t xml:space="preserve"> </w:t>
      </w:r>
      <w:r w:rsidR="00B939FD">
        <w:rPr>
          <w:rFonts w:ascii="Times New Roman" w:hAnsi="Times New Roman" w:cs="Times New Roman"/>
          <w:sz w:val="24"/>
          <w:szCs w:val="24"/>
        </w:rPr>
        <w:t>a análise</w:t>
      </w:r>
      <w:r w:rsidR="00B939FD" w:rsidRPr="006E0432">
        <w:rPr>
          <w:rFonts w:ascii="Times New Roman" w:hAnsi="Times New Roman" w:cs="Times New Roman"/>
          <w:sz w:val="24"/>
          <w:szCs w:val="24"/>
        </w:rPr>
        <w:t xml:space="preserve"> </w:t>
      </w:r>
      <w:r w:rsidR="00B939FD">
        <w:rPr>
          <w:rFonts w:ascii="Times New Roman" w:hAnsi="Times New Roman" w:cs="Times New Roman"/>
          <w:sz w:val="24"/>
          <w:szCs w:val="24"/>
        </w:rPr>
        <w:t>d</w:t>
      </w:r>
      <w:r w:rsidR="00B939FD" w:rsidRPr="006E0432">
        <w:rPr>
          <w:rFonts w:ascii="Times New Roman" w:hAnsi="Times New Roman" w:cs="Times New Roman"/>
          <w:sz w:val="24"/>
          <w:szCs w:val="24"/>
        </w:rPr>
        <w:t xml:space="preserve">a temática </w:t>
      </w:r>
      <w:r w:rsidR="00B939FD" w:rsidRPr="006E0432">
        <w:rPr>
          <w:rFonts w:ascii="Times New Roman" w:hAnsi="Times New Roman" w:cs="Times New Roman"/>
          <w:sz w:val="24"/>
          <w:szCs w:val="24"/>
          <w:shd w:val="clear" w:color="auto" w:fill="FFFFFF"/>
        </w:rPr>
        <w:t>através da desc</w:t>
      </w:r>
      <w:r w:rsidR="00B939FD">
        <w:rPr>
          <w:rFonts w:ascii="Times New Roman" w:hAnsi="Times New Roman" w:cs="Times New Roman"/>
          <w:sz w:val="24"/>
          <w:szCs w:val="24"/>
          <w:shd w:val="clear" w:color="auto" w:fill="FFFFFF"/>
        </w:rPr>
        <w:t>rição visual do objeto</w:t>
      </w:r>
      <w:r w:rsidR="00B939FD" w:rsidRPr="006E0432">
        <w:rPr>
          <w:rFonts w:ascii="Times New Roman" w:hAnsi="Times New Roman" w:cs="Times New Roman"/>
          <w:sz w:val="24"/>
          <w:szCs w:val="24"/>
          <w:shd w:val="clear" w:color="auto" w:fill="FFFFFF"/>
        </w:rPr>
        <w:t>. E</w:t>
      </w:r>
      <w:r w:rsidR="00B939FD">
        <w:rPr>
          <w:rFonts w:ascii="Times New Roman" w:hAnsi="Times New Roman" w:cs="Times New Roman"/>
          <w:sz w:val="24"/>
          <w:szCs w:val="24"/>
          <w:shd w:val="clear" w:color="auto" w:fill="FFFFFF"/>
        </w:rPr>
        <w:t xml:space="preserve"> e</w:t>
      </w:r>
      <w:r w:rsidR="00B939FD" w:rsidRPr="006E0432">
        <w:rPr>
          <w:rFonts w:ascii="Times New Roman" w:hAnsi="Times New Roman" w:cs="Times New Roman"/>
          <w:sz w:val="24"/>
          <w:szCs w:val="24"/>
          <w:shd w:val="clear" w:color="auto" w:fill="FFFFFF"/>
        </w:rPr>
        <w:t>sta descrição tem como finalidade identi</w:t>
      </w:r>
      <w:r w:rsidR="00B939FD">
        <w:rPr>
          <w:rFonts w:ascii="Times New Roman" w:hAnsi="Times New Roman" w:cs="Times New Roman"/>
          <w:sz w:val="24"/>
          <w:szCs w:val="24"/>
          <w:shd w:val="clear" w:color="auto" w:fill="FFFFFF"/>
        </w:rPr>
        <w:t xml:space="preserve">ficar as formas puras: </w:t>
      </w:r>
      <w:r w:rsidR="00B939FD" w:rsidRPr="006E0432">
        <w:rPr>
          <w:rFonts w:ascii="Times New Roman" w:hAnsi="Times New Roman" w:cs="Times New Roman"/>
          <w:sz w:val="24"/>
          <w:szCs w:val="24"/>
          <w:shd w:val="clear" w:color="auto" w:fill="FFFFFF"/>
        </w:rPr>
        <w:t xml:space="preserve">os elementos, as cores, os formatos, assim como, as expressões e as variações psicológicas inerentes às imagens. </w:t>
      </w:r>
      <w:r w:rsidR="00B939FD">
        <w:rPr>
          <w:rFonts w:ascii="Times New Roman" w:hAnsi="Times New Roman" w:cs="Times New Roman"/>
          <w:sz w:val="24"/>
          <w:szCs w:val="24"/>
          <w:shd w:val="clear" w:color="auto" w:fill="FFFFFF"/>
        </w:rPr>
        <w:t>Ne</w:t>
      </w:r>
      <w:r w:rsidR="00B939FD" w:rsidRPr="006E0432">
        <w:rPr>
          <w:rFonts w:ascii="Times New Roman" w:hAnsi="Times New Roman" w:cs="Times New Roman"/>
          <w:sz w:val="24"/>
          <w:szCs w:val="24"/>
          <w:shd w:val="clear" w:color="auto" w:fill="FFFFFF"/>
        </w:rPr>
        <w:t>ste primeiro nível de observa</w:t>
      </w:r>
      <w:r w:rsidR="00B939FD">
        <w:rPr>
          <w:rFonts w:ascii="Times New Roman" w:hAnsi="Times New Roman" w:cs="Times New Roman"/>
          <w:sz w:val="24"/>
          <w:szCs w:val="24"/>
          <w:shd w:val="clear" w:color="auto" w:fill="FFFFFF"/>
        </w:rPr>
        <w:t xml:space="preserve">ção, o olhar minucioso torna-se fundamental e </w:t>
      </w:r>
      <w:r w:rsidR="00B939FD" w:rsidRPr="006E0432">
        <w:rPr>
          <w:rFonts w:ascii="Times New Roman" w:hAnsi="Times New Roman" w:cs="Times New Roman"/>
          <w:sz w:val="24"/>
          <w:szCs w:val="24"/>
          <w:shd w:val="clear" w:color="auto" w:fill="FFFFFF"/>
        </w:rPr>
        <w:t xml:space="preserve">é uma das bases para a boa compreensão </w:t>
      </w:r>
      <w:r w:rsidR="00B939FD">
        <w:rPr>
          <w:rFonts w:ascii="Times New Roman" w:hAnsi="Times New Roman" w:cs="Times New Roman"/>
          <w:sz w:val="24"/>
          <w:szCs w:val="24"/>
          <w:shd w:val="clear" w:color="auto" w:fill="FFFFFF"/>
        </w:rPr>
        <w:t>contextual do objeto</w:t>
      </w:r>
      <w:r w:rsidR="00B939FD" w:rsidRPr="006E0432">
        <w:rPr>
          <w:rFonts w:ascii="Times New Roman" w:hAnsi="Times New Roman" w:cs="Times New Roman"/>
          <w:sz w:val="24"/>
          <w:szCs w:val="24"/>
          <w:shd w:val="clear" w:color="auto" w:fill="FFFFFF"/>
        </w:rPr>
        <w:t>.</w:t>
      </w:r>
      <w:r w:rsidR="00B939FD" w:rsidRPr="006E0432">
        <w:rPr>
          <w:rFonts w:ascii="Times New Roman" w:hAnsi="Times New Roman" w:cs="Times New Roman"/>
          <w:sz w:val="24"/>
          <w:szCs w:val="24"/>
        </w:rPr>
        <w:t xml:space="preserve"> </w:t>
      </w:r>
    </w:p>
    <w:p w:rsidR="00B939FD" w:rsidRPr="006E0432" w:rsidRDefault="00B939FD" w:rsidP="001B47F6">
      <w:pPr>
        <w:spacing w:line="360" w:lineRule="auto"/>
        <w:ind w:firstLine="360"/>
        <w:jc w:val="both"/>
        <w:rPr>
          <w:rFonts w:ascii="Times New Roman" w:hAnsi="Times New Roman" w:cs="Times New Roman"/>
          <w:sz w:val="24"/>
          <w:szCs w:val="24"/>
          <w:shd w:val="clear" w:color="auto" w:fill="FFFFFF"/>
        </w:rPr>
      </w:pPr>
      <w:r w:rsidRPr="006E0432">
        <w:rPr>
          <w:rFonts w:ascii="Times New Roman" w:hAnsi="Times New Roman" w:cs="Times New Roman"/>
          <w:sz w:val="24"/>
          <w:szCs w:val="24"/>
          <w:shd w:val="clear" w:color="auto" w:fill="FFFFFF"/>
        </w:rPr>
        <w:t xml:space="preserve">O segundo nível de análise do método é baseado na identificação das imagens, estórias e alegorias que permeiam os costumes e as tradições de determinadas épocas e civilizações. </w:t>
      </w:r>
      <w:r>
        <w:rPr>
          <w:rFonts w:ascii="Times New Roman" w:hAnsi="Times New Roman" w:cs="Times New Roman"/>
          <w:sz w:val="24"/>
          <w:szCs w:val="24"/>
          <w:shd w:val="clear" w:color="auto" w:fill="FFFFFF"/>
        </w:rPr>
        <w:t>Neste exame, o observador reconhece</w:t>
      </w:r>
      <w:r w:rsidRPr="006E0432">
        <w:rPr>
          <w:rFonts w:ascii="Times New Roman" w:hAnsi="Times New Roman" w:cs="Times New Roman"/>
          <w:sz w:val="24"/>
          <w:szCs w:val="24"/>
          <w:shd w:val="clear" w:color="auto" w:fill="FFFFFF"/>
        </w:rPr>
        <w:t xml:space="preserve"> a personificação de conceitos e símbolos em imagens. </w:t>
      </w:r>
      <w:r>
        <w:rPr>
          <w:rFonts w:ascii="Times New Roman" w:hAnsi="Times New Roman" w:cs="Times New Roman"/>
          <w:sz w:val="24"/>
          <w:szCs w:val="24"/>
          <w:shd w:val="clear" w:color="auto" w:fill="FFFFFF"/>
        </w:rPr>
        <w:t xml:space="preserve">De acordo com Panofsky </w:t>
      </w:r>
      <w:r w:rsidRPr="006E0432">
        <w:rPr>
          <w:rFonts w:ascii="Times New Roman" w:hAnsi="Times New Roman" w:cs="Times New Roman"/>
          <w:sz w:val="24"/>
          <w:szCs w:val="24"/>
          <w:shd w:val="clear" w:color="auto" w:fill="FFFFFF"/>
        </w:rPr>
        <w:t>(</w:t>
      </w:r>
      <w:r>
        <w:rPr>
          <w:rFonts w:ascii="Times New Roman" w:hAnsi="Times New Roman" w:cs="Times New Roman"/>
          <w:sz w:val="24"/>
          <w:szCs w:val="24"/>
        </w:rPr>
        <w:t>1986, p. 47) e</w:t>
      </w:r>
      <w:r>
        <w:rPr>
          <w:rFonts w:ascii="Times New Roman" w:hAnsi="Times New Roman" w:cs="Times New Roman"/>
          <w:sz w:val="24"/>
          <w:szCs w:val="24"/>
          <w:shd w:val="clear" w:color="auto" w:fill="FFFFFF"/>
        </w:rPr>
        <w:t xml:space="preserve">sta </w:t>
      </w:r>
      <w:r w:rsidRPr="006E0432">
        <w:rPr>
          <w:rFonts w:ascii="Times New Roman" w:hAnsi="Times New Roman" w:cs="Times New Roman"/>
          <w:sz w:val="24"/>
          <w:szCs w:val="24"/>
          <w:shd w:val="clear" w:color="auto" w:fill="FFFFFF"/>
        </w:rPr>
        <w:t>etapa da análise se diferencia da prime</w:t>
      </w:r>
      <w:r>
        <w:rPr>
          <w:rFonts w:ascii="Times New Roman" w:hAnsi="Times New Roman" w:cs="Times New Roman"/>
          <w:sz w:val="24"/>
          <w:szCs w:val="24"/>
          <w:shd w:val="clear" w:color="auto" w:fill="FFFFFF"/>
        </w:rPr>
        <w:t>ira por causa de dois motivos: primeiramente</w:t>
      </w:r>
      <w:r w:rsidRPr="006E0432">
        <w:rPr>
          <w:rFonts w:ascii="Times New Roman" w:hAnsi="Times New Roman" w:cs="Times New Roman"/>
          <w:sz w:val="24"/>
          <w:szCs w:val="24"/>
          <w:shd w:val="clear" w:color="auto" w:fill="FFFFFF"/>
        </w:rPr>
        <w:t xml:space="preserve"> por ser compreensível em vez de sensível</w:t>
      </w:r>
      <w:r>
        <w:rPr>
          <w:rFonts w:ascii="Times New Roman" w:hAnsi="Times New Roman" w:cs="Times New Roman"/>
          <w:sz w:val="24"/>
          <w:szCs w:val="24"/>
          <w:shd w:val="clear" w:color="auto" w:fill="FFFFFF"/>
        </w:rPr>
        <w:t xml:space="preserve"> e </w:t>
      </w:r>
      <w:r w:rsidRPr="006E0432">
        <w:rPr>
          <w:rFonts w:ascii="Times New Roman" w:hAnsi="Times New Roman" w:cs="Times New Roman"/>
          <w:sz w:val="24"/>
          <w:szCs w:val="24"/>
          <w:shd w:val="clear" w:color="auto" w:fill="FFFFFF"/>
        </w:rPr>
        <w:t>em segundo, por ter sido conscientemente conferido a ação prática pela qual é veiculada</w:t>
      </w:r>
      <w:r>
        <w:rPr>
          <w:rFonts w:ascii="Times New Roman" w:hAnsi="Times New Roman" w:cs="Times New Roman"/>
          <w:sz w:val="24"/>
          <w:szCs w:val="24"/>
          <w:shd w:val="clear" w:color="auto" w:fill="FFFFFF"/>
        </w:rPr>
        <w:t>.</w:t>
      </w:r>
    </w:p>
    <w:p w:rsidR="00B939FD" w:rsidRDefault="00B939FD" w:rsidP="00DA5E86">
      <w:pPr>
        <w:spacing w:before="120" w:after="120" w:line="240" w:lineRule="auto"/>
        <w:jc w:val="both"/>
        <w:rPr>
          <w:rFonts w:ascii="Times New Roman" w:hAnsi="Times New Roman" w:cs="Times New Roman"/>
          <w:sz w:val="24"/>
          <w:szCs w:val="24"/>
        </w:rPr>
      </w:pPr>
    </w:p>
    <w:p w:rsidR="00B939FD" w:rsidRPr="00B37115" w:rsidRDefault="001460FF" w:rsidP="001B47F6">
      <w:pPr>
        <w:pStyle w:val="ListParagraph"/>
        <w:numPr>
          <w:ilvl w:val="0"/>
          <w:numId w:val="3"/>
        </w:numPr>
        <w:spacing w:before="120" w:after="120" w:line="360" w:lineRule="auto"/>
        <w:ind w:left="426"/>
        <w:jc w:val="both"/>
        <w:rPr>
          <w:rFonts w:ascii="Times New Roman" w:hAnsi="Times New Roman" w:cs="Times New Roman"/>
          <w:b/>
          <w:sz w:val="24"/>
          <w:szCs w:val="24"/>
        </w:rPr>
      </w:pPr>
      <w:r>
        <w:rPr>
          <w:rFonts w:ascii="Times New Roman" w:hAnsi="Times New Roman" w:cs="Times New Roman"/>
          <w:b/>
          <w:bCs/>
          <w:sz w:val="24"/>
          <w:szCs w:val="24"/>
        </w:rPr>
        <w:t xml:space="preserve">Sobre </w:t>
      </w:r>
      <w:r w:rsidR="00B939FD">
        <w:rPr>
          <w:rFonts w:ascii="Times New Roman" w:hAnsi="Times New Roman" w:cs="Times New Roman"/>
          <w:b/>
          <w:bCs/>
          <w:sz w:val="24"/>
          <w:szCs w:val="24"/>
        </w:rPr>
        <w:t>Monument</w:t>
      </w:r>
      <w:r>
        <w:rPr>
          <w:rFonts w:ascii="Times New Roman" w:hAnsi="Times New Roman" w:cs="Times New Roman"/>
          <w:b/>
          <w:bCs/>
          <w:sz w:val="24"/>
          <w:szCs w:val="24"/>
        </w:rPr>
        <w:t>os</w:t>
      </w:r>
    </w:p>
    <w:p w:rsidR="00B37115" w:rsidRPr="007C55CF" w:rsidRDefault="00B37115" w:rsidP="00B37115">
      <w:pPr>
        <w:pStyle w:val="ListParagraph"/>
        <w:spacing w:before="120" w:after="120" w:line="360" w:lineRule="auto"/>
        <w:ind w:left="426"/>
        <w:jc w:val="both"/>
        <w:rPr>
          <w:rFonts w:ascii="Times New Roman" w:hAnsi="Times New Roman" w:cs="Times New Roman"/>
          <w:b/>
          <w:sz w:val="24"/>
          <w:szCs w:val="24"/>
        </w:rPr>
      </w:pPr>
    </w:p>
    <w:p w:rsidR="00B939FD" w:rsidRPr="00B74489" w:rsidRDefault="00213C8A" w:rsidP="00213C8A">
      <w:pPr>
        <w:pStyle w:val="NormalWeb"/>
        <w:shd w:val="clear" w:color="auto" w:fill="FFFFFF"/>
        <w:spacing w:before="120" w:beforeAutospacing="0" w:after="120" w:afterAutospacing="0" w:line="360" w:lineRule="auto"/>
        <w:ind w:firstLine="426"/>
        <w:jc w:val="both"/>
      </w:pPr>
      <w:r>
        <w:rPr>
          <w:bCs/>
        </w:rPr>
        <w:t xml:space="preserve">Um </w:t>
      </w:r>
      <w:r w:rsidR="00343EC5">
        <w:rPr>
          <w:bCs/>
        </w:rPr>
        <w:t>m</w:t>
      </w:r>
      <w:r w:rsidR="008F720F" w:rsidRPr="00B74489">
        <w:rPr>
          <w:bCs/>
        </w:rPr>
        <w:t>onumento</w:t>
      </w:r>
      <w:r w:rsidR="008F720F" w:rsidRPr="00B74489">
        <w:t> é uma </w:t>
      </w:r>
      <w:hyperlink r:id="rId8" w:tooltip="Estrutura" w:history="1">
        <w:r w:rsidR="008F720F" w:rsidRPr="00B74489">
          <w:rPr>
            <w:rStyle w:val="Hyperlink"/>
            <w:color w:val="auto"/>
            <w:u w:val="none"/>
          </w:rPr>
          <w:t>estrutura</w:t>
        </w:r>
      </w:hyperlink>
      <w:r w:rsidR="004D798B">
        <w:rPr>
          <w:rStyle w:val="Hyperlink"/>
          <w:color w:val="auto"/>
          <w:u w:val="none"/>
        </w:rPr>
        <w:t xml:space="preserve"> ou edificação</w:t>
      </w:r>
      <w:r w:rsidR="008F720F" w:rsidRPr="00B74489">
        <w:t xml:space="preserve"> construída por motivos </w:t>
      </w:r>
      <w:r w:rsidR="004D798B">
        <w:t xml:space="preserve">diversos e os mais comuns são os </w:t>
      </w:r>
      <w:r w:rsidR="008F720F" w:rsidRPr="00B74489">
        <w:t xml:space="preserve">simbólicos e/ou comemorativos, </w:t>
      </w:r>
      <w:r w:rsidR="005961F4">
        <w:t xml:space="preserve">até </w:t>
      </w:r>
      <w:r w:rsidR="008F720F" w:rsidRPr="00B74489">
        <w:t>mais do que para uma utilização de ordem funcional. Os monumentos</w:t>
      </w:r>
      <w:r w:rsidR="005961F4">
        <w:t xml:space="preserve"> nos quais falamos</w:t>
      </w:r>
      <w:r w:rsidR="008F720F" w:rsidRPr="00B74489">
        <w:t xml:space="preserve"> são </w:t>
      </w:r>
      <w:r w:rsidR="005961F4" w:rsidRPr="00B74489">
        <w:t>em regra</w:t>
      </w:r>
      <w:r w:rsidR="008F720F" w:rsidRPr="00B74489">
        <w:t xml:space="preserve"> </w:t>
      </w:r>
      <w:r w:rsidR="005961F4" w:rsidRPr="00B74489">
        <w:t>arquitetados</w:t>
      </w:r>
      <w:r w:rsidR="008F720F" w:rsidRPr="00B74489">
        <w:t xml:space="preserve"> com</w:t>
      </w:r>
      <w:r w:rsidR="002B069C">
        <w:t xml:space="preserve"> o</w:t>
      </w:r>
      <w:r w:rsidR="008F720F" w:rsidRPr="00B74489">
        <w:t xml:space="preserve"> duplo propósito de comemorar um acontecimento importante, ou homenagear uma </w:t>
      </w:r>
      <w:hyperlink r:id="rId9" w:tooltip="Figura" w:history="1">
        <w:r w:rsidR="008F720F" w:rsidRPr="00B74489">
          <w:rPr>
            <w:rStyle w:val="Hyperlink"/>
            <w:color w:val="auto"/>
            <w:u w:val="none"/>
          </w:rPr>
          <w:t>figura</w:t>
        </w:r>
      </w:hyperlink>
      <w:r w:rsidR="008F720F" w:rsidRPr="00B74489">
        <w:t> ilustre, e,</w:t>
      </w:r>
      <w:r w:rsidR="0046210A">
        <w:t xml:space="preserve"> </w:t>
      </w:r>
      <w:r w:rsidR="002B069C" w:rsidRPr="00B74489">
        <w:t>concomitantemente</w:t>
      </w:r>
      <w:r w:rsidR="008F720F" w:rsidRPr="00B74489">
        <w:t xml:space="preserve">, </w:t>
      </w:r>
      <w:r w:rsidR="002B069C" w:rsidRPr="00B74489">
        <w:t>inventar</w:t>
      </w:r>
      <w:r w:rsidR="008F720F" w:rsidRPr="00B74489">
        <w:t xml:space="preserve"> um objeto </w:t>
      </w:r>
      <w:hyperlink r:id="rId10" w:tooltip="Arte" w:history="1">
        <w:r w:rsidR="008F720F" w:rsidRPr="00B74489">
          <w:rPr>
            <w:rStyle w:val="Hyperlink"/>
            <w:color w:val="auto"/>
            <w:u w:val="none"/>
          </w:rPr>
          <w:t>artístico</w:t>
        </w:r>
      </w:hyperlink>
      <w:r w:rsidR="008F720F" w:rsidRPr="00B74489">
        <w:t> que</w:t>
      </w:r>
      <w:r w:rsidR="002B069C">
        <w:t xml:space="preserve"> modificará visualmente</w:t>
      </w:r>
      <w:r w:rsidR="008F720F" w:rsidRPr="00B74489">
        <w:t xml:space="preserve"> o </w:t>
      </w:r>
      <w:hyperlink r:id="rId11" w:tooltip="Aspecto" w:history="1">
        <w:r w:rsidR="008F720F" w:rsidRPr="00B74489">
          <w:rPr>
            <w:rStyle w:val="Hyperlink"/>
            <w:color w:val="auto"/>
            <w:u w:val="none"/>
          </w:rPr>
          <w:t>aspecto</w:t>
        </w:r>
      </w:hyperlink>
      <w:r w:rsidR="008F720F" w:rsidRPr="00B74489">
        <w:t> de uma </w:t>
      </w:r>
      <w:hyperlink r:id="rId12" w:tooltip="Cidade" w:history="1">
        <w:r w:rsidR="008F720F" w:rsidRPr="00B74489">
          <w:rPr>
            <w:rStyle w:val="Hyperlink"/>
            <w:color w:val="auto"/>
            <w:u w:val="none"/>
          </w:rPr>
          <w:t>cidade</w:t>
        </w:r>
      </w:hyperlink>
      <w:r w:rsidR="008F720F" w:rsidRPr="00B74489">
        <w:t> ou local.</w:t>
      </w:r>
      <w:r w:rsidR="00B74489">
        <w:t xml:space="preserve"> </w:t>
      </w:r>
      <w:r w:rsidR="004D798B">
        <w:t>As e</w:t>
      </w:r>
      <w:r w:rsidR="008F720F" w:rsidRPr="00B74489">
        <w:t>struturas funcionais que se tornaram notáveis pela sua </w:t>
      </w:r>
      <w:hyperlink r:id="rId13" w:tooltip="Antigüidade" w:history="1">
        <w:r w:rsidR="00B74489" w:rsidRPr="00B74489">
          <w:rPr>
            <w:rStyle w:val="Hyperlink"/>
            <w:color w:val="auto"/>
            <w:u w:val="none"/>
          </w:rPr>
          <w:t>antiguidade</w:t>
        </w:r>
      </w:hyperlink>
      <w:r w:rsidR="008F720F" w:rsidRPr="00B74489">
        <w:t>, tamanho ou </w:t>
      </w:r>
      <w:hyperlink r:id="rId14" w:tooltip="Significado" w:history="1">
        <w:r w:rsidR="008F720F" w:rsidRPr="00B74489">
          <w:rPr>
            <w:rStyle w:val="Hyperlink"/>
            <w:color w:val="auto"/>
            <w:u w:val="none"/>
          </w:rPr>
          <w:t>significado</w:t>
        </w:r>
      </w:hyperlink>
      <w:r w:rsidR="008F720F" w:rsidRPr="00B74489">
        <w:t> </w:t>
      </w:r>
      <w:hyperlink r:id="rId15" w:tooltip="História" w:history="1">
        <w:r w:rsidR="008F720F" w:rsidRPr="00B74489">
          <w:rPr>
            <w:rStyle w:val="Hyperlink"/>
            <w:color w:val="auto"/>
            <w:u w:val="none"/>
          </w:rPr>
          <w:t>histórico</w:t>
        </w:r>
      </w:hyperlink>
      <w:r w:rsidR="006519EC">
        <w:t>.</w:t>
      </w:r>
      <w:r w:rsidR="008F720F" w:rsidRPr="00B74489">
        <w:t xml:space="preserve"> </w:t>
      </w:r>
    </w:p>
    <w:p w:rsidR="00B939FD" w:rsidRDefault="0046222F" w:rsidP="002B069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B939FD" w:rsidRPr="001B47F6">
        <w:rPr>
          <w:rFonts w:ascii="Times New Roman" w:hAnsi="Times New Roman" w:cs="Times New Roman"/>
          <w:sz w:val="24"/>
          <w:szCs w:val="24"/>
        </w:rPr>
        <w:t xml:space="preserve"> conceit</w:t>
      </w:r>
      <w:r>
        <w:rPr>
          <w:rFonts w:ascii="Times New Roman" w:hAnsi="Times New Roman" w:cs="Times New Roman"/>
          <w:sz w:val="24"/>
          <w:szCs w:val="24"/>
        </w:rPr>
        <w:t>uação</w:t>
      </w:r>
      <w:r w:rsidR="00B939FD" w:rsidRPr="001B47F6">
        <w:rPr>
          <w:rFonts w:ascii="Times New Roman" w:hAnsi="Times New Roman" w:cs="Times New Roman"/>
          <w:sz w:val="24"/>
          <w:szCs w:val="24"/>
        </w:rPr>
        <w:t xml:space="preserve"> de monumento público tem sido reinterpretad</w:t>
      </w:r>
      <w:r>
        <w:rPr>
          <w:rFonts w:ascii="Times New Roman" w:hAnsi="Times New Roman" w:cs="Times New Roman"/>
          <w:sz w:val="24"/>
          <w:szCs w:val="24"/>
        </w:rPr>
        <w:t>a</w:t>
      </w:r>
      <w:r w:rsidR="00B939FD" w:rsidRPr="001B47F6">
        <w:rPr>
          <w:rFonts w:ascii="Times New Roman" w:hAnsi="Times New Roman" w:cs="Times New Roman"/>
          <w:sz w:val="24"/>
          <w:szCs w:val="24"/>
        </w:rPr>
        <w:t xml:space="preserve"> de divers</w:t>
      </w:r>
      <w:r>
        <w:rPr>
          <w:rFonts w:ascii="Times New Roman" w:hAnsi="Times New Roman" w:cs="Times New Roman"/>
          <w:sz w:val="24"/>
          <w:szCs w:val="24"/>
        </w:rPr>
        <w:t>os</w:t>
      </w:r>
      <w:r w:rsidR="00B939FD" w:rsidRPr="001B47F6">
        <w:rPr>
          <w:rFonts w:ascii="Times New Roman" w:hAnsi="Times New Roman" w:cs="Times New Roman"/>
          <w:sz w:val="24"/>
          <w:szCs w:val="24"/>
        </w:rPr>
        <w:t xml:space="preserve"> </w:t>
      </w:r>
      <w:r>
        <w:rPr>
          <w:rFonts w:ascii="Times New Roman" w:hAnsi="Times New Roman" w:cs="Times New Roman"/>
          <w:sz w:val="24"/>
          <w:szCs w:val="24"/>
        </w:rPr>
        <w:t>modos</w:t>
      </w:r>
      <w:r w:rsidRPr="001B47F6">
        <w:rPr>
          <w:rFonts w:ascii="Times New Roman" w:hAnsi="Times New Roman" w:cs="Times New Roman"/>
          <w:sz w:val="24"/>
          <w:szCs w:val="24"/>
        </w:rPr>
        <w:t>,</w:t>
      </w:r>
      <w:r>
        <w:rPr>
          <w:rFonts w:ascii="Times New Roman" w:hAnsi="Times New Roman" w:cs="Times New Roman"/>
          <w:sz w:val="24"/>
          <w:szCs w:val="24"/>
        </w:rPr>
        <w:t xml:space="preserve"> </w:t>
      </w:r>
      <w:r w:rsidRPr="001B47F6">
        <w:rPr>
          <w:rFonts w:ascii="Times New Roman" w:hAnsi="Times New Roman" w:cs="Times New Roman"/>
          <w:sz w:val="24"/>
          <w:szCs w:val="24"/>
        </w:rPr>
        <w:t>entre</w:t>
      </w:r>
      <w:r w:rsidR="00B939FD" w:rsidRPr="001B47F6">
        <w:rPr>
          <w:rFonts w:ascii="Times New Roman" w:hAnsi="Times New Roman" w:cs="Times New Roman"/>
          <w:sz w:val="24"/>
          <w:szCs w:val="24"/>
        </w:rPr>
        <w:t xml:space="preserve"> elas é importante destacar o</w:t>
      </w:r>
      <w:r>
        <w:rPr>
          <w:rFonts w:ascii="Times New Roman" w:hAnsi="Times New Roman" w:cs="Times New Roman"/>
          <w:sz w:val="24"/>
          <w:szCs w:val="24"/>
        </w:rPr>
        <w:t xml:space="preserve">s conceitos trazidos pela </w:t>
      </w:r>
      <w:r w:rsidRPr="001B47F6">
        <w:rPr>
          <w:rFonts w:ascii="Times New Roman" w:hAnsi="Times New Roman" w:cs="Times New Roman"/>
          <w:sz w:val="24"/>
          <w:szCs w:val="24"/>
        </w:rPr>
        <w:t>Carta</w:t>
      </w:r>
      <w:r w:rsidR="00B939FD" w:rsidRPr="001B47F6">
        <w:rPr>
          <w:rFonts w:ascii="Times New Roman" w:hAnsi="Times New Roman" w:cs="Times New Roman"/>
          <w:sz w:val="24"/>
          <w:szCs w:val="24"/>
        </w:rPr>
        <w:t xml:space="preserve"> de Veneza (1964) e pela Declaração de Amsterdã (1975), nas quais os monumentos públicos</w:t>
      </w:r>
      <w:r>
        <w:rPr>
          <w:rFonts w:ascii="Times New Roman" w:hAnsi="Times New Roman" w:cs="Times New Roman"/>
          <w:sz w:val="24"/>
          <w:szCs w:val="24"/>
        </w:rPr>
        <w:t xml:space="preserve"> ci</w:t>
      </w:r>
      <w:r w:rsidRPr="001B47F6">
        <w:rPr>
          <w:rFonts w:ascii="Times New Roman" w:hAnsi="Times New Roman" w:cs="Times New Roman"/>
          <w:sz w:val="24"/>
          <w:szCs w:val="24"/>
        </w:rPr>
        <w:t>ta</w:t>
      </w:r>
      <w:r>
        <w:rPr>
          <w:rFonts w:ascii="Times New Roman" w:hAnsi="Times New Roman" w:cs="Times New Roman"/>
          <w:sz w:val="24"/>
          <w:szCs w:val="24"/>
        </w:rPr>
        <w:t>dinos</w:t>
      </w:r>
      <w:r w:rsidR="00B939FD" w:rsidRPr="001B47F6">
        <w:rPr>
          <w:rFonts w:ascii="Times New Roman" w:hAnsi="Times New Roman" w:cs="Times New Roman"/>
          <w:sz w:val="24"/>
          <w:szCs w:val="24"/>
        </w:rPr>
        <w:t xml:space="preserve"> </w:t>
      </w:r>
      <w:r w:rsidRPr="001B47F6">
        <w:rPr>
          <w:rFonts w:ascii="Times New Roman" w:hAnsi="Times New Roman" w:cs="Times New Roman"/>
          <w:sz w:val="24"/>
          <w:szCs w:val="24"/>
        </w:rPr>
        <w:t>alcançam</w:t>
      </w:r>
      <w:r w:rsidR="00B939FD" w:rsidRPr="001B47F6">
        <w:rPr>
          <w:rFonts w:ascii="Times New Roman" w:hAnsi="Times New Roman" w:cs="Times New Roman"/>
          <w:sz w:val="24"/>
          <w:szCs w:val="24"/>
        </w:rPr>
        <w:t xml:space="preserve"> novos parâmetros e </w:t>
      </w:r>
      <w:r w:rsidRPr="001B47F6">
        <w:rPr>
          <w:rFonts w:ascii="Times New Roman" w:hAnsi="Times New Roman" w:cs="Times New Roman"/>
          <w:sz w:val="24"/>
          <w:szCs w:val="24"/>
        </w:rPr>
        <w:t>advêm</w:t>
      </w:r>
      <w:r w:rsidR="00B939FD" w:rsidRPr="001B47F6">
        <w:rPr>
          <w:rFonts w:ascii="Times New Roman" w:hAnsi="Times New Roman" w:cs="Times New Roman"/>
          <w:sz w:val="24"/>
          <w:szCs w:val="24"/>
        </w:rPr>
        <w:t xml:space="preserve"> a desempenhar mais </w:t>
      </w:r>
      <w:r w:rsidR="000546FF" w:rsidRPr="001B47F6">
        <w:rPr>
          <w:rFonts w:ascii="Times New Roman" w:hAnsi="Times New Roman" w:cs="Times New Roman"/>
          <w:sz w:val="24"/>
          <w:szCs w:val="24"/>
        </w:rPr>
        <w:t>visivelmente</w:t>
      </w:r>
      <w:r w:rsidR="00B939FD" w:rsidRPr="001B47F6">
        <w:rPr>
          <w:rFonts w:ascii="Times New Roman" w:hAnsi="Times New Roman" w:cs="Times New Roman"/>
          <w:sz w:val="24"/>
          <w:szCs w:val="24"/>
        </w:rPr>
        <w:t xml:space="preserve"> </w:t>
      </w:r>
      <w:r w:rsidR="000546FF">
        <w:rPr>
          <w:rFonts w:ascii="Times New Roman" w:hAnsi="Times New Roman" w:cs="Times New Roman"/>
          <w:sz w:val="24"/>
          <w:szCs w:val="24"/>
        </w:rPr>
        <w:t>a</w:t>
      </w:r>
      <w:r w:rsidR="00B939FD" w:rsidRPr="001B47F6">
        <w:rPr>
          <w:rFonts w:ascii="Times New Roman" w:hAnsi="Times New Roman" w:cs="Times New Roman"/>
          <w:sz w:val="24"/>
          <w:szCs w:val="24"/>
        </w:rPr>
        <w:t xml:space="preserve"> </w:t>
      </w:r>
      <w:r w:rsidR="000546FF" w:rsidRPr="001B47F6">
        <w:rPr>
          <w:rFonts w:ascii="Times New Roman" w:hAnsi="Times New Roman" w:cs="Times New Roman"/>
          <w:sz w:val="24"/>
          <w:szCs w:val="24"/>
        </w:rPr>
        <w:t>função</w:t>
      </w:r>
      <w:r w:rsidR="00B939FD" w:rsidRPr="001B47F6">
        <w:rPr>
          <w:rFonts w:ascii="Times New Roman" w:hAnsi="Times New Roman" w:cs="Times New Roman"/>
          <w:sz w:val="24"/>
          <w:szCs w:val="24"/>
        </w:rPr>
        <w:t xml:space="preserve"> de patrimônios culturais.</w:t>
      </w:r>
      <w:r w:rsidR="000546FF">
        <w:rPr>
          <w:rFonts w:ascii="Times New Roman" w:hAnsi="Times New Roman" w:cs="Times New Roman"/>
          <w:sz w:val="24"/>
          <w:szCs w:val="24"/>
        </w:rPr>
        <w:t xml:space="preserve"> Sem deixar de acreditar, que u</w:t>
      </w:r>
      <w:r w:rsidR="00B939FD" w:rsidRPr="001B47F6">
        <w:rPr>
          <w:rFonts w:ascii="Times New Roman" w:hAnsi="Times New Roman" w:cs="Times New Roman"/>
          <w:sz w:val="24"/>
          <w:szCs w:val="24"/>
        </w:rPr>
        <w:t xml:space="preserve">ma das principais </w:t>
      </w:r>
      <w:r w:rsidR="00B939FD" w:rsidRPr="001B47F6">
        <w:rPr>
          <w:rFonts w:ascii="Times New Roman" w:hAnsi="Times New Roman" w:cs="Times New Roman"/>
          <w:sz w:val="24"/>
          <w:szCs w:val="24"/>
        </w:rPr>
        <w:lastRenderedPageBreak/>
        <w:t xml:space="preserve">funções do monumento público e, talvez a </w:t>
      </w:r>
      <w:r w:rsidR="000546FF">
        <w:rPr>
          <w:rFonts w:ascii="Times New Roman" w:hAnsi="Times New Roman" w:cs="Times New Roman"/>
          <w:sz w:val="24"/>
          <w:szCs w:val="24"/>
        </w:rPr>
        <w:t>principal</w:t>
      </w:r>
      <w:r w:rsidR="00B939FD" w:rsidRPr="001B47F6">
        <w:rPr>
          <w:rFonts w:ascii="Times New Roman" w:hAnsi="Times New Roman" w:cs="Times New Roman"/>
          <w:sz w:val="24"/>
          <w:szCs w:val="24"/>
        </w:rPr>
        <w:t xml:space="preserve">, é </w:t>
      </w:r>
      <w:r w:rsidR="000546FF">
        <w:rPr>
          <w:rFonts w:ascii="Times New Roman" w:hAnsi="Times New Roman" w:cs="Times New Roman"/>
          <w:sz w:val="24"/>
          <w:szCs w:val="24"/>
        </w:rPr>
        <w:t xml:space="preserve">se </w:t>
      </w:r>
      <w:r w:rsidR="00B939FD" w:rsidRPr="001B47F6">
        <w:rPr>
          <w:rFonts w:ascii="Times New Roman" w:hAnsi="Times New Roman" w:cs="Times New Roman"/>
          <w:sz w:val="24"/>
          <w:szCs w:val="24"/>
        </w:rPr>
        <w:t>constituir como suporte de memória</w:t>
      </w:r>
      <w:r w:rsidR="000546FF">
        <w:rPr>
          <w:rFonts w:ascii="Times New Roman" w:hAnsi="Times New Roman" w:cs="Times New Roman"/>
          <w:sz w:val="24"/>
          <w:szCs w:val="24"/>
        </w:rPr>
        <w:t xml:space="preserve"> de um local, sociedade e/ou grupo social.</w:t>
      </w:r>
      <w:r w:rsidR="00B939FD" w:rsidRPr="001B47F6">
        <w:rPr>
          <w:rFonts w:ascii="Times New Roman" w:hAnsi="Times New Roman" w:cs="Times New Roman"/>
          <w:sz w:val="24"/>
          <w:szCs w:val="24"/>
        </w:rPr>
        <w:t xml:space="preserve"> </w:t>
      </w:r>
    </w:p>
    <w:p w:rsidR="000C0F8F" w:rsidRPr="00E1386F" w:rsidRDefault="000C0F8F" w:rsidP="00E1386F">
      <w:pPr>
        <w:pStyle w:val="NormalWeb"/>
        <w:shd w:val="clear" w:color="auto" w:fill="FFFFFF"/>
        <w:spacing w:before="120" w:beforeAutospacing="0" w:after="120" w:afterAutospacing="0" w:line="360" w:lineRule="auto"/>
        <w:ind w:firstLine="709"/>
        <w:jc w:val="both"/>
      </w:pPr>
      <w:r w:rsidRPr="00E1386F">
        <w:t xml:space="preserve">De acordo com o historiador Alois Riegl, </w:t>
      </w:r>
      <w:r w:rsidR="004402C9">
        <w:t>no Capítulo I</w:t>
      </w:r>
      <w:r w:rsidR="004402C9">
        <w:rPr>
          <w:iCs/>
        </w:rPr>
        <w:t xml:space="preserve"> de</w:t>
      </w:r>
      <w:r w:rsidRPr="00E1386F">
        <w:t xml:space="preserve"> sua obra</w:t>
      </w:r>
      <w:r w:rsidR="00E1386F">
        <w:t xml:space="preserve"> </w:t>
      </w:r>
      <w:r w:rsidRPr="004402C9">
        <w:rPr>
          <w:iCs/>
        </w:rPr>
        <w:t>Der moderne Denkmalkultus </w:t>
      </w:r>
      <w:r w:rsidRPr="00E1386F">
        <w:t>(1903)</w:t>
      </w:r>
      <w:r w:rsidR="00E1386F">
        <w:rPr>
          <w:rStyle w:val="FootnoteReference"/>
        </w:rPr>
        <w:footnoteReference w:id="1"/>
      </w:r>
      <w:r w:rsidRPr="00E1386F">
        <w:t>, define o que é um monumento:</w:t>
      </w:r>
    </w:p>
    <w:p w:rsidR="00E1386F" w:rsidRPr="00A37A02" w:rsidRDefault="000C0F8F" w:rsidP="00A37A02">
      <w:pPr>
        <w:pStyle w:val="NormalWeb"/>
        <w:shd w:val="clear" w:color="auto" w:fill="FFFFFF"/>
        <w:spacing w:before="120" w:beforeAutospacing="0" w:after="120" w:afterAutospacing="0"/>
        <w:jc w:val="both"/>
        <w:rPr>
          <w:rStyle w:val="Strong"/>
          <w:b w:val="0"/>
          <w:iCs/>
          <w:color w:val="666666"/>
          <w:sz w:val="20"/>
          <w:szCs w:val="20"/>
        </w:rPr>
      </w:pPr>
      <w:r w:rsidRPr="00E1386F">
        <w:rPr>
          <w:rStyle w:val="Strong"/>
          <w:i/>
          <w:iCs/>
          <w:color w:val="666666"/>
        </w:rPr>
        <w:t> </w:t>
      </w:r>
    </w:p>
    <w:p w:rsidR="000C0F8F" w:rsidRPr="00A37A02" w:rsidRDefault="000C0F8F" w:rsidP="00E1386F">
      <w:pPr>
        <w:pStyle w:val="NormalWeb"/>
        <w:shd w:val="clear" w:color="auto" w:fill="FFFFFF"/>
        <w:spacing w:before="0" w:beforeAutospacing="0" w:after="0" w:afterAutospacing="0"/>
        <w:ind w:left="3402"/>
        <w:jc w:val="both"/>
        <w:rPr>
          <w:b/>
          <w:sz w:val="20"/>
          <w:szCs w:val="20"/>
        </w:rPr>
      </w:pPr>
      <w:r w:rsidRPr="00A37A02">
        <w:rPr>
          <w:rStyle w:val="Strong"/>
          <w:b w:val="0"/>
          <w:iCs/>
          <w:sz w:val="20"/>
          <w:szCs w:val="20"/>
        </w:rPr>
        <w:t>“no senso mais antigo e verdadeiramente original do termo  monumento é uma obra criada pela mão do homem com o intuito preciso de conservar para sempre presente e viva na consciência das gerações futuras a lembrança de uma ação ou destino. Nesse sentido, o monumento, em seu sentido original, relaciona-se com a manutenção da memória coletiva d</w:t>
      </w:r>
      <w:r w:rsidR="00A37A02" w:rsidRPr="00A37A02">
        <w:rPr>
          <w:rStyle w:val="Strong"/>
          <w:b w:val="0"/>
          <w:iCs/>
          <w:sz w:val="20"/>
          <w:szCs w:val="20"/>
        </w:rPr>
        <w:t>e um povo, sociedade ou grupo</w:t>
      </w:r>
      <w:r w:rsidR="00A37A02">
        <w:rPr>
          <w:rStyle w:val="Strong"/>
          <w:b w:val="0"/>
          <w:iCs/>
          <w:sz w:val="20"/>
          <w:szCs w:val="20"/>
        </w:rPr>
        <w:t>”</w:t>
      </w:r>
      <w:r w:rsidR="00A37A02" w:rsidRPr="00A37A02">
        <w:rPr>
          <w:rStyle w:val="Strong"/>
          <w:b w:val="0"/>
          <w:iCs/>
          <w:sz w:val="20"/>
          <w:szCs w:val="20"/>
        </w:rPr>
        <w:t xml:space="preserve"> (</w:t>
      </w:r>
      <w:r w:rsidR="00A37A02" w:rsidRPr="00A37A02">
        <w:rPr>
          <w:sz w:val="20"/>
          <w:szCs w:val="20"/>
        </w:rPr>
        <w:t>RIEGL, 1984).</w:t>
      </w:r>
    </w:p>
    <w:p w:rsidR="00E1386F" w:rsidRPr="00E1386F" w:rsidRDefault="00E1386F" w:rsidP="00E1386F">
      <w:pPr>
        <w:pStyle w:val="NormalWeb"/>
        <w:shd w:val="clear" w:color="auto" w:fill="FFFFFF"/>
        <w:spacing w:before="0" w:beforeAutospacing="0" w:after="0" w:afterAutospacing="0"/>
        <w:jc w:val="both"/>
        <w:rPr>
          <w:color w:val="666666"/>
        </w:rPr>
      </w:pPr>
    </w:p>
    <w:p w:rsidR="00E1386F" w:rsidRPr="00E1386F" w:rsidRDefault="00296602" w:rsidP="00E1386F">
      <w:pPr>
        <w:pStyle w:val="NormalWeb"/>
        <w:shd w:val="clear" w:color="auto" w:fill="FFFFFF"/>
        <w:spacing w:before="120" w:beforeAutospacing="0" w:after="120" w:afterAutospacing="0" w:line="360" w:lineRule="auto"/>
        <w:ind w:firstLine="708"/>
        <w:jc w:val="both"/>
      </w:pPr>
      <w:r>
        <w:t>Com i</w:t>
      </w:r>
      <w:r w:rsidR="000C0F8F" w:rsidRPr="00E1386F">
        <w:t>sto posto e para entendermos o que é monumento, a Convenção sobre a proteção do patrimônio mundial cultural e natural atribui ainda que:</w:t>
      </w:r>
    </w:p>
    <w:p w:rsidR="000C0F8F" w:rsidRPr="004402C9" w:rsidRDefault="000C0F8F" w:rsidP="004402C9">
      <w:pPr>
        <w:pStyle w:val="NormalWeb"/>
        <w:shd w:val="clear" w:color="auto" w:fill="FFFFFF"/>
        <w:tabs>
          <w:tab w:val="left" w:pos="142"/>
        </w:tabs>
        <w:spacing w:before="0" w:beforeAutospacing="0" w:after="0" w:afterAutospacing="0"/>
        <w:ind w:left="3402"/>
        <w:jc w:val="both"/>
        <w:rPr>
          <w:i/>
          <w:sz w:val="20"/>
          <w:szCs w:val="20"/>
        </w:rPr>
      </w:pPr>
      <w:r w:rsidRPr="004402C9">
        <w:rPr>
          <w:rStyle w:val="Emphasis"/>
          <w:i w:val="0"/>
          <w:sz w:val="20"/>
          <w:szCs w:val="20"/>
        </w:rPr>
        <w:t>“Para os fins da presente Convenção, são considerados como ‘patrimônio cultural’:</w:t>
      </w:r>
    </w:p>
    <w:p w:rsidR="000C0F8F" w:rsidRPr="004402C9" w:rsidRDefault="000C0F8F" w:rsidP="004402C9">
      <w:pPr>
        <w:pStyle w:val="NormalWeb"/>
        <w:shd w:val="clear" w:color="auto" w:fill="FFFFFF"/>
        <w:spacing w:before="0" w:beforeAutospacing="0" w:after="0" w:afterAutospacing="0"/>
        <w:ind w:left="3402"/>
        <w:jc w:val="both"/>
        <w:rPr>
          <w:i/>
          <w:sz w:val="20"/>
          <w:szCs w:val="20"/>
        </w:rPr>
      </w:pPr>
      <w:r w:rsidRPr="004402C9">
        <w:rPr>
          <w:rStyle w:val="Emphasis"/>
          <w:i w:val="0"/>
          <w:sz w:val="20"/>
          <w:szCs w:val="20"/>
        </w:rPr>
        <w:t> – </w:t>
      </w:r>
      <w:proofErr w:type="gramStart"/>
      <w:r w:rsidRPr="004402C9">
        <w:rPr>
          <w:rStyle w:val="Strong"/>
          <w:b w:val="0"/>
          <w:iCs/>
          <w:sz w:val="20"/>
          <w:szCs w:val="20"/>
        </w:rPr>
        <w:t>os</w:t>
      </w:r>
      <w:proofErr w:type="gramEnd"/>
      <w:r w:rsidRPr="004402C9">
        <w:rPr>
          <w:rStyle w:val="Strong"/>
          <w:b w:val="0"/>
          <w:iCs/>
          <w:sz w:val="20"/>
          <w:szCs w:val="20"/>
        </w:rPr>
        <w:t xml:space="preserve"> monumentos: obras arquiteturais, de escultura ou de pintura monumentais</w:t>
      </w:r>
      <w:r w:rsidRPr="004402C9">
        <w:rPr>
          <w:rStyle w:val="Emphasis"/>
          <w:b/>
          <w:sz w:val="20"/>
          <w:szCs w:val="20"/>
        </w:rPr>
        <w:t>,</w:t>
      </w:r>
      <w:r w:rsidRPr="004402C9">
        <w:rPr>
          <w:rStyle w:val="Emphasis"/>
          <w:i w:val="0"/>
          <w:sz w:val="20"/>
          <w:szCs w:val="20"/>
        </w:rPr>
        <w:t xml:space="preserve"> [...];</w:t>
      </w:r>
    </w:p>
    <w:p w:rsidR="000C0F8F" w:rsidRPr="004402C9" w:rsidRDefault="000C0F8F" w:rsidP="004402C9">
      <w:pPr>
        <w:pStyle w:val="NormalWeb"/>
        <w:shd w:val="clear" w:color="auto" w:fill="FFFFFF"/>
        <w:spacing w:before="0" w:beforeAutospacing="0" w:after="0" w:afterAutospacing="0"/>
        <w:ind w:left="3402"/>
        <w:jc w:val="both"/>
        <w:rPr>
          <w:i/>
          <w:sz w:val="20"/>
          <w:szCs w:val="20"/>
        </w:rPr>
      </w:pPr>
      <w:r w:rsidRPr="004402C9">
        <w:rPr>
          <w:rStyle w:val="Emphasis"/>
          <w:i w:val="0"/>
          <w:sz w:val="20"/>
          <w:szCs w:val="20"/>
        </w:rPr>
        <w:t>– os conjuntos: grupos de construções isolados ou reunidos, [...] em razão de sua arquitetura, [...];</w:t>
      </w:r>
    </w:p>
    <w:p w:rsidR="000C0F8F" w:rsidRPr="004402C9" w:rsidRDefault="000C0F8F" w:rsidP="004402C9">
      <w:pPr>
        <w:pStyle w:val="NormalWeb"/>
        <w:shd w:val="clear" w:color="auto" w:fill="FFFFFF"/>
        <w:spacing w:before="0" w:beforeAutospacing="0" w:after="0" w:afterAutospacing="0"/>
        <w:ind w:left="3402"/>
        <w:jc w:val="both"/>
        <w:rPr>
          <w:i/>
          <w:sz w:val="20"/>
          <w:szCs w:val="20"/>
        </w:rPr>
      </w:pPr>
      <w:r w:rsidRPr="004402C9">
        <w:rPr>
          <w:rStyle w:val="Emphasis"/>
          <w:i w:val="0"/>
          <w:sz w:val="20"/>
          <w:szCs w:val="20"/>
        </w:rPr>
        <w:t>– os sítios: obras do homem ou obras compostas pelo homem e a natureza [...].</w:t>
      </w:r>
    </w:p>
    <w:p w:rsidR="000C0F8F" w:rsidRPr="004402C9" w:rsidRDefault="000C0F8F" w:rsidP="004402C9">
      <w:pPr>
        <w:pStyle w:val="NormalWeb"/>
        <w:shd w:val="clear" w:color="auto" w:fill="FFFFFF"/>
        <w:spacing w:before="0" w:beforeAutospacing="0" w:after="0" w:afterAutospacing="0"/>
        <w:ind w:left="3402"/>
        <w:jc w:val="both"/>
        <w:rPr>
          <w:i/>
          <w:sz w:val="20"/>
          <w:szCs w:val="20"/>
        </w:rPr>
      </w:pPr>
      <w:r w:rsidRPr="004402C9">
        <w:rPr>
          <w:rStyle w:val="Emphasis"/>
          <w:i w:val="0"/>
          <w:sz w:val="20"/>
          <w:szCs w:val="20"/>
        </w:rPr>
        <w:t>Para os fins da presente Convenção, são considerados como ‘patrimônio natural’:</w:t>
      </w:r>
    </w:p>
    <w:p w:rsidR="000C0F8F" w:rsidRPr="004402C9" w:rsidRDefault="000C0F8F" w:rsidP="004402C9">
      <w:pPr>
        <w:pStyle w:val="NormalWeb"/>
        <w:shd w:val="clear" w:color="auto" w:fill="FFFFFF"/>
        <w:spacing w:before="0" w:beforeAutospacing="0" w:after="0" w:afterAutospacing="0"/>
        <w:ind w:left="3402"/>
        <w:jc w:val="both"/>
        <w:rPr>
          <w:b/>
          <w:i/>
          <w:sz w:val="20"/>
          <w:szCs w:val="20"/>
        </w:rPr>
      </w:pPr>
      <w:r w:rsidRPr="004402C9">
        <w:rPr>
          <w:rStyle w:val="Emphasis"/>
          <w:b/>
          <w:i w:val="0"/>
          <w:sz w:val="20"/>
          <w:szCs w:val="20"/>
        </w:rPr>
        <w:t>– </w:t>
      </w:r>
      <w:r w:rsidRPr="004402C9">
        <w:rPr>
          <w:rStyle w:val="Strong"/>
          <w:b w:val="0"/>
          <w:iCs/>
          <w:sz w:val="20"/>
          <w:szCs w:val="20"/>
        </w:rPr>
        <w:t>os monumentos naturais</w:t>
      </w:r>
      <w:r w:rsidRPr="004402C9">
        <w:rPr>
          <w:rStyle w:val="Emphasis"/>
          <w:b/>
          <w:i w:val="0"/>
          <w:sz w:val="20"/>
          <w:szCs w:val="20"/>
        </w:rPr>
        <w:t> </w:t>
      </w:r>
      <w:r w:rsidRPr="004402C9">
        <w:rPr>
          <w:rStyle w:val="Emphasis"/>
          <w:i w:val="0"/>
          <w:sz w:val="20"/>
          <w:szCs w:val="20"/>
        </w:rPr>
        <w:t>[...];</w:t>
      </w:r>
    </w:p>
    <w:p w:rsidR="000C0F8F" w:rsidRPr="004402C9" w:rsidRDefault="000C0F8F" w:rsidP="004402C9">
      <w:pPr>
        <w:pStyle w:val="NormalWeb"/>
        <w:shd w:val="clear" w:color="auto" w:fill="FFFFFF"/>
        <w:spacing w:before="0" w:beforeAutospacing="0" w:after="0" w:afterAutospacing="0"/>
        <w:ind w:left="3402"/>
        <w:jc w:val="both"/>
        <w:rPr>
          <w:i/>
          <w:sz w:val="20"/>
          <w:szCs w:val="20"/>
        </w:rPr>
      </w:pPr>
      <w:r w:rsidRPr="004402C9">
        <w:rPr>
          <w:rStyle w:val="Emphasis"/>
          <w:i w:val="0"/>
          <w:sz w:val="20"/>
          <w:szCs w:val="20"/>
        </w:rPr>
        <w:t>– as formações geológicas e fisiográficas [...];</w:t>
      </w:r>
    </w:p>
    <w:p w:rsidR="000C0F8F" w:rsidRPr="004402C9" w:rsidRDefault="000C0F8F" w:rsidP="004402C9">
      <w:pPr>
        <w:pStyle w:val="NormalWeb"/>
        <w:shd w:val="clear" w:color="auto" w:fill="FFFFFF"/>
        <w:spacing w:before="0" w:beforeAutospacing="0" w:after="0" w:afterAutospacing="0"/>
        <w:ind w:left="3402"/>
        <w:jc w:val="both"/>
        <w:rPr>
          <w:rStyle w:val="Emphasis"/>
          <w:i w:val="0"/>
          <w:sz w:val="20"/>
          <w:szCs w:val="20"/>
        </w:rPr>
      </w:pPr>
      <w:r w:rsidRPr="004402C9">
        <w:rPr>
          <w:rStyle w:val="Emphasis"/>
          <w:i w:val="0"/>
          <w:sz w:val="20"/>
          <w:szCs w:val="20"/>
        </w:rPr>
        <w:t xml:space="preserve">– </w:t>
      </w:r>
      <w:proofErr w:type="gramStart"/>
      <w:r w:rsidRPr="004402C9">
        <w:rPr>
          <w:rStyle w:val="Emphasis"/>
          <w:i w:val="0"/>
          <w:sz w:val="20"/>
          <w:szCs w:val="20"/>
        </w:rPr>
        <w:t>os</w:t>
      </w:r>
      <w:proofErr w:type="gramEnd"/>
      <w:r w:rsidRPr="004402C9">
        <w:rPr>
          <w:rStyle w:val="Emphasis"/>
          <w:i w:val="0"/>
          <w:sz w:val="20"/>
          <w:szCs w:val="20"/>
        </w:rPr>
        <w:t xml:space="preserve"> sítios naturais ou as zonas naturais [...]” (UNESCO, 1972).</w:t>
      </w:r>
    </w:p>
    <w:p w:rsidR="00A37A02" w:rsidRPr="001B47F6" w:rsidRDefault="00A37A02" w:rsidP="00A37A02">
      <w:pPr>
        <w:pStyle w:val="NormalWeb"/>
        <w:shd w:val="clear" w:color="auto" w:fill="FFFFFF"/>
        <w:spacing w:before="0" w:beforeAutospacing="0" w:after="0" w:afterAutospacing="0"/>
        <w:jc w:val="both"/>
      </w:pPr>
    </w:p>
    <w:p w:rsidR="00B939FD" w:rsidRPr="001B47F6" w:rsidRDefault="000546FF" w:rsidP="001B47F6">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obstante, n</w:t>
      </w:r>
      <w:r w:rsidR="00B939FD" w:rsidRPr="001B47F6">
        <w:rPr>
          <w:rFonts w:ascii="Times New Roman" w:hAnsi="Times New Roman" w:cs="Times New Roman"/>
          <w:sz w:val="24"/>
          <w:szCs w:val="24"/>
        </w:rPr>
        <w:t>a França pós-revolu</w:t>
      </w:r>
      <w:r>
        <w:rPr>
          <w:rFonts w:ascii="Times New Roman" w:hAnsi="Times New Roman" w:cs="Times New Roman"/>
          <w:sz w:val="24"/>
          <w:szCs w:val="24"/>
        </w:rPr>
        <w:t>cionista</w:t>
      </w:r>
      <w:r w:rsidR="00B939FD" w:rsidRPr="001B47F6">
        <w:rPr>
          <w:rFonts w:ascii="Times New Roman" w:hAnsi="Times New Roman" w:cs="Times New Roman"/>
          <w:sz w:val="24"/>
          <w:szCs w:val="24"/>
        </w:rPr>
        <w:t xml:space="preserve"> d</w:t>
      </w:r>
      <w:r>
        <w:rPr>
          <w:rFonts w:ascii="Times New Roman" w:hAnsi="Times New Roman" w:cs="Times New Roman"/>
          <w:sz w:val="24"/>
          <w:szCs w:val="24"/>
        </w:rPr>
        <w:t xml:space="preserve">o ano de </w:t>
      </w:r>
      <w:r w:rsidR="00B939FD" w:rsidRPr="001B47F6">
        <w:rPr>
          <w:rFonts w:ascii="Times New Roman" w:hAnsi="Times New Roman" w:cs="Times New Roman"/>
          <w:sz w:val="24"/>
          <w:szCs w:val="24"/>
        </w:rPr>
        <w:t xml:space="preserve">1789, o monumento </w:t>
      </w:r>
      <w:r>
        <w:rPr>
          <w:rFonts w:ascii="Times New Roman" w:hAnsi="Times New Roman" w:cs="Times New Roman"/>
          <w:sz w:val="24"/>
          <w:szCs w:val="24"/>
        </w:rPr>
        <w:t xml:space="preserve">se </w:t>
      </w:r>
      <w:r w:rsidR="00B939FD" w:rsidRPr="001B47F6">
        <w:rPr>
          <w:rFonts w:ascii="Times New Roman" w:hAnsi="Times New Roman" w:cs="Times New Roman"/>
          <w:sz w:val="24"/>
          <w:szCs w:val="24"/>
        </w:rPr>
        <w:t>tornou parte estratégica na formação da identidade nacional</w:t>
      </w:r>
      <w:r>
        <w:rPr>
          <w:rFonts w:ascii="Times New Roman" w:hAnsi="Times New Roman" w:cs="Times New Roman"/>
          <w:sz w:val="24"/>
          <w:szCs w:val="24"/>
        </w:rPr>
        <w:t>ista</w:t>
      </w:r>
      <w:r w:rsidR="00B939FD" w:rsidRPr="001B47F6">
        <w:rPr>
          <w:rFonts w:ascii="Times New Roman" w:hAnsi="Times New Roman" w:cs="Times New Roman"/>
          <w:sz w:val="24"/>
          <w:szCs w:val="24"/>
        </w:rPr>
        <w:t>.</w:t>
      </w:r>
      <w:r>
        <w:rPr>
          <w:rFonts w:ascii="Times New Roman" w:hAnsi="Times New Roman" w:cs="Times New Roman"/>
          <w:sz w:val="24"/>
          <w:szCs w:val="24"/>
        </w:rPr>
        <w:t xml:space="preserve"> E</w:t>
      </w:r>
      <w:r w:rsidR="00C81085">
        <w:rPr>
          <w:rFonts w:ascii="Times New Roman" w:hAnsi="Times New Roman" w:cs="Times New Roman"/>
          <w:sz w:val="24"/>
          <w:szCs w:val="24"/>
        </w:rPr>
        <w:t xml:space="preserve"> dessa forma</w:t>
      </w:r>
      <w:r>
        <w:rPr>
          <w:rFonts w:ascii="Times New Roman" w:hAnsi="Times New Roman" w:cs="Times New Roman"/>
          <w:sz w:val="24"/>
          <w:szCs w:val="24"/>
        </w:rPr>
        <w:t>,</w:t>
      </w:r>
      <w:r w:rsidR="00B939FD" w:rsidRPr="001B47F6">
        <w:rPr>
          <w:rFonts w:ascii="Times New Roman" w:hAnsi="Times New Roman" w:cs="Times New Roman"/>
          <w:sz w:val="24"/>
          <w:szCs w:val="24"/>
        </w:rPr>
        <w:t xml:space="preserve"> se pretendeu </w:t>
      </w:r>
      <w:r w:rsidRPr="001B47F6">
        <w:rPr>
          <w:rFonts w:ascii="Times New Roman" w:hAnsi="Times New Roman" w:cs="Times New Roman"/>
          <w:sz w:val="24"/>
          <w:szCs w:val="24"/>
        </w:rPr>
        <w:t>designar</w:t>
      </w:r>
      <w:r w:rsidR="00B939FD" w:rsidRPr="001B47F6">
        <w:rPr>
          <w:rFonts w:ascii="Times New Roman" w:hAnsi="Times New Roman" w:cs="Times New Roman"/>
          <w:sz w:val="24"/>
          <w:szCs w:val="24"/>
        </w:rPr>
        <w:t xml:space="preserve"> um conjunto</w:t>
      </w:r>
      <w:r>
        <w:rPr>
          <w:rFonts w:ascii="Times New Roman" w:hAnsi="Times New Roman" w:cs="Times New Roman"/>
          <w:sz w:val="24"/>
          <w:szCs w:val="24"/>
        </w:rPr>
        <w:t xml:space="preserve"> de caráter</w:t>
      </w:r>
      <w:r w:rsidR="00B939FD" w:rsidRPr="001B47F6">
        <w:rPr>
          <w:rFonts w:ascii="Times New Roman" w:hAnsi="Times New Roman" w:cs="Times New Roman"/>
          <w:sz w:val="24"/>
          <w:szCs w:val="24"/>
        </w:rPr>
        <w:t xml:space="preserve"> homogêneo </w:t>
      </w:r>
      <w:r>
        <w:rPr>
          <w:rFonts w:ascii="Times New Roman" w:hAnsi="Times New Roman" w:cs="Times New Roman"/>
          <w:sz w:val="24"/>
          <w:szCs w:val="24"/>
        </w:rPr>
        <w:t>com</w:t>
      </w:r>
      <w:r w:rsidR="00B939FD" w:rsidRPr="001B47F6">
        <w:rPr>
          <w:rFonts w:ascii="Times New Roman" w:hAnsi="Times New Roman" w:cs="Times New Roman"/>
          <w:sz w:val="24"/>
          <w:szCs w:val="24"/>
        </w:rPr>
        <w:t xml:space="preserve"> valores e costumes, que serviriam por sua vez de </w:t>
      </w:r>
      <w:r w:rsidRPr="001B47F6">
        <w:rPr>
          <w:rFonts w:ascii="Times New Roman" w:hAnsi="Times New Roman" w:cs="Times New Roman"/>
          <w:sz w:val="24"/>
          <w:szCs w:val="24"/>
        </w:rPr>
        <w:t>alicerce</w:t>
      </w:r>
      <w:r w:rsidR="00B939FD" w:rsidRPr="001B47F6">
        <w:rPr>
          <w:rFonts w:ascii="Times New Roman" w:hAnsi="Times New Roman" w:cs="Times New Roman"/>
          <w:sz w:val="24"/>
          <w:szCs w:val="24"/>
        </w:rPr>
        <w:t xml:space="preserve"> para o surgimento de um determinado tipo de sujeito social, processo necessário para a formação de um Estado Nacional</w:t>
      </w:r>
      <w:r>
        <w:rPr>
          <w:rFonts w:ascii="Times New Roman" w:hAnsi="Times New Roman" w:cs="Times New Roman"/>
          <w:sz w:val="24"/>
          <w:szCs w:val="24"/>
        </w:rPr>
        <w:t>,</w:t>
      </w:r>
      <w:r w:rsidR="00B939FD" w:rsidRPr="001B47F6">
        <w:rPr>
          <w:rFonts w:ascii="Times New Roman" w:hAnsi="Times New Roman" w:cs="Times New Roman"/>
          <w:sz w:val="24"/>
          <w:szCs w:val="24"/>
        </w:rPr>
        <w:t xml:space="preserve"> onde os sujeitos </w:t>
      </w:r>
      <w:r w:rsidRPr="001B47F6">
        <w:rPr>
          <w:rFonts w:ascii="Times New Roman" w:hAnsi="Times New Roman" w:cs="Times New Roman"/>
          <w:sz w:val="24"/>
          <w:szCs w:val="24"/>
        </w:rPr>
        <w:t>partilhassem</w:t>
      </w:r>
      <w:r w:rsidR="00B939FD" w:rsidRPr="001B47F6">
        <w:rPr>
          <w:rFonts w:ascii="Times New Roman" w:hAnsi="Times New Roman" w:cs="Times New Roman"/>
          <w:sz w:val="24"/>
          <w:szCs w:val="24"/>
        </w:rPr>
        <w:t xml:space="preserve"> entre si não só</w:t>
      </w:r>
      <w:r>
        <w:rPr>
          <w:rFonts w:ascii="Times New Roman" w:hAnsi="Times New Roman" w:cs="Times New Roman"/>
          <w:sz w:val="24"/>
          <w:szCs w:val="24"/>
        </w:rPr>
        <w:t xml:space="preserve"> o mesmo modo de linguagem</w:t>
      </w:r>
      <w:r w:rsidR="00B939FD" w:rsidRPr="001B47F6">
        <w:rPr>
          <w:rFonts w:ascii="Times New Roman" w:hAnsi="Times New Roman" w:cs="Times New Roman"/>
          <w:sz w:val="24"/>
          <w:szCs w:val="24"/>
        </w:rPr>
        <w:t xml:space="preserve">, </w:t>
      </w:r>
      <w:r>
        <w:rPr>
          <w:rFonts w:ascii="Times New Roman" w:hAnsi="Times New Roman" w:cs="Times New Roman"/>
          <w:sz w:val="24"/>
          <w:szCs w:val="24"/>
        </w:rPr>
        <w:t>como</w:t>
      </w:r>
      <w:r w:rsidR="00B939FD" w:rsidRPr="001B47F6">
        <w:rPr>
          <w:rFonts w:ascii="Times New Roman" w:hAnsi="Times New Roman" w:cs="Times New Roman"/>
          <w:sz w:val="24"/>
          <w:szCs w:val="24"/>
        </w:rPr>
        <w:t xml:space="preserve"> também o mesmo sentimento de pertencimento a um povo e a um território</w:t>
      </w:r>
      <w:r w:rsidR="00B939FD">
        <w:rPr>
          <w:rStyle w:val="EndnoteReference"/>
          <w:rFonts w:ascii="Times New Roman" w:hAnsi="Times New Roman" w:cs="Times New Roman"/>
          <w:sz w:val="24"/>
          <w:szCs w:val="24"/>
        </w:rPr>
        <w:endnoteReference w:id="2"/>
      </w:r>
      <w:r w:rsidR="00B939FD">
        <w:rPr>
          <w:rFonts w:ascii="Times New Roman" w:hAnsi="Times New Roman" w:cs="Times New Roman"/>
          <w:sz w:val="24"/>
          <w:szCs w:val="24"/>
        </w:rPr>
        <w:t>.</w:t>
      </w:r>
    </w:p>
    <w:p w:rsidR="00B939FD" w:rsidRPr="001B47F6" w:rsidRDefault="00A6644F" w:rsidP="001B47F6">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isso</w:t>
      </w:r>
      <w:r w:rsidR="000546FF">
        <w:rPr>
          <w:rFonts w:ascii="Times New Roman" w:hAnsi="Times New Roman" w:cs="Times New Roman"/>
          <w:sz w:val="24"/>
          <w:szCs w:val="24"/>
        </w:rPr>
        <w:t>,</w:t>
      </w:r>
      <w:r w:rsidR="00CD1E09">
        <w:rPr>
          <w:rFonts w:ascii="Times New Roman" w:hAnsi="Times New Roman" w:cs="Times New Roman"/>
          <w:sz w:val="24"/>
          <w:szCs w:val="24"/>
        </w:rPr>
        <w:t xml:space="preserve"> o</w:t>
      </w:r>
      <w:r w:rsidR="000546FF">
        <w:rPr>
          <w:rFonts w:ascii="Times New Roman" w:hAnsi="Times New Roman" w:cs="Times New Roman"/>
          <w:sz w:val="24"/>
          <w:szCs w:val="24"/>
        </w:rPr>
        <w:t xml:space="preserve"> </w:t>
      </w:r>
      <w:r w:rsidR="00B939FD" w:rsidRPr="001B47F6">
        <w:rPr>
          <w:rFonts w:ascii="Times New Roman" w:hAnsi="Times New Roman" w:cs="Times New Roman"/>
          <w:sz w:val="24"/>
          <w:szCs w:val="24"/>
        </w:rPr>
        <w:t xml:space="preserve">monumento público vem </w:t>
      </w:r>
      <w:r w:rsidR="000546FF" w:rsidRPr="001B47F6">
        <w:rPr>
          <w:rFonts w:ascii="Times New Roman" w:hAnsi="Times New Roman" w:cs="Times New Roman"/>
          <w:sz w:val="24"/>
          <w:szCs w:val="24"/>
        </w:rPr>
        <w:t>delimitar</w:t>
      </w:r>
      <w:r w:rsidR="00B939FD" w:rsidRPr="001B47F6">
        <w:rPr>
          <w:rFonts w:ascii="Times New Roman" w:hAnsi="Times New Roman" w:cs="Times New Roman"/>
          <w:sz w:val="24"/>
          <w:szCs w:val="24"/>
        </w:rPr>
        <w:t xml:space="preserve"> um ponto específico na cidade, </w:t>
      </w:r>
      <w:r w:rsidR="000546FF">
        <w:rPr>
          <w:rFonts w:ascii="Times New Roman" w:hAnsi="Times New Roman" w:cs="Times New Roman"/>
          <w:sz w:val="24"/>
          <w:szCs w:val="24"/>
        </w:rPr>
        <w:t xml:space="preserve">e passa a </w:t>
      </w:r>
      <w:r w:rsidR="00B939FD" w:rsidRPr="001B47F6">
        <w:rPr>
          <w:rFonts w:ascii="Times New Roman" w:hAnsi="Times New Roman" w:cs="Times New Roman"/>
          <w:sz w:val="24"/>
          <w:szCs w:val="24"/>
        </w:rPr>
        <w:t>representa</w:t>
      </w:r>
      <w:r w:rsidR="000546FF">
        <w:rPr>
          <w:rFonts w:ascii="Times New Roman" w:hAnsi="Times New Roman" w:cs="Times New Roman"/>
          <w:sz w:val="24"/>
          <w:szCs w:val="24"/>
        </w:rPr>
        <w:t>r</w:t>
      </w:r>
      <w:r w:rsidR="00B939FD" w:rsidRPr="001B47F6">
        <w:rPr>
          <w:rFonts w:ascii="Times New Roman" w:hAnsi="Times New Roman" w:cs="Times New Roman"/>
          <w:sz w:val="24"/>
          <w:szCs w:val="24"/>
        </w:rPr>
        <w:t xml:space="preserve"> a memória que se quer</w:t>
      </w:r>
      <w:r w:rsidR="000546FF">
        <w:rPr>
          <w:rFonts w:ascii="Times New Roman" w:hAnsi="Times New Roman" w:cs="Times New Roman"/>
          <w:sz w:val="24"/>
          <w:szCs w:val="24"/>
        </w:rPr>
        <w:t xml:space="preserve"> e faz</w:t>
      </w:r>
      <w:r w:rsidR="00B939FD" w:rsidRPr="001B47F6">
        <w:rPr>
          <w:rFonts w:ascii="Times New Roman" w:hAnsi="Times New Roman" w:cs="Times New Roman"/>
          <w:sz w:val="24"/>
          <w:szCs w:val="24"/>
        </w:rPr>
        <w:t xml:space="preserve"> preservar, que se quer fazer lembrar </w:t>
      </w:r>
      <w:r w:rsidR="000546FF" w:rsidRPr="001B47F6">
        <w:rPr>
          <w:rFonts w:ascii="Times New Roman" w:hAnsi="Times New Roman" w:cs="Times New Roman"/>
          <w:sz w:val="24"/>
          <w:szCs w:val="24"/>
        </w:rPr>
        <w:t>por meio</w:t>
      </w:r>
      <w:r w:rsidR="00B939FD" w:rsidRPr="001B47F6">
        <w:rPr>
          <w:rFonts w:ascii="Times New Roman" w:hAnsi="Times New Roman" w:cs="Times New Roman"/>
          <w:sz w:val="24"/>
          <w:szCs w:val="24"/>
        </w:rPr>
        <w:t xml:space="preserve"> da sua presença material.</w:t>
      </w:r>
      <w:r w:rsidR="000546FF" w:rsidRPr="005D4B8C">
        <w:rPr>
          <w:rFonts w:ascii="Times New Roman" w:hAnsi="Times New Roman" w:cs="Times New Roman"/>
          <w:sz w:val="24"/>
          <w:szCs w:val="24"/>
        </w:rPr>
        <w:t xml:space="preserve"> Nelson Brissac</w:t>
      </w:r>
      <w:r w:rsidR="00910EE7">
        <w:rPr>
          <w:rFonts w:ascii="Times New Roman" w:hAnsi="Times New Roman" w:cs="Times New Roman"/>
          <w:sz w:val="24"/>
          <w:szCs w:val="24"/>
        </w:rPr>
        <w:t xml:space="preserve"> </w:t>
      </w:r>
      <w:r w:rsidR="00B939FD" w:rsidRPr="001B47F6">
        <w:rPr>
          <w:rFonts w:ascii="Times New Roman" w:hAnsi="Times New Roman" w:cs="Times New Roman"/>
          <w:sz w:val="24"/>
          <w:szCs w:val="24"/>
        </w:rPr>
        <w:t xml:space="preserve">Peixoto </w:t>
      </w:r>
      <w:r w:rsidR="00910EE7">
        <w:rPr>
          <w:rFonts w:ascii="Times New Roman" w:hAnsi="Times New Roman" w:cs="Times New Roman"/>
          <w:sz w:val="24"/>
          <w:szCs w:val="24"/>
        </w:rPr>
        <w:t xml:space="preserve">em </w:t>
      </w:r>
      <w:r w:rsidR="00910EE7" w:rsidRPr="005D4B8C">
        <w:rPr>
          <w:rFonts w:ascii="Times New Roman" w:hAnsi="Times New Roman" w:cs="Times New Roman"/>
          <w:sz w:val="24"/>
          <w:szCs w:val="24"/>
        </w:rPr>
        <w:t>Paisagens Urbanas</w:t>
      </w:r>
      <w:r w:rsidR="00910EE7">
        <w:rPr>
          <w:rFonts w:ascii="Times New Roman" w:hAnsi="Times New Roman" w:cs="Times New Roman"/>
          <w:sz w:val="24"/>
          <w:szCs w:val="24"/>
        </w:rPr>
        <w:t xml:space="preserve"> </w:t>
      </w:r>
      <w:r w:rsidR="00B939FD" w:rsidRPr="001B47F6">
        <w:rPr>
          <w:rFonts w:ascii="Times New Roman" w:hAnsi="Times New Roman" w:cs="Times New Roman"/>
          <w:sz w:val="24"/>
          <w:szCs w:val="24"/>
        </w:rPr>
        <w:t xml:space="preserve">(1996), </w:t>
      </w:r>
      <w:r w:rsidR="00B939FD" w:rsidRPr="001B47F6">
        <w:rPr>
          <w:rFonts w:ascii="Times New Roman" w:hAnsi="Times New Roman" w:cs="Times New Roman"/>
          <w:sz w:val="24"/>
          <w:szCs w:val="24"/>
        </w:rPr>
        <w:lastRenderedPageBreak/>
        <w:t xml:space="preserve">afirma que </w:t>
      </w:r>
      <w:r w:rsidR="00B939FD" w:rsidRPr="002E7B9B">
        <w:rPr>
          <w:rFonts w:ascii="Times New Roman" w:hAnsi="Times New Roman" w:cs="Times New Roman"/>
          <w:sz w:val="24"/>
          <w:szCs w:val="24"/>
        </w:rPr>
        <w:t xml:space="preserve">“a estátua vinha demarcar a cidade, atestando o que ali se fez, o que ali ocorreu. A presença de alguém ou </w:t>
      </w:r>
      <w:r w:rsidR="002E7B9B" w:rsidRPr="002E7B9B">
        <w:rPr>
          <w:rFonts w:ascii="Times New Roman" w:hAnsi="Times New Roman" w:cs="Times New Roman"/>
          <w:sz w:val="24"/>
          <w:szCs w:val="24"/>
        </w:rPr>
        <w:t xml:space="preserve">um acontecimento </w:t>
      </w:r>
      <w:r w:rsidR="00B939FD" w:rsidRPr="002E7B9B">
        <w:rPr>
          <w:rFonts w:ascii="Times New Roman" w:hAnsi="Times New Roman" w:cs="Times New Roman"/>
          <w:sz w:val="24"/>
          <w:szCs w:val="24"/>
        </w:rPr>
        <w:t>determinam o</w:t>
      </w:r>
      <w:r w:rsidR="00910EE7" w:rsidRPr="002E7B9B">
        <w:rPr>
          <w:rFonts w:ascii="Times New Roman" w:hAnsi="Times New Roman" w:cs="Times New Roman"/>
          <w:sz w:val="24"/>
          <w:szCs w:val="24"/>
        </w:rPr>
        <w:t xml:space="preserve"> </w:t>
      </w:r>
      <w:r w:rsidR="00B939FD" w:rsidRPr="002E7B9B">
        <w:rPr>
          <w:rFonts w:ascii="Times New Roman" w:hAnsi="Times New Roman" w:cs="Times New Roman"/>
          <w:sz w:val="24"/>
          <w:szCs w:val="24"/>
        </w:rPr>
        <w:t>destino de todos (...), elas orientavam, inclusive, aquele que passa pelas ruas, à procura de seu caminho”</w:t>
      </w:r>
      <w:r w:rsidR="00B939FD" w:rsidRPr="001B47F6">
        <w:rPr>
          <w:rFonts w:ascii="Times New Roman" w:hAnsi="Times New Roman" w:cs="Times New Roman"/>
          <w:sz w:val="24"/>
          <w:szCs w:val="24"/>
        </w:rPr>
        <w:t xml:space="preserve"> (PEIXOTO, 1996). </w:t>
      </w:r>
    </w:p>
    <w:p w:rsidR="00B939FD" w:rsidRPr="001B47F6" w:rsidRDefault="00910EE7" w:rsidP="001B47F6">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modo corriqueiro</w:t>
      </w:r>
      <w:r w:rsidR="00B939FD" w:rsidRPr="001B47F6">
        <w:rPr>
          <w:rFonts w:ascii="Times New Roman" w:hAnsi="Times New Roman" w:cs="Times New Roman"/>
          <w:sz w:val="24"/>
          <w:szCs w:val="24"/>
        </w:rPr>
        <w:t xml:space="preserve">, </w:t>
      </w:r>
      <w:r w:rsidR="000C0F8F">
        <w:rPr>
          <w:rFonts w:ascii="Times New Roman" w:hAnsi="Times New Roman" w:cs="Times New Roman"/>
          <w:sz w:val="24"/>
          <w:szCs w:val="24"/>
        </w:rPr>
        <w:t xml:space="preserve">é possível perceber que </w:t>
      </w:r>
      <w:r w:rsidR="00B939FD" w:rsidRPr="001B47F6">
        <w:rPr>
          <w:rFonts w:ascii="Times New Roman" w:hAnsi="Times New Roman" w:cs="Times New Roman"/>
          <w:sz w:val="24"/>
          <w:szCs w:val="24"/>
        </w:rPr>
        <w:t xml:space="preserve">o monumento vem cada vez mais deixando de ser </w:t>
      </w:r>
      <w:r w:rsidRPr="001B47F6">
        <w:rPr>
          <w:rFonts w:ascii="Times New Roman" w:hAnsi="Times New Roman" w:cs="Times New Roman"/>
          <w:sz w:val="24"/>
          <w:szCs w:val="24"/>
        </w:rPr>
        <w:t>relev</w:t>
      </w:r>
      <w:r>
        <w:rPr>
          <w:rFonts w:ascii="Times New Roman" w:hAnsi="Times New Roman" w:cs="Times New Roman"/>
          <w:sz w:val="24"/>
          <w:szCs w:val="24"/>
        </w:rPr>
        <w:t>ante</w:t>
      </w:r>
      <w:r w:rsidR="00B939FD" w:rsidRPr="001B47F6">
        <w:rPr>
          <w:rFonts w:ascii="Times New Roman" w:hAnsi="Times New Roman" w:cs="Times New Roman"/>
          <w:sz w:val="24"/>
          <w:szCs w:val="24"/>
        </w:rPr>
        <w:t xml:space="preserve"> na cidade ao dividir espaço com anúncios publicitários e a </w:t>
      </w:r>
      <w:r>
        <w:rPr>
          <w:rFonts w:ascii="Times New Roman" w:hAnsi="Times New Roman" w:cs="Times New Roman"/>
          <w:sz w:val="24"/>
          <w:szCs w:val="24"/>
        </w:rPr>
        <w:t xml:space="preserve">vida </w:t>
      </w:r>
      <w:r w:rsidR="00B939FD" w:rsidRPr="001B47F6">
        <w:rPr>
          <w:rFonts w:ascii="Times New Roman" w:hAnsi="Times New Roman" w:cs="Times New Roman"/>
          <w:sz w:val="24"/>
          <w:szCs w:val="24"/>
        </w:rPr>
        <w:t xml:space="preserve">diária, </w:t>
      </w:r>
      <w:r>
        <w:rPr>
          <w:rFonts w:ascii="Times New Roman" w:hAnsi="Times New Roman" w:cs="Times New Roman"/>
          <w:sz w:val="24"/>
          <w:szCs w:val="24"/>
        </w:rPr>
        <w:t xml:space="preserve">pois </w:t>
      </w:r>
      <w:r w:rsidR="00B939FD" w:rsidRPr="001B47F6">
        <w:rPr>
          <w:rFonts w:ascii="Times New Roman" w:hAnsi="Times New Roman" w:cs="Times New Roman"/>
          <w:sz w:val="24"/>
          <w:szCs w:val="24"/>
        </w:rPr>
        <w:t xml:space="preserve">muitas pessoas </w:t>
      </w:r>
      <w:r w:rsidRPr="001B47F6">
        <w:rPr>
          <w:rFonts w:ascii="Times New Roman" w:hAnsi="Times New Roman" w:cs="Times New Roman"/>
          <w:sz w:val="24"/>
          <w:szCs w:val="24"/>
        </w:rPr>
        <w:t>admitem</w:t>
      </w:r>
      <w:r w:rsidR="00B939FD" w:rsidRPr="001B47F6">
        <w:rPr>
          <w:rFonts w:ascii="Times New Roman" w:hAnsi="Times New Roman" w:cs="Times New Roman"/>
          <w:sz w:val="24"/>
          <w:szCs w:val="24"/>
        </w:rPr>
        <w:t xml:space="preserve"> </w:t>
      </w:r>
      <w:r>
        <w:rPr>
          <w:rFonts w:ascii="Times New Roman" w:hAnsi="Times New Roman" w:cs="Times New Roman"/>
          <w:sz w:val="24"/>
          <w:szCs w:val="24"/>
        </w:rPr>
        <w:t xml:space="preserve">não </w:t>
      </w:r>
      <w:r w:rsidR="00B939FD" w:rsidRPr="001B47F6">
        <w:rPr>
          <w:rFonts w:ascii="Times New Roman" w:hAnsi="Times New Roman" w:cs="Times New Roman"/>
          <w:sz w:val="24"/>
          <w:szCs w:val="24"/>
        </w:rPr>
        <w:t>perceber e não se identificam mais com antigos marcos</w:t>
      </w:r>
      <w:r>
        <w:rPr>
          <w:rFonts w:ascii="Times New Roman" w:hAnsi="Times New Roman" w:cs="Times New Roman"/>
          <w:sz w:val="24"/>
          <w:szCs w:val="24"/>
        </w:rPr>
        <w:t xml:space="preserve"> históricos</w:t>
      </w:r>
      <w:r w:rsidR="00B939FD" w:rsidRPr="001B47F6">
        <w:rPr>
          <w:rFonts w:ascii="Times New Roman" w:hAnsi="Times New Roman" w:cs="Times New Roman"/>
          <w:sz w:val="24"/>
          <w:szCs w:val="24"/>
        </w:rPr>
        <w:t xml:space="preserve">. </w:t>
      </w:r>
      <w:r>
        <w:rPr>
          <w:rFonts w:ascii="Times New Roman" w:hAnsi="Times New Roman" w:cs="Times New Roman"/>
          <w:sz w:val="24"/>
          <w:szCs w:val="24"/>
        </w:rPr>
        <w:t>Com isso, o</w:t>
      </w:r>
      <w:r w:rsidR="00B939FD" w:rsidRPr="001B47F6">
        <w:rPr>
          <w:rFonts w:ascii="Times New Roman" w:hAnsi="Times New Roman" w:cs="Times New Roman"/>
          <w:sz w:val="24"/>
          <w:szCs w:val="24"/>
        </w:rPr>
        <w:t xml:space="preserve"> monumento já não é mais referência ou marco para aqueles que vivem suas rotinas nas cidades. Aquilo que antes estava carregado de símbolos e valores culturais</w:t>
      </w:r>
      <w:r w:rsidR="000D33FD">
        <w:rPr>
          <w:rFonts w:ascii="Times New Roman" w:hAnsi="Times New Roman" w:cs="Times New Roman"/>
          <w:sz w:val="24"/>
          <w:szCs w:val="24"/>
        </w:rPr>
        <w:t xml:space="preserve"> passa</w:t>
      </w:r>
      <w:r w:rsidR="00B939FD" w:rsidRPr="001B47F6">
        <w:rPr>
          <w:rFonts w:ascii="Times New Roman" w:hAnsi="Times New Roman" w:cs="Times New Roman"/>
          <w:sz w:val="24"/>
          <w:szCs w:val="24"/>
        </w:rPr>
        <w:t xml:space="preserve"> a ser negligenciado e ignorado,</w:t>
      </w:r>
      <w:r w:rsidR="00C069F7">
        <w:rPr>
          <w:rFonts w:ascii="Times New Roman" w:hAnsi="Times New Roman" w:cs="Times New Roman"/>
          <w:sz w:val="24"/>
          <w:szCs w:val="24"/>
        </w:rPr>
        <w:t xml:space="preserve"> ou</w:t>
      </w:r>
      <w:r w:rsidR="00C069F7" w:rsidRPr="001B47F6">
        <w:rPr>
          <w:rFonts w:ascii="Times New Roman" w:hAnsi="Times New Roman" w:cs="Times New Roman"/>
          <w:sz w:val="24"/>
          <w:szCs w:val="24"/>
        </w:rPr>
        <w:t xml:space="preserve"> seja,</w:t>
      </w:r>
      <w:r w:rsidR="00B939FD" w:rsidRPr="001B47F6">
        <w:rPr>
          <w:rFonts w:ascii="Times New Roman" w:hAnsi="Times New Roman" w:cs="Times New Roman"/>
          <w:sz w:val="24"/>
          <w:szCs w:val="24"/>
        </w:rPr>
        <w:t xml:space="preserve"> por falta</w:t>
      </w:r>
      <w:r w:rsidR="00C069F7">
        <w:rPr>
          <w:rFonts w:ascii="Times New Roman" w:hAnsi="Times New Roman" w:cs="Times New Roman"/>
          <w:sz w:val="24"/>
          <w:szCs w:val="24"/>
        </w:rPr>
        <w:t xml:space="preserve"> de</w:t>
      </w:r>
      <w:r w:rsidR="00B939FD" w:rsidRPr="001B47F6">
        <w:rPr>
          <w:rFonts w:ascii="Times New Roman" w:hAnsi="Times New Roman" w:cs="Times New Roman"/>
          <w:sz w:val="24"/>
          <w:szCs w:val="24"/>
        </w:rPr>
        <w:t xml:space="preserve"> conhecimento da </w:t>
      </w:r>
      <w:r>
        <w:rPr>
          <w:rFonts w:ascii="Times New Roman" w:hAnsi="Times New Roman" w:cs="Times New Roman"/>
          <w:sz w:val="24"/>
          <w:szCs w:val="24"/>
        </w:rPr>
        <w:t xml:space="preserve">maioria da </w:t>
      </w:r>
      <w:r w:rsidR="00B939FD" w:rsidRPr="001B47F6">
        <w:rPr>
          <w:rFonts w:ascii="Times New Roman" w:hAnsi="Times New Roman" w:cs="Times New Roman"/>
          <w:sz w:val="24"/>
          <w:szCs w:val="24"/>
        </w:rPr>
        <w:t>população, como também, pela carência de um olhar mais particular.</w:t>
      </w:r>
      <w:r w:rsidR="00B10C93">
        <w:rPr>
          <w:rFonts w:ascii="Times New Roman" w:hAnsi="Times New Roman" w:cs="Times New Roman"/>
          <w:sz w:val="24"/>
          <w:szCs w:val="24"/>
        </w:rPr>
        <w:t xml:space="preserve"> N</w:t>
      </w:r>
      <w:r w:rsidR="00C069F7">
        <w:rPr>
          <w:rFonts w:ascii="Times New Roman" w:hAnsi="Times New Roman" w:cs="Times New Roman"/>
          <w:sz w:val="24"/>
          <w:szCs w:val="24"/>
        </w:rPr>
        <w:t>a maioria dos casos dos monumentos aqui estudados</w:t>
      </w:r>
      <w:r>
        <w:rPr>
          <w:rFonts w:ascii="Times New Roman" w:hAnsi="Times New Roman" w:cs="Times New Roman"/>
          <w:sz w:val="24"/>
          <w:szCs w:val="24"/>
        </w:rPr>
        <w:t>,</w:t>
      </w:r>
      <w:r w:rsidR="00C069F7">
        <w:rPr>
          <w:rFonts w:ascii="Times New Roman" w:hAnsi="Times New Roman" w:cs="Times New Roman"/>
          <w:sz w:val="24"/>
          <w:szCs w:val="24"/>
        </w:rPr>
        <w:t xml:space="preserve"> não ocorre o mesmo sentimento, afinal, têm a afeiçã</w:t>
      </w:r>
      <w:r>
        <w:rPr>
          <w:rFonts w:ascii="Times New Roman" w:hAnsi="Times New Roman" w:cs="Times New Roman"/>
          <w:sz w:val="24"/>
          <w:szCs w:val="24"/>
        </w:rPr>
        <w:t>o, o sentimento</w:t>
      </w:r>
      <w:r w:rsidR="00C069F7">
        <w:rPr>
          <w:rFonts w:ascii="Times New Roman" w:hAnsi="Times New Roman" w:cs="Times New Roman"/>
          <w:sz w:val="24"/>
          <w:szCs w:val="24"/>
        </w:rPr>
        <w:t xml:space="preserve"> religios</w:t>
      </w:r>
      <w:r>
        <w:rPr>
          <w:rFonts w:ascii="Times New Roman" w:hAnsi="Times New Roman" w:cs="Times New Roman"/>
          <w:sz w:val="24"/>
          <w:szCs w:val="24"/>
        </w:rPr>
        <w:t>o</w:t>
      </w:r>
      <w:r w:rsidR="00C069F7">
        <w:rPr>
          <w:rFonts w:ascii="Times New Roman" w:hAnsi="Times New Roman" w:cs="Times New Roman"/>
          <w:sz w:val="24"/>
          <w:szCs w:val="24"/>
        </w:rPr>
        <w:t xml:space="preserve">, se </w:t>
      </w:r>
      <w:r w:rsidR="00001AAC">
        <w:rPr>
          <w:rFonts w:ascii="Times New Roman" w:hAnsi="Times New Roman" w:cs="Times New Roman"/>
          <w:sz w:val="24"/>
          <w:szCs w:val="24"/>
        </w:rPr>
        <w:t>de tal modo</w:t>
      </w:r>
      <w:r w:rsidR="00267ABA">
        <w:rPr>
          <w:rFonts w:ascii="Times New Roman" w:hAnsi="Times New Roman" w:cs="Times New Roman"/>
          <w:sz w:val="24"/>
          <w:szCs w:val="24"/>
        </w:rPr>
        <w:t xml:space="preserve"> </w:t>
      </w:r>
      <w:r w:rsidR="00C069F7">
        <w:rPr>
          <w:rFonts w:ascii="Times New Roman" w:hAnsi="Times New Roman" w:cs="Times New Roman"/>
          <w:sz w:val="24"/>
          <w:szCs w:val="24"/>
        </w:rPr>
        <w:t>podemos citar.</w:t>
      </w:r>
    </w:p>
    <w:p w:rsidR="00C50057" w:rsidRDefault="00A6644F" w:rsidP="00C5005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sendo</w:t>
      </w:r>
      <w:r w:rsidR="0034033A">
        <w:rPr>
          <w:rFonts w:ascii="Times New Roman" w:hAnsi="Times New Roman" w:cs="Times New Roman"/>
          <w:sz w:val="24"/>
          <w:szCs w:val="24"/>
        </w:rPr>
        <w:t>, s</w:t>
      </w:r>
      <w:r w:rsidR="00B939FD" w:rsidRPr="001B47F6">
        <w:rPr>
          <w:rFonts w:ascii="Times New Roman" w:hAnsi="Times New Roman" w:cs="Times New Roman"/>
          <w:sz w:val="24"/>
          <w:szCs w:val="24"/>
        </w:rPr>
        <w:t xml:space="preserve">e enquadrássemos os monumentos como pertencentes a um </w:t>
      </w:r>
      <w:r w:rsidR="00617387" w:rsidRPr="001B47F6">
        <w:rPr>
          <w:rFonts w:ascii="Times New Roman" w:hAnsi="Times New Roman" w:cs="Times New Roman"/>
          <w:sz w:val="24"/>
          <w:szCs w:val="24"/>
        </w:rPr>
        <w:t>aparelho</w:t>
      </w:r>
      <w:r w:rsidR="00B939FD" w:rsidRPr="001B47F6">
        <w:rPr>
          <w:rFonts w:ascii="Times New Roman" w:hAnsi="Times New Roman" w:cs="Times New Roman"/>
          <w:sz w:val="24"/>
          <w:szCs w:val="24"/>
        </w:rPr>
        <w:t>, com sua</w:t>
      </w:r>
      <w:r w:rsidR="00617387">
        <w:rPr>
          <w:rFonts w:ascii="Times New Roman" w:hAnsi="Times New Roman" w:cs="Times New Roman"/>
          <w:sz w:val="24"/>
          <w:szCs w:val="24"/>
        </w:rPr>
        <w:t xml:space="preserve"> funcionalidade</w:t>
      </w:r>
      <w:r w:rsidR="00B939FD" w:rsidRPr="001B47F6">
        <w:rPr>
          <w:rFonts w:ascii="Times New Roman" w:hAnsi="Times New Roman" w:cs="Times New Roman"/>
          <w:sz w:val="24"/>
          <w:szCs w:val="24"/>
        </w:rPr>
        <w:t xml:space="preserve"> específica</w:t>
      </w:r>
      <w:r w:rsidR="00617387">
        <w:rPr>
          <w:rFonts w:ascii="Times New Roman" w:hAnsi="Times New Roman" w:cs="Times New Roman"/>
          <w:sz w:val="24"/>
          <w:szCs w:val="24"/>
        </w:rPr>
        <w:t xml:space="preserve"> e</w:t>
      </w:r>
      <w:r w:rsidR="00B939FD" w:rsidRPr="001B47F6">
        <w:rPr>
          <w:rFonts w:ascii="Times New Roman" w:hAnsi="Times New Roman" w:cs="Times New Roman"/>
          <w:sz w:val="24"/>
          <w:szCs w:val="24"/>
        </w:rPr>
        <w:t xml:space="preserve"> pré-determinadas de acordo com a sociedade da época de sua construção, podemos </w:t>
      </w:r>
      <w:r w:rsidR="00617387" w:rsidRPr="001B47F6">
        <w:rPr>
          <w:rFonts w:ascii="Times New Roman" w:hAnsi="Times New Roman" w:cs="Times New Roman"/>
          <w:sz w:val="24"/>
          <w:szCs w:val="24"/>
        </w:rPr>
        <w:t>apoiar</w:t>
      </w:r>
      <w:r w:rsidR="00B939FD" w:rsidRPr="001B47F6">
        <w:rPr>
          <w:rFonts w:ascii="Times New Roman" w:hAnsi="Times New Roman" w:cs="Times New Roman"/>
          <w:sz w:val="24"/>
          <w:szCs w:val="24"/>
        </w:rPr>
        <w:t xml:space="preserve"> a </w:t>
      </w:r>
      <w:r w:rsidR="00617387" w:rsidRPr="001B47F6">
        <w:rPr>
          <w:rFonts w:ascii="Times New Roman" w:hAnsi="Times New Roman" w:cs="Times New Roman"/>
          <w:sz w:val="24"/>
          <w:szCs w:val="24"/>
        </w:rPr>
        <w:t>proposição</w:t>
      </w:r>
      <w:r w:rsidR="00B939FD" w:rsidRPr="001B47F6">
        <w:rPr>
          <w:rFonts w:ascii="Times New Roman" w:hAnsi="Times New Roman" w:cs="Times New Roman"/>
          <w:sz w:val="24"/>
          <w:szCs w:val="24"/>
        </w:rPr>
        <w:t xml:space="preserve"> da desatualização de sua função memorial. </w:t>
      </w:r>
      <w:r w:rsidR="00617387">
        <w:rPr>
          <w:rFonts w:ascii="Times New Roman" w:hAnsi="Times New Roman" w:cs="Times New Roman"/>
          <w:sz w:val="24"/>
          <w:szCs w:val="24"/>
        </w:rPr>
        <w:t>A edificação</w:t>
      </w:r>
      <w:r w:rsidR="00B939FD" w:rsidRPr="001B47F6">
        <w:rPr>
          <w:rFonts w:ascii="Times New Roman" w:hAnsi="Times New Roman" w:cs="Times New Roman"/>
          <w:sz w:val="24"/>
          <w:szCs w:val="24"/>
        </w:rPr>
        <w:t xml:space="preserve"> permanece estátic</w:t>
      </w:r>
      <w:r w:rsidR="00617387">
        <w:rPr>
          <w:rFonts w:ascii="Times New Roman" w:hAnsi="Times New Roman" w:cs="Times New Roman"/>
          <w:sz w:val="24"/>
          <w:szCs w:val="24"/>
        </w:rPr>
        <w:t>a</w:t>
      </w:r>
      <w:r w:rsidR="00B939FD" w:rsidRPr="001B47F6">
        <w:rPr>
          <w:rFonts w:ascii="Times New Roman" w:hAnsi="Times New Roman" w:cs="Times New Roman"/>
          <w:sz w:val="24"/>
          <w:szCs w:val="24"/>
        </w:rPr>
        <w:t xml:space="preserve"> e imutável em meio a uma sociedade que </w:t>
      </w:r>
      <w:r w:rsidR="00617387" w:rsidRPr="001B47F6">
        <w:rPr>
          <w:rFonts w:ascii="Times New Roman" w:hAnsi="Times New Roman" w:cs="Times New Roman"/>
          <w:sz w:val="24"/>
          <w:szCs w:val="24"/>
        </w:rPr>
        <w:t>se modifica</w:t>
      </w:r>
      <w:r w:rsidR="00B939FD" w:rsidRPr="001B47F6">
        <w:rPr>
          <w:rFonts w:ascii="Times New Roman" w:hAnsi="Times New Roman" w:cs="Times New Roman"/>
          <w:sz w:val="24"/>
          <w:szCs w:val="24"/>
        </w:rPr>
        <w:t xml:space="preserve"> a cada </w:t>
      </w:r>
      <w:r w:rsidR="00617387">
        <w:rPr>
          <w:rFonts w:ascii="Times New Roman" w:hAnsi="Times New Roman" w:cs="Times New Roman"/>
          <w:sz w:val="24"/>
          <w:szCs w:val="24"/>
        </w:rPr>
        <w:t>momento</w:t>
      </w:r>
      <w:r w:rsidR="00B939FD" w:rsidRPr="001B47F6">
        <w:rPr>
          <w:rFonts w:ascii="Times New Roman" w:hAnsi="Times New Roman" w:cs="Times New Roman"/>
          <w:sz w:val="24"/>
          <w:szCs w:val="24"/>
        </w:rPr>
        <w:t xml:space="preserve">. </w:t>
      </w:r>
      <w:r w:rsidR="00617387">
        <w:rPr>
          <w:rFonts w:ascii="Times New Roman" w:hAnsi="Times New Roman" w:cs="Times New Roman"/>
          <w:sz w:val="24"/>
          <w:szCs w:val="24"/>
        </w:rPr>
        <w:t>Por meio de</w:t>
      </w:r>
      <w:r w:rsidR="00B939FD" w:rsidRPr="001B47F6">
        <w:rPr>
          <w:rFonts w:ascii="Times New Roman" w:hAnsi="Times New Roman" w:cs="Times New Roman"/>
          <w:sz w:val="24"/>
          <w:szCs w:val="24"/>
        </w:rPr>
        <w:t xml:space="preserve"> uma das consequências da pós-modernidade, o</w:t>
      </w:r>
      <w:r w:rsidR="00617387">
        <w:rPr>
          <w:rFonts w:ascii="Times New Roman" w:hAnsi="Times New Roman" w:cs="Times New Roman"/>
          <w:sz w:val="24"/>
          <w:szCs w:val="24"/>
        </w:rPr>
        <w:t xml:space="preserve">nde o </w:t>
      </w:r>
      <w:r w:rsidR="00B939FD" w:rsidRPr="001B47F6">
        <w:rPr>
          <w:rFonts w:ascii="Times New Roman" w:hAnsi="Times New Roman" w:cs="Times New Roman"/>
          <w:sz w:val="24"/>
          <w:szCs w:val="24"/>
        </w:rPr>
        <w:t xml:space="preserve">transeunte e a cidade </w:t>
      </w:r>
      <w:r w:rsidR="00617387">
        <w:rPr>
          <w:rFonts w:ascii="Times New Roman" w:hAnsi="Times New Roman" w:cs="Times New Roman"/>
          <w:sz w:val="24"/>
          <w:szCs w:val="24"/>
        </w:rPr>
        <w:t xml:space="preserve">na sua </w:t>
      </w:r>
      <w:r w:rsidR="00B939FD" w:rsidRPr="001B47F6">
        <w:rPr>
          <w:rFonts w:ascii="Times New Roman" w:hAnsi="Times New Roman" w:cs="Times New Roman"/>
          <w:sz w:val="24"/>
          <w:szCs w:val="24"/>
        </w:rPr>
        <w:t>contempor</w:t>
      </w:r>
      <w:r w:rsidR="00617387">
        <w:rPr>
          <w:rFonts w:ascii="Times New Roman" w:hAnsi="Times New Roman" w:cs="Times New Roman"/>
          <w:sz w:val="24"/>
          <w:szCs w:val="24"/>
        </w:rPr>
        <w:t>aneidade</w:t>
      </w:r>
      <w:r w:rsidR="00B939FD" w:rsidRPr="001B47F6">
        <w:rPr>
          <w:rFonts w:ascii="Times New Roman" w:hAnsi="Times New Roman" w:cs="Times New Roman"/>
          <w:sz w:val="24"/>
          <w:szCs w:val="24"/>
        </w:rPr>
        <w:t xml:space="preserve"> </w:t>
      </w:r>
      <w:r w:rsidR="00617387" w:rsidRPr="001B47F6">
        <w:rPr>
          <w:rFonts w:ascii="Times New Roman" w:hAnsi="Times New Roman" w:cs="Times New Roman"/>
          <w:sz w:val="24"/>
          <w:szCs w:val="24"/>
        </w:rPr>
        <w:t>constituem</w:t>
      </w:r>
      <w:r w:rsidR="00B939FD" w:rsidRPr="001B47F6">
        <w:rPr>
          <w:rFonts w:ascii="Times New Roman" w:hAnsi="Times New Roman" w:cs="Times New Roman"/>
          <w:sz w:val="24"/>
          <w:szCs w:val="24"/>
        </w:rPr>
        <w:t xml:space="preserve"> relações conflitivas, onde o indivíduo </w:t>
      </w:r>
      <w:r w:rsidR="00AF0517">
        <w:rPr>
          <w:rFonts w:ascii="Times New Roman" w:hAnsi="Times New Roman" w:cs="Times New Roman"/>
          <w:sz w:val="24"/>
          <w:szCs w:val="24"/>
        </w:rPr>
        <w:t xml:space="preserve">preocupado apenas com seus afazeres diários, </w:t>
      </w:r>
      <w:r w:rsidR="00B939FD" w:rsidRPr="001B47F6">
        <w:rPr>
          <w:rFonts w:ascii="Times New Roman" w:hAnsi="Times New Roman" w:cs="Times New Roman"/>
          <w:sz w:val="24"/>
          <w:szCs w:val="24"/>
        </w:rPr>
        <w:t>acaba estabelecendo relações isoladas e transitórias</w:t>
      </w:r>
      <w:r w:rsidR="00AF0517">
        <w:rPr>
          <w:rFonts w:ascii="Times New Roman" w:hAnsi="Times New Roman" w:cs="Times New Roman"/>
          <w:sz w:val="24"/>
          <w:szCs w:val="24"/>
        </w:rPr>
        <w:t xml:space="preserve"> cotidianamente. O que não se aplica de modo genérico aos monumentos aqui apresentados, principalmente pela fama e localização como é o caso do “Oratório Monumento” Cruz do Pascoal, localizado no bairro de Santo Antônio Além do Carmo, na cidade de Salvador, Bahia.</w:t>
      </w:r>
    </w:p>
    <w:p w:rsidR="00B939FD" w:rsidRPr="001B47F6" w:rsidRDefault="00AF0517" w:rsidP="00C5005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que com a</w:t>
      </w:r>
      <w:r w:rsidR="00B939FD" w:rsidRPr="001B47F6">
        <w:rPr>
          <w:rFonts w:ascii="Times New Roman" w:hAnsi="Times New Roman" w:cs="Times New Roman"/>
          <w:sz w:val="24"/>
          <w:szCs w:val="24"/>
        </w:rPr>
        <w:t xml:space="preserve"> produção cultural </w:t>
      </w:r>
      <w:r>
        <w:rPr>
          <w:rFonts w:ascii="Times New Roman" w:hAnsi="Times New Roman" w:cs="Times New Roman"/>
          <w:sz w:val="24"/>
          <w:szCs w:val="24"/>
        </w:rPr>
        <w:t xml:space="preserve">que </w:t>
      </w:r>
      <w:r w:rsidR="00B939FD" w:rsidRPr="001B47F6">
        <w:rPr>
          <w:rFonts w:ascii="Times New Roman" w:hAnsi="Times New Roman" w:cs="Times New Roman"/>
          <w:sz w:val="24"/>
          <w:szCs w:val="24"/>
        </w:rPr>
        <w:t xml:space="preserve">tem como premissa sua capacidade de reprodutibilidade técnica, o singular e único dão lugar ao múltiplo, a uniformidade das coisas e das imagens acaba ganhando valor de originalidade. O monumento público fica perdido em meio a esse caos e pode acabar se tornando apenas um símbolo estático de um passado a muito </w:t>
      </w:r>
      <w:r w:rsidR="0046210A">
        <w:rPr>
          <w:rFonts w:ascii="Times New Roman" w:hAnsi="Times New Roman" w:cs="Times New Roman"/>
          <w:sz w:val="24"/>
          <w:szCs w:val="24"/>
        </w:rPr>
        <w:t xml:space="preserve">tempo </w:t>
      </w:r>
      <w:r w:rsidR="00B939FD" w:rsidRPr="001B47F6">
        <w:rPr>
          <w:rFonts w:ascii="Times New Roman" w:hAnsi="Times New Roman" w:cs="Times New Roman"/>
          <w:sz w:val="24"/>
          <w:szCs w:val="24"/>
        </w:rPr>
        <w:t>esquecido, perdido em meio a significações que já não dialogam com aquilo</w:t>
      </w:r>
      <w:r w:rsidR="0046210A">
        <w:rPr>
          <w:rFonts w:ascii="Times New Roman" w:hAnsi="Times New Roman" w:cs="Times New Roman"/>
          <w:sz w:val="24"/>
          <w:szCs w:val="24"/>
        </w:rPr>
        <w:t xml:space="preserve"> que está</w:t>
      </w:r>
      <w:r w:rsidR="00B939FD" w:rsidRPr="001B47F6">
        <w:rPr>
          <w:rFonts w:ascii="Times New Roman" w:hAnsi="Times New Roman" w:cs="Times New Roman"/>
          <w:sz w:val="24"/>
          <w:szCs w:val="24"/>
        </w:rPr>
        <w:t xml:space="preserve"> ali</w:t>
      </w:r>
      <w:r w:rsidR="0046210A">
        <w:rPr>
          <w:rFonts w:ascii="Times New Roman" w:hAnsi="Times New Roman" w:cs="Times New Roman"/>
          <w:sz w:val="24"/>
          <w:szCs w:val="24"/>
        </w:rPr>
        <w:t xml:space="preserve"> sendo</w:t>
      </w:r>
      <w:r w:rsidR="00B939FD" w:rsidRPr="001B47F6">
        <w:rPr>
          <w:rFonts w:ascii="Times New Roman" w:hAnsi="Times New Roman" w:cs="Times New Roman"/>
          <w:sz w:val="24"/>
          <w:szCs w:val="24"/>
        </w:rPr>
        <w:t xml:space="preserve"> representado</w:t>
      </w:r>
      <w:r w:rsidR="0046210A">
        <w:rPr>
          <w:rFonts w:ascii="Times New Roman" w:hAnsi="Times New Roman" w:cs="Times New Roman"/>
          <w:sz w:val="24"/>
          <w:szCs w:val="24"/>
        </w:rPr>
        <w:t xml:space="preserve"> da memória.</w:t>
      </w:r>
      <w:r>
        <w:rPr>
          <w:rFonts w:ascii="Times New Roman" w:hAnsi="Times New Roman" w:cs="Times New Roman"/>
          <w:sz w:val="24"/>
          <w:szCs w:val="24"/>
        </w:rPr>
        <w:t xml:space="preserve"> Como é o caso de bustos de políticos e estatuas de alegorias, principalmente em bairro e lugares comerciais, como é o caso do bairro do comércio, da cidade de Salvador, Bahia.</w:t>
      </w:r>
    </w:p>
    <w:p w:rsidR="00B939FD" w:rsidRPr="001B47F6" w:rsidRDefault="00B939FD" w:rsidP="00890D32">
      <w:pPr>
        <w:spacing w:before="120" w:after="120" w:line="360" w:lineRule="auto"/>
        <w:ind w:firstLine="708"/>
        <w:jc w:val="both"/>
        <w:rPr>
          <w:rFonts w:ascii="Times New Roman" w:hAnsi="Times New Roman" w:cs="Times New Roman"/>
          <w:sz w:val="24"/>
          <w:szCs w:val="24"/>
        </w:rPr>
      </w:pPr>
      <w:r w:rsidRPr="001B47F6">
        <w:rPr>
          <w:rFonts w:ascii="Times New Roman" w:hAnsi="Times New Roman" w:cs="Times New Roman"/>
          <w:sz w:val="24"/>
          <w:szCs w:val="24"/>
        </w:rPr>
        <w:lastRenderedPageBreak/>
        <w:t xml:space="preserve">A </w:t>
      </w:r>
      <w:r w:rsidR="00AF0517" w:rsidRPr="001B47F6">
        <w:rPr>
          <w:rFonts w:ascii="Times New Roman" w:hAnsi="Times New Roman" w:cs="Times New Roman"/>
          <w:sz w:val="24"/>
          <w:szCs w:val="24"/>
        </w:rPr>
        <w:t>permuta</w:t>
      </w:r>
      <w:r w:rsidRPr="001B47F6">
        <w:rPr>
          <w:rFonts w:ascii="Times New Roman" w:hAnsi="Times New Roman" w:cs="Times New Roman"/>
          <w:sz w:val="24"/>
          <w:szCs w:val="24"/>
        </w:rPr>
        <w:t xml:space="preserve"> de códigos na </w:t>
      </w:r>
      <w:r w:rsidR="00AF0517">
        <w:rPr>
          <w:rFonts w:ascii="Times New Roman" w:hAnsi="Times New Roman" w:cs="Times New Roman"/>
          <w:sz w:val="24"/>
          <w:szCs w:val="24"/>
        </w:rPr>
        <w:t>contemporaneidade</w:t>
      </w:r>
      <w:r w:rsidRPr="001B47F6">
        <w:rPr>
          <w:rFonts w:ascii="Times New Roman" w:hAnsi="Times New Roman" w:cs="Times New Roman"/>
          <w:sz w:val="24"/>
          <w:szCs w:val="24"/>
        </w:rPr>
        <w:t xml:space="preserve"> é </w:t>
      </w:r>
      <w:r w:rsidR="00AF0517" w:rsidRPr="001B47F6">
        <w:rPr>
          <w:rFonts w:ascii="Times New Roman" w:hAnsi="Times New Roman" w:cs="Times New Roman"/>
          <w:sz w:val="24"/>
          <w:szCs w:val="24"/>
        </w:rPr>
        <w:t>alcançada</w:t>
      </w:r>
      <w:r w:rsidRPr="001B47F6">
        <w:rPr>
          <w:rFonts w:ascii="Times New Roman" w:hAnsi="Times New Roman" w:cs="Times New Roman"/>
          <w:sz w:val="24"/>
          <w:szCs w:val="24"/>
        </w:rPr>
        <w:t xml:space="preserve"> quase que diariamente e o culto </w:t>
      </w:r>
      <w:r w:rsidR="00AF0517">
        <w:rPr>
          <w:rFonts w:ascii="Times New Roman" w:hAnsi="Times New Roman" w:cs="Times New Roman"/>
          <w:sz w:val="24"/>
          <w:szCs w:val="24"/>
        </w:rPr>
        <w:t>a</w:t>
      </w:r>
      <w:r w:rsidRPr="001B47F6">
        <w:rPr>
          <w:rFonts w:ascii="Times New Roman" w:hAnsi="Times New Roman" w:cs="Times New Roman"/>
          <w:sz w:val="24"/>
          <w:szCs w:val="24"/>
        </w:rPr>
        <w:t>o presente se</w:t>
      </w:r>
      <w:r w:rsidR="00AF0517">
        <w:rPr>
          <w:rFonts w:ascii="Times New Roman" w:hAnsi="Times New Roman" w:cs="Times New Roman"/>
          <w:sz w:val="24"/>
          <w:szCs w:val="24"/>
        </w:rPr>
        <w:t xml:space="preserve"> restabelece</w:t>
      </w:r>
      <w:r w:rsidRPr="001B47F6">
        <w:rPr>
          <w:rFonts w:ascii="Times New Roman" w:hAnsi="Times New Roman" w:cs="Times New Roman"/>
          <w:sz w:val="24"/>
          <w:szCs w:val="24"/>
        </w:rPr>
        <w:t xml:space="preserve"> na aceleração histórica proporcionada pelas </w:t>
      </w:r>
      <w:r w:rsidR="00AF0517" w:rsidRPr="001B47F6">
        <w:rPr>
          <w:rFonts w:ascii="Times New Roman" w:hAnsi="Times New Roman" w:cs="Times New Roman"/>
          <w:sz w:val="24"/>
          <w:szCs w:val="24"/>
        </w:rPr>
        <w:t>possibilidades tecnológicas</w:t>
      </w:r>
      <w:r w:rsidRPr="001B47F6">
        <w:rPr>
          <w:rFonts w:ascii="Times New Roman" w:hAnsi="Times New Roman" w:cs="Times New Roman"/>
          <w:sz w:val="24"/>
          <w:szCs w:val="24"/>
        </w:rPr>
        <w:t>. Segundo David Harvey</w:t>
      </w:r>
      <w:r w:rsidR="00E079EB">
        <w:rPr>
          <w:rFonts w:ascii="Times New Roman" w:hAnsi="Times New Roman" w:cs="Times New Roman"/>
          <w:sz w:val="24"/>
          <w:szCs w:val="24"/>
        </w:rPr>
        <w:t xml:space="preserve"> em </w:t>
      </w:r>
      <w:r w:rsidR="00E079EB" w:rsidRPr="005D4B8C">
        <w:rPr>
          <w:rFonts w:ascii="Times New Roman" w:hAnsi="Times New Roman" w:cs="Times New Roman"/>
          <w:sz w:val="24"/>
          <w:szCs w:val="24"/>
        </w:rPr>
        <w:t>A Condição Pós-Moderna: uma pesquisa sobre as relações da mudança cultural</w:t>
      </w:r>
      <w:r w:rsidRPr="001B47F6">
        <w:rPr>
          <w:rFonts w:ascii="Times New Roman" w:hAnsi="Times New Roman" w:cs="Times New Roman"/>
          <w:sz w:val="24"/>
          <w:szCs w:val="24"/>
        </w:rPr>
        <w:t xml:space="preserve"> (2007), a produção cultural integrada à produção de mercadoria em geral, acaba gerando o consumo de massa e transformando a vida cotidiana </w:t>
      </w:r>
      <w:r w:rsidR="00AF0517">
        <w:rPr>
          <w:rFonts w:ascii="Times New Roman" w:hAnsi="Times New Roman" w:cs="Times New Roman"/>
          <w:sz w:val="24"/>
          <w:szCs w:val="24"/>
        </w:rPr>
        <w:t>com</w:t>
      </w:r>
      <w:r w:rsidRPr="001B47F6">
        <w:rPr>
          <w:rFonts w:ascii="Times New Roman" w:hAnsi="Times New Roman" w:cs="Times New Roman"/>
          <w:sz w:val="24"/>
          <w:szCs w:val="24"/>
        </w:rPr>
        <w:t xml:space="preserve"> aspectos capitalistas </w:t>
      </w:r>
      <w:r w:rsidR="00AF0517">
        <w:rPr>
          <w:rFonts w:ascii="Times New Roman" w:hAnsi="Times New Roman" w:cs="Times New Roman"/>
          <w:sz w:val="24"/>
          <w:szCs w:val="24"/>
        </w:rPr>
        <w:t xml:space="preserve">e </w:t>
      </w:r>
      <w:r w:rsidRPr="001B47F6">
        <w:rPr>
          <w:rFonts w:ascii="Times New Roman" w:hAnsi="Times New Roman" w:cs="Times New Roman"/>
          <w:sz w:val="24"/>
          <w:szCs w:val="24"/>
        </w:rPr>
        <w:t xml:space="preserve">ênfase no efêmero e na hibridização </w:t>
      </w:r>
      <w:r w:rsidR="005D4BDC">
        <w:rPr>
          <w:rFonts w:ascii="Times New Roman" w:hAnsi="Times New Roman" w:cs="Times New Roman"/>
          <w:sz w:val="24"/>
          <w:szCs w:val="24"/>
        </w:rPr>
        <w:t>d</w:t>
      </w:r>
      <w:r w:rsidRPr="001B47F6">
        <w:rPr>
          <w:rFonts w:ascii="Times New Roman" w:hAnsi="Times New Roman" w:cs="Times New Roman"/>
          <w:sz w:val="24"/>
          <w:szCs w:val="24"/>
        </w:rPr>
        <w:t>as áreas</w:t>
      </w:r>
      <w:r w:rsidR="00890D32">
        <w:rPr>
          <w:rFonts w:ascii="Times New Roman" w:hAnsi="Times New Roman" w:cs="Times New Roman"/>
          <w:sz w:val="24"/>
          <w:szCs w:val="24"/>
        </w:rPr>
        <w:t xml:space="preserve"> de exposição</w:t>
      </w:r>
      <w:r w:rsidRPr="001B47F6">
        <w:rPr>
          <w:rFonts w:ascii="Times New Roman" w:hAnsi="Times New Roman" w:cs="Times New Roman"/>
          <w:sz w:val="24"/>
          <w:szCs w:val="24"/>
        </w:rPr>
        <w:t>.</w:t>
      </w:r>
      <w:r w:rsidR="00890D32">
        <w:rPr>
          <w:rFonts w:ascii="Times New Roman" w:hAnsi="Times New Roman" w:cs="Times New Roman"/>
          <w:sz w:val="24"/>
          <w:szCs w:val="24"/>
        </w:rPr>
        <w:t xml:space="preserve"> </w:t>
      </w:r>
      <w:r w:rsidRPr="001B47F6">
        <w:rPr>
          <w:rFonts w:ascii="Times New Roman" w:hAnsi="Times New Roman" w:cs="Times New Roman"/>
          <w:sz w:val="24"/>
          <w:szCs w:val="24"/>
        </w:rPr>
        <w:t xml:space="preserve">Contudo, a abrangência dos patrimônios nacionais </w:t>
      </w:r>
      <w:r w:rsidR="001460FF">
        <w:rPr>
          <w:rFonts w:ascii="Times New Roman" w:hAnsi="Times New Roman" w:cs="Times New Roman"/>
          <w:sz w:val="24"/>
          <w:szCs w:val="24"/>
        </w:rPr>
        <w:t>possui</w:t>
      </w:r>
      <w:r w:rsidRPr="001B47F6">
        <w:rPr>
          <w:rFonts w:ascii="Times New Roman" w:hAnsi="Times New Roman" w:cs="Times New Roman"/>
          <w:sz w:val="24"/>
          <w:szCs w:val="24"/>
        </w:rPr>
        <w:t xml:space="preserve"> limita</w:t>
      </w:r>
      <w:r w:rsidR="001460FF">
        <w:rPr>
          <w:rFonts w:ascii="Times New Roman" w:hAnsi="Times New Roman" w:cs="Times New Roman"/>
          <w:sz w:val="24"/>
          <w:szCs w:val="24"/>
        </w:rPr>
        <w:t>ção numa área mais seletiva, elitista e academicista</w:t>
      </w:r>
      <w:r w:rsidRPr="001B47F6">
        <w:rPr>
          <w:rFonts w:ascii="Times New Roman" w:hAnsi="Times New Roman" w:cs="Times New Roman"/>
          <w:sz w:val="24"/>
          <w:szCs w:val="24"/>
        </w:rPr>
        <w:t xml:space="preserve">, pois a legitimação das representações simbólicas é conduzida por um grupo de especialistas e grande parte da população não tem o poder de escolha, não podendo decidir em favor daquilo que realmente faria sentido para seu grupo (FONSECA, 2005). </w:t>
      </w:r>
    </w:p>
    <w:p w:rsidR="00B939FD" w:rsidRPr="001B47F6" w:rsidRDefault="00B939FD" w:rsidP="00695586">
      <w:pPr>
        <w:spacing w:before="120" w:after="120" w:line="360" w:lineRule="auto"/>
        <w:ind w:firstLine="708"/>
        <w:jc w:val="both"/>
        <w:rPr>
          <w:rFonts w:ascii="Times New Roman" w:hAnsi="Times New Roman" w:cs="Times New Roman"/>
          <w:sz w:val="24"/>
          <w:szCs w:val="24"/>
        </w:rPr>
      </w:pPr>
      <w:r w:rsidRPr="001B47F6">
        <w:rPr>
          <w:rFonts w:ascii="Times New Roman" w:hAnsi="Times New Roman" w:cs="Times New Roman"/>
          <w:sz w:val="24"/>
          <w:szCs w:val="24"/>
        </w:rPr>
        <w:t xml:space="preserve">A </w:t>
      </w:r>
      <w:r w:rsidR="001460FF" w:rsidRPr="001B47F6">
        <w:rPr>
          <w:rFonts w:ascii="Times New Roman" w:hAnsi="Times New Roman" w:cs="Times New Roman"/>
          <w:sz w:val="24"/>
          <w:szCs w:val="24"/>
        </w:rPr>
        <w:t>carência</w:t>
      </w:r>
      <w:r w:rsidRPr="001B47F6">
        <w:rPr>
          <w:rFonts w:ascii="Times New Roman" w:hAnsi="Times New Roman" w:cs="Times New Roman"/>
          <w:sz w:val="24"/>
          <w:szCs w:val="24"/>
        </w:rPr>
        <w:t xml:space="preserve"> de </w:t>
      </w:r>
      <w:r w:rsidR="001460FF" w:rsidRPr="001B47F6">
        <w:rPr>
          <w:rFonts w:ascii="Times New Roman" w:hAnsi="Times New Roman" w:cs="Times New Roman"/>
          <w:sz w:val="24"/>
          <w:szCs w:val="24"/>
        </w:rPr>
        <w:t>assimilação</w:t>
      </w:r>
      <w:r w:rsidRPr="001B47F6">
        <w:rPr>
          <w:rFonts w:ascii="Times New Roman" w:hAnsi="Times New Roman" w:cs="Times New Roman"/>
          <w:sz w:val="24"/>
          <w:szCs w:val="24"/>
        </w:rPr>
        <w:t xml:space="preserve"> do cidadão com o seu l</w:t>
      </w:r>
      <w:r w:rsidR="001460FF">
        <w:rPr>
          <w:rFonts w:ascii="Times New Roman" w:hAnsi="Times New Roman" w:cs="Times New Roman"/>
          <w:sz w:val="24"/>
          <w:szCs w:val="24"/>
        </w:rPr>
        <w:t xml:space="preserve">ócus </w:t>
      </w:r>
      <w:r w:rsidRPr="001B47F6">
        <w:rPr>
          <w:rFonts w:ascii="Times New Roman" w:hAnsi="Times New Roman" w:cs="Times New Roman"/>
          <w:sz w:val="24"/>
          <w:szCs w:val="24"/>
        </w:rPr>
        <w:t xml:space="preserve">de </w:t>
      </w:r>
      <w:r w:rsidR="001460FF" w:rsidRPr="001B47F6">
        <w:rPr>
          <w:rFonts w:ascii="Times New Roman" w:hAnsi="Times New Roman" w:cs="Times New Roman"/>
          <w:sz w:val="24"/>
          <w:szCs w:val="24"/>
        </w:rPr>
        <w:t>coexistência</w:t>
      </w:r>
      <w:r w:rsidRPr="001B47F6">
        <w:rPr>
          <w:rFonts w:ascii="Times New Roman" w:hAnsi="Times New Roman" w:cs="Times New Roman"/>
          <w:sz w:val="24"/>
          <w:szCs w:val="24"/>
        </w:rPr>
        <w:t xml:space="preserve"> social pode transformá-lo </w:t>
      </w:r>
      <w:r w:rsidR="001460FF">
        <w:rPr>
          <w:rFonts w:ascii="Times New Roman" w:hAnsi="Times New Roman" w:cs="Times New Roman"/>
          <w:sz w:val="24"/>
          <w:szCs w:val="24"/>
        </w:rPr>
        <w:t>num</w:t>
      </w:r>
      <w:r w:rsidRPr="001B47F6">
        <w:rPr>
          <w:rFonts w:ascii="Times New Roman" w:hAnsi="Times New Roman" w:cs="Times New Roman"/>
          <w:sz w:val="24"/>
          <w:szCs w:val="24"/>
        </w:rPr>
        <w:t xml:space="preserve"> mero espectador</w:t>
      </w:r>
      <w:r w:rsidR="001460FF">
        <w:rPr>
          <w:rFonts w:ascii="Times New Roman" w:hAnsi="Times New Roman" w:cs="Times New Roman"/>
          <w:sz w:val="24"/>
          <w:szCs w:val="24"/>
        </w:rPr>
        <w:t xml:space="preserve"> e</w:t>
      </w:r>
      <w:r w:rsidRPr="001B47F6">
        <w:rPr>
          <w:rFonts w:ascii="Times New Roman" w:hAnsi="Times New Roman" w:cs="Times New Roman"/>
          <w:sz w:val="24"/>
          <w:szCs w:val="24"/>
        </w:rPr>
        <w:t xml:space="preserve"> </w:t>
      </w:r>
      <w:r w:rsidR="001460FF" w:rsidRPr="001B47F6">
        <w:rPr>
          <w:rFonts w:ascii="Times New Roman" w:hAnsi="Times New Roman" w:cs="Times New Roman"/>
          <w:sz w:val="24"/>
          <w:szCs w:val="24"/>
        </w:rPr>
        <w:t>carente</w:t>
      </w:r>
      <w:r w:rsidRPr="001B47F6">
        <w:rPr>
          <w:rFonts w:ascii="Times New Roman" w:hAnsi="Times New Roman" w:cs="Times New Roman"/>
          <w:sz w:val="24"/>
          <w:szCs w:val="24"/>
        </w:rPr>
        <w:t xml:space="preserve"> de consciência crítica. A arte como produto cultural de uma sociedade pode ser um grande instrumento para esse novo olhar ao monumento público, despertando no espectador-transeunte</w:t>
      </w:r>
      <w:r w:rsidR="001460FF">
        <w:rPr>
          <w:rFonts w:ascii="Times New Roman" w:hAnsi="Times New Roman" w:cs="Times New Roman"/>
          <w:sz w:val="24"/>
          <w:szCs w:val="24"/>
        </w:rPr>
        <w:t xml:space="preserve"> ou convivente</w:t>
      </w:r>
      <w:r w:rsidRPr="001B47F6">
        <w:rPr>
          <w:rFonts w:ascii="Times New Roman" w:hAnsi="Times New Roman" w:cs="Times New Roman"/>
          <w:sz w:val="24"/>
          <w:szCs w:val="24"/>
        </w:rPr>
        <w:t xml:space="preserve"> uma nova maneira de leitura</w:t>
      </w:r>
      <w:r w:rsidR="001460FF">
        <w:rPr>
          <w:rFonts w:ascii="Times New Roman" w:hAnsi="Times New Roman" w:cs="Times New Roman"/>
          <w:sz w:val="24"/>
          <w:szCs w:val="24"/>
        </w:rPr>
        <w:t>,</w:t>
      </w:r>
      <w:r w:rsidRPr="001B47F6">
        <w:rPr>
          <w:rFonts w:ascii="Times New Roman" w:hAnsi="Times New Roman" w:cs="Times New Roman"/>
          <w:sz w:val="24"/>
          <w:szCs w:val="24"/>
        </w:rPr>
        <w:t xml:space="preserve"> experiência estética</w:t>
      </w:r>
      <w:r w:rsidR="001460FF">
        <w:rPr>
          <w:rFonts w:ascii="Times New Roman" w:hAnsi="Times New Roman" w:cs="Times New Roman"/>
          <w:sz w:val="24"/>
          <w:szCs w:val="24"/>
        </w:rPr>
        <w:t xml:space="preserve"> e também acrescento sentimental</w:t>
      </w:r>
      <w:r w:rsidRPr="001B47F6">
        <w:rPr>
          <w:rFonts w:ascii="Times New Roman" w:hAnsi="Times New Roman" w:cs="Times New Roman"/>
          <w:sz w:val="24"/>
          <w:szCs w:val="24"/>
        </w:rPr>
        <w:t xml:space="preserve"> dos monumentos</w:t>
      </w:r>
      <w:r w:rsidR="001460FF">
        <w:rPr>
          <w:rFonts w:ascii="Times New Roman" w:hAnsi="Times New Roman" w:cs="Times New Roman"/>
          <w:sz w:val="24"/>
          <w:szCs w:val="24"/>
        </w:rPr>
        <w:t>, haja vista, que no caso que se segue a construção assume também áurea de sentimentalismo e por que não dizer pertencimento</w:t>
      </w:r>
      <w:r w:rsidRPr="001B47F6">
        <w:rPr>
          <w:rFonts w:ascii="Times New Roman" w:hAnsi="Times New Roman" w:cs="Times New Roman"/>
          <w:sz w:val="24"/>
          <w:szCs w:val="24"/>
        </w:rPr>
        <w:t xml:space="preserve">. </w:t>
      </w:r>
      <w:r w:rsidR="001460FF">
        <w:rPr>
          <w:rFonts w:ascii="Times New Roman" w:hAnsi="Times New Roman" w:cs="Times New Roman"/>
          <w:sz w:val="24"/>
          <w:szCs w:val="24"/>
        </w:rPr>
        <w:t>Por tanto, p</w:t>
      </w:r>
      <w:r w:rsidRPr="001B47F6">
        <w:rPr>
          <w:rFonts w:ascii="Times New Roman" w:hAnsi="Times New Roman" w:cs="Times New Roman"/>
          <w:sz w:val="24"/>
          <w:szCs w:val="24"/>
        </w:rPr>
        <w:t xml:space="preserve">oderíamos </w:t>
      </w:r>
      <w:r w:rsidR="001460FF" w:rsidRPr="001B47F6">
        <w:rPr>
          <w:rFonts w:ascii="Times New Roman" w:hAnsi="Times New Roman" w:cs="Times New Roman"/>
          <w:sz w:val="24"/>
          <w:szCs w:val="24"/>
        </w:rPr>
        <w:t>trazer</w:t>
      </w:r>
      <w:r w:rsidRPr="001B47F6">
        <w:rPr>
          <w:rFonts w:ascii="Times New Roman" w:hAnsi="Times New Roman" w:cs="Times New Roman"/>
          <w:sz w:val="24"/>
          <w:szCs w:val="24"/>
        </w:rPr>
        <w:t xml:space="preserve"> </w:t>
      </w:r>
      <w:r w:rsidR="001460FF">
        <w:rPr>
          <w:rFonts w:ascii="Times New Roman" w:hAnsi="Times New Roman" w:cs="Times New Roman"/>
          <w:sz w:val="24"/>
          <w:szCs w:val="24"/>
        </w:rPr>
        <w:t>para a</w:t>
      </w:r>
      <w:r w:rsidRPr="001B47F6">
        <w:rPr>
          <w:rFonts w:ascii="Times New Roman" w:hAnsi="Times New Roman" w:cs="Times New Roman"/>
          <w:sz w:val="24"/>
          <w:szCs w:val="24"/>
        </w:rPr>
        <w:t xml:space="preserve"> arte uma nova possibilidade de </w:t>
      </w:r>
      <w:r w:rsidR="001460FF" w:rsidRPr="001B47F6">
        <w:rPr>
          <w:rFonts w:ascii="Times New Roman" w:hAnsi="Times New Roman" w:cs="Times New Roman"/>
          <w:sz w:val="24"/>
          <w:szCs w:val="24"/>
        </w:rPr>
        <w:t>influência mútua</w:t>
      </w:r>
      <w:r w:rsidRPr="001B47F6">
        <w:rPr>
          <w:rFonts w:ascii="Times New Roman" w:hAnsi="Times New Roman" w:cs="Times New Roman"/>
          <w:sz w:val="24"/>
          <w:szCs w:val="24"/>
        </w:rPr>
        <w:t xml:space="preserve"> do cidadão com os monumentos, propondo uma reestruturação do </w:t>
      </w:r>
      <w:r w:rsidR="001460FF" w:rsidRPr="001B47F6">
        <w:rPr>
          <w:rFonts w:ascii="Times New Roman" w:hAnsi="Times New Roman" w:cs="Times New Roman"/>
          <w:sz w:val="24"/>
          <w:szCs w:val="24"/>
        </w:rPr>
        <w:t>entendimento</w:t>
      </w:r>
      <w:r w:rsidRPr="001B47F6">
        <w:rPr>
          <w:rFonts w:ascii="Times New Roman" w:hAnsi="Times New Roman" w:cs="Times New Roman"/>
          <w:sz w:val="24"/>
          <w:szCs w:val="24"/>
        </w:rPr>
        <w:t xml:space="preserve"> da população com o espaço habitado.</w:t>
      </w:r>
    </w:p>
    <w:p w:rsidR="00B939FD" w:rsidRDefault="00B939FD" w:rsidP="00695586">
      <w:pPr>
        <w:spacing w:before="120" w:after="120" w:line="360" w:lineRule="auto"/>
        <w:ind w:firstLine="426"/>
        <w:jc w:val="both"/>
        <w:rPr>
          <w:rFonts w:ascii="Times New Roman" w:hAnsi="Times New Roman" w:cs="Times New Roman"/>
          <w:sz w:val="24"/>
          <w:szCs w:val="24"/>
        </w:rPr>
      </w:pPr>
      <w:r w:rsidRPr="001B47F6">
        <w:rPr>
          <w:rFonts w:ascii="Times New Roman" w:hAnsi="Times New Roman" w:cs="Times New Roman"/>
          <w:sz w:val="24"/>
          <w:szCs w:val="24"/>
        </w:rPr>
        <w:t xml:space="preserve">Se pensarmos o monumento como </w:t>
      </w:r>
      <w:r w:rsidR="004463BA">
        <w:rPr>
          <w:rFonts w:ascii="Times New Roman" w:hAnsi="Times New Roman" w:cs="Times New Roman"/>
          <w:sz w:val="24"/>
          <w:szCs w:val="24"/>
        </w:rPr>
        <w:t xml:space="preserve">lócus </w:t>
      </w:r>
      <w:r w:rsidRPr="001B47F6">
        <w:rPr>
          <w:rFonts w:ascii="Times New Roman" w:hAnsi="Times New Roman" w:cs="Times New Roman"/>
          <w:sz w:val="24"/>
          <w:szCs w:val="24"/>
        </w:rPr>
        <w:t>significativo urbano, podemos sustentar uma possível particular</w:t>
      </w:r>
      <w:r w:rsidR="004463BA">
        <w:rPr>
          <w:rFonts w:ascii="Times New Roman" w:hAnsi="Times New Roman" w:cs="Times New Roman"/>
          <w:sz w:val="24"/>
          <w:szCs w:val="24"/>
        </w:rPr>
        <w:t>idade</w:t>
      </w:r>
      <w:r w:rsidRPr="001B47F6">
        <w:rPr>
          <w:rFonts w:ascii="Times New Roman" w:hAnsi="Times New Roman" w:cs="Times New Roman"/>
          <w:sz w:val="24"/>
          <w:szCs w:val="24"/>
        </w:rPr>
        <w:t xml:space="preserve"> entre o transeunte e o</w:t>
      </w:r>
      <w:r w:rsidR="00890D32">
        <w:rPr>
          <w:rFonts w:ascii="Times New Roman" w:hAnsi="Times New Roman" w:cs="Times New Roman"/>
          <w:sz w:val="24"/>
          <w:szCs w:val="24"/>
        </w:rPr>
        <w:t xml:space="preserve"> poder </w:t>
      </w:r>
      <w:r w:rsidR="00890D32" w:rsidRPr="001B47F6">
        <w:rPr>
          <w:rFonts w:ascii="Times New Roman" w:hAnsi="Times New Roman" w:cs="Times New Roman"/>
          <w:sz w:val="24"/>
          <w:szCs w:val="24"/>
        </w:rPr>
        <w:t>simbólico</w:t>
      </w:r>
      <w:r w:rsidR="00890D32">
        <w:rPr>
          <w:rFonts w:ascii="Times New Roman" w:hAnsi="Times New Roman" w:cs="Times New Roman"/>
          <w:sz w:val="24"/>
          <w:szCs w:val="24"/>
        </w:rPr>
        <w:t xml:space="preserve"> dos monumentos</w:t>
      </w:r>
      <w:r w:rsidRPr="001B47F6">
        <w:rPr>
          <w:rFonts w:ascii="Times New Roman" w:hAnsi="Times New Roman" w:cs="Times New Roman"/>
          <w:sz w:val="24"/>
          <w:szCs w:val="24"/>
        </w:rPr>
        <w:t xml:space="preserve"> </w:t>
      </w:r>
      <w:r w:rsidR="00890D32">
        <w:rPr>
          <w:rFonts w:ascii="Times New Roman" w:hAnsi="Times New Roman" w:cs="Times New Roman"/>
          <w:sz w:val="24"/>
          <w:szCs w:val="24"/>
        </w:rPr>
        <w:t>n</w:t>
      </w:r>
      <w:r w:rsidRPr="001B47F6">
        <w:rPr>
          <w:rFonts w:ascii="Times New Roman" w:hAnsi="Times New Roman" w:cs="Times New Roman"/>
          <w:sz w:val="24"/>
          <w:szCs w:val="24"/>
        </w:rPr>
        <w:t xml:space="preserve">a cidade. </w:t>
      </w:r>
      <w:r w:rsidR="00890D32">
        <w:rPr>
          <w:rFonts w:ascii="Times New Roman" w:hAnsi="Times New Roman" w:cs="Times New Roman"/>
          <w:sz w:val="24"/>
          <w:szCs w:val="24"/>
        </w:rPr>
        <w:t>N</w:t>
      </w:r>
      <w:r w:rsidR="00441934">
        <w:rPr>
          <w:rFonts w:ascii="Times New Roman" w:hAnsi="Times New Roman" w:cs="Times New Roman"/>
          <w:sz w:val="24"/>
          <w:szCs w:val="24"/>
        </w:rPr>
        <w:t>a</w:t>
      </w:r>
      <w:r w:rsidR="00890D32">
        <w:rPr>
          <w:rFonts w:ascii="Times New Roman" w:hAnsi="Times New Roman" w:cs="Times New Roman"/>
          <w:sz w:val="24"/>
          <w:szCs w:val="24"/>
        </w:rPr>
        <w:t xml:space="preserve"> qual,</w:t>
      </w:r>
      <w:r w:rsidRPr="001B47F6">
        <w:rPr>
          <w:rFonts w:ascii="Times New Roman" w:hAnsi="Times New Roman" w:cs="Times New Roman"/>
          <w:sz w:val="24"/>
          <w:szCs w:val="24"/>
        </w:rPr>
        <w:t xml:space="preserve"> a relação da obra com seu entorno possibilita </w:t>
      </w:r>
      <w:r w:rsidR="00441934">
        <w:rPr>
          <w:rFonts w:ascii="Times New Roman" w:hAnsi="Times New Roman" w:cs="Times New Roman"/>
          <w:sz w:val="24"/>
          <w:szCs w:val="24"/>
        </w:rPr>
        <w:t>uma</w:t>
      </w:r>
      <w:r w:rsidRPr="001B47F6">
        <w:rPr>
          <w:rFonts w:ascii="Times New Roman" w:hAnsi="Times New Roman" w:cs="Times New Roman"/>
          <w:sz w:val="24"/>
          <w:szCs w:val="24"/>
        </w:rPr>
        <w:t xml:space="preserve"> interação entre espectador e monumento, </w:t>
      </w:r>
      <w:r w:rsidR="00441934">
        <w:rPr>
          <w:rFonts w:ascii="Times New Roman" w:hAnsi="Times New Roman" w:cs="Times New Roman"/>
          <w:sz w:val="24"/>
          <w:szCs w:val="24"/>
        </w:rPr>
        <w:t xml:space="preserve">onde </w:t>
      </w:r>
      <w:r w:rsidRPr="001B47F6">
        <w:rPr>
          <w:rFonts w:ascii="Times New Roman" w:hAnsi="Times New Roman" w:cs="Times New Roman"/>
          <w:sz w:val="24"/>
          <w:szCs w:val="24"/>
        </w:rPr>
        <w:t>“o espaço em que esse discurso é apresentado passa a ser um componente essencial dela”. Anne Cauquelin,</w:t>
      </w:r>
      <w:r w:rsidR="004463BA">
        <w:rPr>
          <w:rFonts w:ascii="Times New Roman" w:hAnsi="Times New Roman" w:cs="Times New Roman"/>
          <w:sz w:val="24"/>
          <w:szCs w:val="24"/>
        </w:rPr>
        <w:t xml:space="preserve"> no </w:t>
      </w:r>
      <w:r w:rsidRPr="001B47F6">
        <w:rPr>
          <w:rFonts w:ascii="Times New Roman" w:hAnsi="Times New Roman" w:cs="Times New Roman"/>
          <w:sz w:val="24"/>
          <w:szCs w:val="24"/>
        </w:rPr>
        <w:t xml:space="preserve">livro Arte Contemporânea: uma introdução </w:t>
      </w:r>
      <w:r w:rsidR="007A3144">
        <w:rPr>
          <w:rFonts w:ascii="Times New Roman" w:hAnsi="Times New Roman" w:cs="Times New Roman"/>
          <w:sz w:val="24"/>
          <w:szCs w:val="24"/>
        </w:rPr>
        <w:t>do ano de 2006</w:t>
      </w:r>
      <w:r w:rsidRPr="001B47F6">
        <w:rPr>
          <w:rFonts w:ascii="Times New Roman" w:hAnsi="Times New Roman" w:cs="Times New Roman"/>
          <w:sz w:val="24"/>
          <w:szCs w:val="24"/>
        </w:rPr>
        <w:t>, define o espaço pela sua utilização, destarte, “o espaço não preexiste ao uso que se faz dele; é, ao contrário, o uso que define o lugar como lugar, que tira o espaço de sua neutralidade ‘natural’ para artificializá-lo, ou seja, habitá-lo” (</w:t>
      </w:r>
      <w:r w:rsidR="00AA6415" w:rsidRPr="001B47F6">
        <w:rPr>
          <w:rFonts w:ascii="Times New Roman" w:hAnsi="Times New Roman" w:cs="Times New Roman"/>
          <w:sz w:val="24"/>
          <w:szCs w:val="24"/>
        </w:rPr>
        <w:t>CAUQUELIN</w:t>
      </w:r>
      <w:r w:rsidR="00AA6415">
        <w:rPr>
          <w:rFonts w:ascii="Times New Roman" w:hAnsi="Times New Roman" w:cs="Times New Roman"/>
          <w:sz w:val="24"/>
          <w:szCs w:val="24"/>
        </w:rPr>
        <w:t>,</w:t>
      </w:r>
      <w:r w:rsidR="00161601">
        <w:rPr>
          <w:rFonts w:ascii="Times New Roman" w:hAnsi="Times New Roman" w:cs="Times New Roman"/>
          <w:sz w:val="24"/>
          <w:szCs w:val="24"/>
        </w:rPr>
        <w:t xml:space="preserve"> 2006</w:t>
      </w:r>
      <w:r w:rsidR="004463BA">
        <w:rPr>
          <w:rFonts w:ascii="Times New Roman" w:hAnsi="Times New Roman" w:cs="Times New Roman"/>
          <w:sz w:val="24"/>
          <w:szCs w:val="24"/>
        </w:rPr>
        <w:t>,</w:t>
      </w:r>
      <w:r w:rsidR="00AA6415">
        <w:rPr>
          <w:rFonts w:ascii="Times New Roman" w:hAnsi="Times New Roman" w:cs="Times New Roman"/>
          <w:sz w:val="24"/>
          <w:szCs w:val="24"/>
        </w:rPr>
        <w:t xml:space="preserve"> </w:t>
      </w:r>
      <w:r w:rsidRPr="001B47F6">
        <w:rPr>
          <w:rFonts w:ascii="Times New Roman" w:hAnsi="Times New Roman" w:cs="Times New Roman"/>
          <w:sz w:val="24"/>
          <w:szCs w:val="24"/>
        </w:rPr>
        <w:t>p. 142).</w:t>
      </w:r>
    </w:p>
    <w:p w:rsidR="00AA6415" w:rsidRPr="00AA6415" w:rsidRDefault="00A6644F" w:rsidP="00695586">
      <w:pPr>
        <w:spacing w:before="120"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Logo</w:t>
      </w:r>
      <w:r w:rsidR="00AA6415">
        <w:rPr>
          <w:rFonts w:ascii="Times New Roman" w:hAnsi="Times New Roman" w:cs="Times New Roman"/>
          <w:sz w:val="24"/>
          <w:szCs w:val="24"/>
        </w:rPr>
        <w:t xml:space="preserve">, a </w:t>
      </w:r>
      <w:r w:rsidR="00AA6415" w:rsidRPr="00AA6415">
        <w:rPr>
          <w:rFonts w:ascii="Times New Roman" w:hAnsi="Times New Roman" w:cs="Times New Roman"/>
          <w:sz w:val="24"/>
          <w:szCs w:val="24"/>
        </w:rPr>
        <w:t>função intrínseca da memória, não se perde, se transforma através de outros valores, atualizando e revitalizando o monumento na contemporaneidade. A relação que se procura esclarecer é a estratégia de preservação dos monumentos públicos</w:t>
      </w:r>
      <w:r w:rsidR="00A3575B">
        <w:rPr>
          <w:rFonts w:ascii="Times New Roman" w:hAnsi="Times New Roman" w:cs="Times New Roman"/>
          <w:sz w:val="24"/>
          <w:szCs w:val="24"/>
        </w:rPr>
        <w:t xml:space="preserve"> </w:t>
      </w:r>
      <w:r w:rsidR="00AA6415" w:rsidRPr="00AA6415">
        <w:rPr>
          <w:rFonts w:ascii="Times New Roman" w:hAnsi="Times New Roman" w:cs="Times New Roman"/>
          <w:sz w:val="24"/>
          <w:szCs w:val="24"/>
        </w:rPr>
        <w:t xml:space="preserve">através da </w:t>
      </w:r>
      <w:r w:rsidR="00AA6415" w:rsidRPr="00AA6415">
        <w:rPr>
          <w:rFonts w:ascii="Times New Roman" w:hAnsi="Times New Roman" w:cs="Times New Roman"/>
          <w:sz w:val="24"/>
          <w:szCs w:val="24"/>
        </w:rPr>
        <w:lastRenderedPageBreak/>
        <w:t>identificação subjetiva do cidadão, despertando uma relação de afetividade e pensamento crítico</w:t>
      </w:r>
      <w:r w:rsidR="00A15DEB">
        <w:rPr>
          <w:rFonts w:ascii="Times New Roman" w:hAnsi="Times New Roman" w:cs="Times New Roman"/>
          <w:sz w:val="24"/>
          <w:szCs w:val="24"/>
        </w:rPr>
        <w:t xml:space="preserve"> que sustenta a possibilidade de a</w:t>
      </w:r>
      <w:r w:rsidR="001153AB">
        <w:rPr>
          <w:rFonts w:ascii="Times New Roman" w:hAnsi="Times New Roman" w:cs="Times New Roman"/>
          <w:sz w:val="24"/>
          <w:szCs w:val="24"/>
        </w:rPr>
        <w:t>ções</w:t>
      </w:r>
      <w:r w:rsidR="00A15DEB">
        <w:rPr>
          <w:rFonts w:ascii="Times New Roman" w:hAnsi="Times New Roman" w:cs="Times New Roman"/>
          <w:sz w:val="24"/>
          <w:szCs w:val="24"/>
        </w:rPr>
        <w:t xml:space="preserve"> preservacionistas.</w:t>
      </w:r>
    </w:p>
    <w:p w:rsidR="00412B9B" w:rsidRPr="001B47F6" w:rsidRDefault="00412B9B" w:rsidP="001B47F6">
      <w:pPr>
        <w:pStyle w:val="ListParagraph"/>
        <w:spacing w:before="120" w:after="120" w:line="360" w:lineRule="auto"/>
        <w:ind w:left="426"/>
        <w:jc w:val="both"/>
        <w:rPr>
          <w:rFonts w:ascii="Times New Roman" w:hAnsi="Times New Roman" w:cs="Times New Roman"/>
          <w:b/>
          <w:sz w:val="24"/>
          <w:szCs w:val="24"/>
        </w:rPr>
      </w:pPr>
    </w:p>
    <w:p w:rsidR="00B939FD" w:rsidRPr="009777C7" w:rsidRDefault="00B939FD" w:rsidP="009777C7">
      <w:pPr>
        <w:pStyle w:val="ListParagraph"/>
        <w:numPr>
          <w:ilvl w:val="0"/>
          <w:numId w:val="3"/>
        </w:numPr>
        <w:spacing w:before="120" w:after="120" w:line="360" w:lineRule="auto"/>
        <w:ind w:left="426"/>
        <w:jc w:val="both"/>
        <w:rPr>
          <w:rFonts w:ascii="Times New Roman" w:hAnsi="Times New Roman" w:cs="Times New Roman"/>
          <w:b/>
          <w:sz w:val="24"/>
          <w:szCs w:val="24"/>
        </w:rPr>
      </w:pPr>
      <w:r>
        <w:rPr>
          <w:rFonts w:ascii="Times New Roman" w:hAnsi="Times New Roman" w:cs="Times New Roman"/>
          <w:b/>
          <w:bCs/>
          <w:sz w:val="24"/>
          <w:szCs w:val="24"/>
        </w:rPr>
        <w:t>Oratórios Monumentos</w:t>
      </w:r>
    </w:p>
    <w:p w:rsidR="009777C7" w:rsidRPr="009777C7" w:rsidRDefault="009777C7" w:rsidP="009777C7">
      <w:pPr>
        <w:pStyle w:val="ListParagraph"/>
        <w:spacing w:before="120" w:after="120" w:line="360" w:lineRule="auto"/>
        <w:ind w:left="426"/>
        <w:jc w:val="both"/>
        <w:rPr>
          <w:rFonts w:ascii="Times New Roman" w:hAnsi="Times New Roman" w:cs="Times New Roman"/>
          <w:b/>
          <w:sz w:val="24"/>
          <w:szCs w:val="24"/>
        </w:rPr>
      </w:pPr>
    </w:p>
    <w:p w:rsidR="00A6644F" w:rsidRDefault="00B939FD" w:rsidP="00A6644F">
      <w:pPr>
        <w:spacing w:before="120" w:after="120" w:line="360" w:lineRule="auto"/>
        <w:ind w:firstLine="360"/>
        <w:jc w:val="both"/>
        <w:rPr>
          <w:rFonts w:ascii="Times New Roman" w:hAnsi="Times New Roman" w:cs="Times New Roman"/>
          <w:sz w:val="24"/>
          <w:szCs w:val="24"/>
        </w:rPr>
      </w:pPr>
      <w:r w:rsidRPr="00E5314F">
        <w:rPr>
          <w:rFonts w:ascii="Times New Roman" w:hAnsi="Times New Roman" w:cs="Times New Roman"/>
          <w:sz w:val="24"/>
          <w:szCs w:val="24"/>
        </w:rPr>
        <w:t>No art. 216 da Constituição Federal 1988, a cultura material faz parte juntamente com a cultura imaterial dos patrimônios culturais que individualmente ou em conjunto, portam referência à identidade, à ação, à memória dos diferentes grupos formadores da sociedade, especificamente brasileira. Entre eles estão: as formas de expressão; os modos de criar, fazer e viver; as criações científicas, artísticas e tecnológicas; as obras, objetos, documentos, edificações e demais espaços destinados às manifestações artístico-culturais; os conjuntos urbanos e sítios de valor histórico, paisagístico.</w:t>
      </w:r>
    </w:p>
    <w:p w:rsidR="00267ABA" w:rsidRDefault="00F52D2F" w:rsidP="00267ABA">
      <w:pPr>
        <w:spacing w:before="120" w:after="12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Para </w:t>
      </w:r>
      <w:r w:rsidR="00267ABA">
        <w:rPr>
          <w:rFonts w:ascii="Times New Roman" w:hAnsi="Times New Roman" w:cs="Times New Roman"/>
          <w:sz w:val="24"/>
          <w:szCs w:val="24"/>
        </w:rPr>
        <w:t>a Fu</w:t>
      </w:r>
      <w:r w:rsidR="00035C4C">
        <w:rPr>
          <w:rFonts w:ascii="Times New Roman" w:hAnsi="Times New Roman" w:cs="Times New Roman"/>
          <w:sz w:val="24"/>
          <w:szCs w:val="24"/>
        </w:rPr>
        <w:t xml:space="preserve">ndação Gregório de </w:t>
      </w:r>
      <w:r w:rsidR="00035C4C" w:rsidRPr="00E14FAE">
        <w:rPr>
          <w:rFonts w:ascii="Times New Roman" w:hAnsi="Times New Roman" w:cs="Times New Roman"/>
          <w:sz w:val="24"/>
          <w:szCs w:val="24"/>
        </w:rPr>
        <w:t xml:space="preserve">Matos </w:t>
      </w:r>
      <w:r w:rsidR="00035C4C">
        <w:rPr>
          <w:rFonts w:ascii="Times New Roman" w:hAnsi="Times New Roman" w:cs="Times New Roman"/>
          <w:sz w:val="24"/>
          <w:szCs w:val="24"/>
        </w:rPr>
        <w:t>vinculada a Prefeitura Municipal de Salvador, o</w:t>
      </w:r>
      <w:r>
        <w:rPr>
          <w:rFonts w:ascii="Times New Roman" w:hAnsi="Times New Roman" w:cs="Times New Roman"/>
          <w:sz w:val="24"/>
          <w:szCs w:val="24"/>
        </w:rPr>
        <w:t>s monumentos públicos traduzem-se</w:t>
      </w:r>
      <w:r w:rsidR="00A6644F" w:rsidRPr="00267ABA">
        <w:rPr>
          <w:rFonts w:ascii="Times New Roman" w:hAnsi="Times New Roman" w:cs="Times New Roman"/>
          <w:sz w:val="24"/>
          <w:szCs w:val="24"/>
        </w:rPr>
        <w:t xml:space="preserve"> </w:t>
      </w:r>
      <w:r w:rsidR="00E14FAE">
        <w:rPr>
          <w:rFonts w:ascii="Times New Roman" w:hAnsi="Times New Roman" w:cs="Times New Roman"/>
          <w:sz w:val="24"/>
          <w:szCs w:val="24"/>
        </w:rPr>
        <w:t xml:space="preserve">em </w:t>
      </w:r>
      <w:r w:rsidR="00A6644F" w:rsidRPr="00267ABA">
        <w:rPr>
          <w:rFonts w:ascii="Times New Roman" w:hAnsi="Times New Roman" w:cs="Times New Roman"/>
          <w:sz w:val="24"/>
          <w:szCs w:val="24"/>
        </w:rPr>
        <w:t xml:space="preserve">símbolos da sociedade a que </w:t>
      </w:r>
      <w:r w:rsidR="00EB48E9" w:rsidRPr="00267ABA">
        <w:rPr>
          <w:rFonts w:ascii="Times New Roman" w:hAnsi="Times New Roman" w:cs="Times New Roman"/>
          <w:sz w:val="24"/>
          <w:szCs w:val="24"/>
        </w:rPr>
        <w:t>concernem</w:t>
      </w:r>
      <w:r w:rsidR="00A6644F" w:rsidRPr="00267ABA">
        <w:rPr>
          <w:rFonts w:ascii="Times New Roman" w:hAnsi="Times New Roman" w:cs="Times New Roman"/>
          <w:sz w:val="24"/>
          <w:szCs w:val="24"/>
        </w:rPr>
        <w:t xml:space="preserve">, servindo como </w:t>
      </w:r>
      <w:r w:rsidRPr="00267ABA">
        <w:rPr>
          <w:rFonts w:ascii="Times New Roman" w:hAnsi="Times New Roman" w:cs="Times New Roman"/>
          <w:sz w:val="24"/>
          <w:szCs w:val="24"/>
        </w:rPr>
        <w:t>indício</w:t>
      </w:r>
      <w:r w:rsidR="00EB48E9">
        <w:rPr>
          <w:rFonts w:ascii="Times New Roman" w:hAnsi="Times New Roman" w:cs="Times New Roman"/>
          <w:sz w:val="24"/>
          <w:szCs w:val="24"/>
        </w:rPr>
        <w:t xml:space="preserve"> da memória e de</w:t>
      </w:r>
      <w:r w:rsidR="00A6644F" w:rsidRPr="00267ABA">
        <w:rPr>
          <w:rFonts w:ascii="Times New Roman" w:hAnsi="Times New Roman" w:cs="Times New Roman"/>
          <w:sz w:val="24"/>
          <w:szCs w:val="24"/>
        </w:rPr>
        <w:t xml:space="preserve"> </w:t>
      </w:r>
      <w:r w:rsidR="00EB48E9">
        <w:rPr>
          <w:rFonts w:ascii="Times New Roman" w:hAnsi="Times New Roman" w:cs="Times New Roman"/>
          <w:sz w:val="24"/>
          <w:szCs w:val="24"/>
        </w:rPr>
        <w:t>estima representativa</w:t>
      </w:r>
      <w:r w:rsidR="00A6644F" w:rsidRPr="00267ABA">
        <w:rPr>
          <w:rFonts w:ascii="Times New Roman" w:hAnsi="Times New Roman" w:cs="Times New Roman"/>
          <w:sz w:val="24"/>
          <w:szCs w:val="24"/>
        </w:rPr>
        <w:t xml:space="preserve"> de cada lugar. </w:t>
      </w:r>
      <w:r w:rsidR="00EB48E9" w:rsidRPr="00267ABA">
        <w:rPr>
          <w:rFonts w:ascii="Times New Roman" w:hAnsi="Times New Roman" w:cs="Times New Roman"/>
          <w:sz w:val="24"/>
          <w:szCs w:val="24"/>
        </w:rPr>
        <w:t>Colocados</w:t>
      </w:r>
      <w:r w:rsidR="00A6644F" w:rsidRPr="00267ABA">
        <w:rPr>
          <w:rFonts w:ascii="Times New Roman" w:hAnsi="Times New Roman" w:cs="Times New Roman"/>
          <w:sz w:val="24"/>
          <w:szCs w:val="24"/>
        </w:rPr>
        <w:t xml:space="preserve"> na comunidade urbana, </w:t>
      </w:r>
      <w:r w:rsidR="00EB48E9" w:rsidRPr="00267ABA">
        <w:rPr>
          <w:rFonts w:ascii="Times New Roman" w:hAnsi="Times New Roman" w:cs="Times New Roman"/>
          <w:sz w:val="24"/>
          <w:szCs w:val="24"/>
        </w:rPr>
        <w:t>seduz</w:t>
      </w:r>
      <w:r w:rsidR="00A6644F" w:rsidRPr="00267ABA">
        <w:rPr>
          <w:rFonts w:ascii="Times New Roman" w:hAnsi="Times New Roman" w:cs="Times New Roman"/>
          <w:sz w:val="24"/>
          <w:szCs w:val="24"/>
        </w:rPr>
        <w:t xml:space="preserve"> </w:t>
      </w:r>
      <w:r w:rsidR="00E14FAE">
        <w:rPr>
          <w:rFonts w:ascii="Times New Roman" w:hAnsi="Times New Roman" w:cs="Times New Roman"/>
          <w:sz w:val="24"/>
          <w:szCs w:val="24"/>
        </w:rPr>
        <w:t xml:space="preserve">o </w:t>
      </w:r>
      <w:r w:rsidR="00EB48E9">
        <w:rPr>
          <w:rFonts w:ascii="Times New Roman" w:hAnsi="Times New Roman" w:cs="Times New Roman"/>
          <w:sz w:val="24"/>
          <w:szCs w:val="24"/>
        </w:rPr>
        <w:t xml:space="preserve">espectador ou </w:t>
      </w:r>
      <w:r w:rsidR="00A6644F" w:rsidRPr="00267ABA">
        <w:rPr>
          <w:rFonts w:ascii="Times New Roman" w:hAnsi="Times New Roman" w:cs="Times New Roman"/>
          <w:sz w:val="24"/>
          <w:szCs w:val="24"/>
        </w:rPr>
        <w:t xml:space="preserve">transeunte a </w:t>
      </w:r>
      <w:r w:rsidR="00EB48E9" w:rsidRPr="00267ABA">
        <w:rPr>
          <w:rFonts w:ascii="Times New Roman" w:hAnsi="Times New Roman" w:cs="Times New Roman"/>
          <w:sz w:val="24"/>
          <w:szCs w:val="24"/>
        </w:rPr>
        <w:t>diferentes</w:t>
      </w:r>
      <w:r w:rsidR="00A6644F" w:rsidRPr="00267ABA">
        <w:rPr>
          <w:rFonts w:ascii="Times New Roman" w:hAnsi="Times New Roman" w:cs="Times New Roman"/>
          <w:sz w:val="24"/>
          <w:szCs w:val="24"/>
        </w:rPr>
        <w:t xml:space="preserve"> experiências sensoriais, muitas vezes despertadas, </w:t>
      </w:r>
      <w:r w:rsidR="00EB48E9" w:rsidRPr="00267ABA">
        <w:rPr>
          <w:rFonts w:ascii="Times New Roman" w:hAnsi="Times New Roman" w:cs="Times New Roman"/>
          <w:sz w:val="24"/>
          <w:szCs w:val="24"/>
        </w:rPr>
        <w:t>meramente</w:t>
      </w:r>
      <w:r w:rsidR="00EB48E9">
        <w:rPr>
          <w:rFonts w:ascii="Times New Roman" w:hAnsi="Times New Roman" w:cs="Times New Roman"/>
          <w:sz w:val="24"/>
          <w:szCs w:val="24"/>
        </w:rPr>
        <w:t>, pela contemplação da sua estética</w:t>
      </w:r>
      <w:r w:rsidR="00A6644F" w:rsidRPr="00267ABA">
        <w:rPr>
          <w:rFonts w:ascii="Times New Roman" w:hAnsi="Times New Roman" w:cs="Times New Roman"/>
          <w:sz w:val="24"/>
          <w:szCs w:val="24"/>
        </w:rPr>
        <w:t>.</w:t>
      </w:r>
      <w:r w:rsidR="00267ABA" w:rsidRPr="00267ABA">
        <w:rPr>
          <w:rFonts w:ascii="Times New Roman" w:hAnsi="Times New Roman" w:cs="Times New Roman"/>
          <w:sz w:val="24"/>
          <w:szCs w:val="24"/>
        </w:rPr>
        <w:t xml:space="preserve"> </w:t>
      </w:r>
      <w:r w:rsidR="00EB48E9" w:rsidRPr="00267ABA">
        <w:rPr>
          <w:rFonts w:ascii="Times New Roman" w:hAnsi="Times New Roman" w:cs="Times New Roman"/>
          <w:sz w:val="24"/>
          <w:szCs w:val="24"/>
        </w:rPr>
        <w:t>Mesmo que</w:t>
      </w:r>
      <w:r w:rsidR="00A6644F" w:rsidRPr="00267ABA">
        <w:rPr>
          <w:rFonts w:ascii="Times New Roman" w:hAnsi="Times New Roman" w:cs="Times New Roman"/>
          <w:sz w:val="24"/>
          <w:szCs w:val="24"/>
        </w:rPr>
        <w:t xml:space="preserve"> </w:t>
      </w:r>
      <w:r w:rsidR="00EB48E9">
        <w:rPr>
          <w:rFonts w:ascii="Times New Roman" w:hAnsi="Times New Roman" w:cs="Times New Roman"/>
          <w:sz w:val="24"/>
          <w:szCs w:val="24"/>
        </w:rPr>
        <w:t xml:space="preserve">em algumas vezes </w:t>
      </w:r>
      <w:r w:rsidR="00A6644F" w:rsidRPr="00267ABA">
        <w:rPr>
          <w:rFonts w:ascii="Times New Roman" w:hAnsi="Times New Roman" w:cs="Times New Roman"/>
          <w:sz w:val="24"/>
          <w:szCs w:val="24"/>
        </w:rPr>
        <w:t xml:space="preserve">não </w:t>
      </w:r>
      <w:r w:rsidR="00EB48E9" w:rsidRPr="00267ABA">
        <w:rPr>
          <w:rFonts w:ascii="Times New Roman" w:hAnsi="Times New Roman" w:cs="Times New Roman"/>
          <w:sz w:val="24"/>
          <w:szCs w:val="24"/>
        </w:rPr>
        <w:t>tenha</w:t>
      </w:r>
      <w:r w:rsidR="004641BA">
        <w:rPr>
          <w:rFonts w:ascii="Times New Roman" w:hAnsi="Times New Roman" w:cs="Times New Roman"/>
          <w:sz w:val="24"/>
          <w:szCs w:val="24"/>
        </w:rPr>
        <w:t>m</w:t>
      </w:r>
      <w:r w:rsidR="00E14FAE">
        <w:rPr>
          <w:rFonts w:ascii="Times New Roman" w:hAnsi="Times New Roman" w:cs="Times New Roman"/>
          <w:sz w:val="24"/>
          <w:szCs w:val="24"/>
        </w:rPr>
        <w:t xml:space="preserve"> </w:t>
      </w:r>
      <w:r w:rsidR="004641BA">
        <w:rPr>
          <w:rFonts w:ascii="Times New Roman" w:hAnsi="Times New Roman" w:cs="Times New Roman"/>
          <w:sz w:val="24"/>
          <w:szCs w:val="24"/>
        </w:rPr>
        <w:t>compreensão</w:t>
      </w:r>
      <w:r w:rsidR="00E14FAE">
        <w:rPr>
          <w:rFonts w:ascii="Times New Roman" w:hAnsi="Times New Roman" w:cs="Times New Roman"/>
          <w:sz w:val="24"/>
          <w:szCs w:val="24"/>
        </w:rPr>
        <w:t xml:space="preserve"> funcional, </w:t>
      </w:r>
      <w:r w:rsidR="004641BA">
        <w:rPr>
          <w:rFonts w:ascii="Times New Roman" w:hAnsi="Times New Roman" w:cs="Times New Roman"/>
          <w:sz w:val="24"/>
          <w:szCs w:val="24"/>
        </w:rPr>
        <w:t>embelezam</w:t>
      </w:r>
      <w:r w:rsidR="00EB48E9">
        <w:rPr>
          <w:rFonts w:ascii="Times New Roman" w:hAnsi="Times New Roman" w:cs="Times New Roman"/>
          <w:sz w:val="24"/>
          <w:szCs w:val="24"/>
        </w:rPr>
        <w:t xml:space="preserve"> a paisagem, </w:t>
      </w:r>
      <w:r w:rsidR="004641BA">
        <w:rPr>
          <w:rFonts w:ascii="Times New Roman" w:hAnsi="Times New Roman" w:cs="Times New Roman"/>
          <w:sz w:val="24"/>
          <w:szCs w:val="24"/>
        </w:rPr>
        <w:t>designa</w:t>
      </w:r>
      <w:r w:rsidR="00A6644F" w:rsidRPr="00267ABA">
        <w:rPr>
          <w:rFonts w:ascii="Times New Roman" w:hAnsi="Times New Roman" w:cs="Times New Roman"/>
          <w:sz w:val="24"/>
          <w:szCs w:val="24"/>
        </w:rPr>
        <w:t xml:space="preserve"> um marco digno de </w:t>
      </w:r>
      <w:r w:rsidR="004641BA">
        <w:rPr>
          <w:rFonts w:ascii="Times New Roman" w:hAnsi="Times New Roman" w:cs="Times New Roman"/>
          <w:sz w:val="24"/>
          <w:szCs w:val="24"/>
        </w:rPr>
        <w:t xml:space="preserve">julgo </w:t>
      </w:r>
      <w:r w:rsidR="00A6644F" w:rsidRPr="00267ABA">
        <w:rPr>
          <w:rFonts w:ascii="Times New Roman" w:hAnsi="Times New Roman" w:cs="Times New Roman"/>
          <w:sz w:val="24"/>
          <w:szCs w:val="24"/>
        </w:rPr>
        <w:t>na cultura</w:t>
      </w:r>
      <w:r w:rsidR="004641BA">
        <w:rPr>
          <w:rFonts w:ascii="Times New Roman" w:hAnsi="Times New Roman" w:cs="Times New Roman"/>
          <w:sz w:val="24"/>
          <w:szCs w:val="24"/>
        </w:rPr>
        <w:t xml:space="preserve"> urbana</w:t>
      </w:r>
      <w:r w:rsidR="00A6644F" w:rsidRPr="00267ABA">
        <w:rPr>
          <w:rFonts w:ascii="Times New Roman" w:hAnsi="Times New Roman" w:cs="Times New Roman"/>
          <w:sz w:val="24"/>
          <w:szCs w:val="24"/>
        </w:rPr>
        <w:t xml:space="preserve">. São </w:t>
      </w:r>
      <w:r w:rsidR="004641BA" w:rsidRPr="00267ABA">
        <w:rPr>
          <w:rFonts w:ascii="Times New Roman" w:hAnsi="Times New Roman" w:cs="Times New Roman"/>
          <w:sz w:val="24"/>
          <w:szCs w:val="24"/>
        </w:rPr>
        <w:t>erigido</w:t>
      </w:r>
      <w:r w:rsidR="004641BA">
        <w:rPr>
          <w:rFonts w:ascii="Times New Roman" w:hAnsi="Times New Roman" w:cs="Times New Roman"/>
          <w:sz w:val="24"/>
          <w:szCs w:val="24"/>
        </w:rPr>
        <w:t>s por diferentes motivações, sejam elas simbólicas e/ou comemorativa</w:t>
      </w:r>
      <w:r w:rsidR="00A6644F" w:rsidRPr="00267ABA">
        <w:rPr>
          <w:rFonts w:ascii="Times New Roman" w:hAnsi="Times New Roman" w:cs="Times New Roman"/>
          <w:sz w:val="24"/>
          <w:szCs w:val="24"/>
        </w:rPr>
        <w:t xml:space="preserve">s de um </w:t>
      </w:r>
      <w:r w:rsidR="004641BA" w:rsidRPr="00267ABA">
        <w:rPr>
          <w:rFonts w:ascii="Times New Roman" w:hAnsi="Times New Roman" w:cs="Times New Roman"/>
          <w:sz w:val="24"/>
          <w:szCs w:val="24"/>
        </w:rPr>
        <w:t>fato</w:t>
      </w:r>
      <w:r w:rsidR="00A6644F" w:rsidRPr="00267ABA">
        <w:rPr>
          <w:rFonts w:ascii="Times New Roman" w:hAnsi="Times New Roman" w:cs="Times New Roman"/>
          <w:sz w:val="24"/>
          <w:szCs w:val="24"/>
        </w:rPr>
        <w:t xml:space="preserve"> ou pa</w:t>
      </w:r>
      <w:r w:rsidR="004641BA">
        <w:rPr>
          <w:rFonts w:ascii="Times New Roman" w:hAnsi="Times New Roman" w:cs="Times New Roman"/>
          <w:sz w:val="24"/>
          <w:szCs w:val="24"/>
        </w:rPr>
        <w:t xml:space="preserve">ra homenagear uma personalidade histórica. </w:t>
      </w:r>
      <w:r w:rsidR="00A6644F" w:rsidRPr="00267ABA">
        <w:rPr>
          <w:rFonts w:ascii="Times New Roman" w:hAnsi="Times New Roman" w:cs="Times New Roman"/>
          <w:sz w:val="24"/>
          <w:szCs w:val="24"/>
        </w:rPr>
        <w:t xml:space="preserve">Dessa maneira, a instituição classifica e divide os monumentos públicos nas seguintes categorias: </w:t>
      </w:r>
      <w:hyperlink r:id="rId16" w:tgtFrame="_blank" w:history="1">
        <w:r w:rsidR="00A6644F" w:rsidRPr="00267ABA">
          <w:rPr>
            <w:rStyle w:val="Hyperlink"/>
            <w:rFonts w:ascii="Times New Roman" w:hAnsi="Times New Roman" w:cs="Times New Roman"/>
            <w:color w:val="auto"/>
            <w:sz w:val="24"/>
            <w:szCs w:val="24"/>
            <w:u w:val="none"/>
          </w:rPr>
          <w:t>memorial</w:t>
        </w:r>
      </w:hyperlink>
      <w:r w:rsidR="00A6644F" w:rsidRPr="00267ABA">
        <w:rPr>
          <w:rFonts w:ascii="Times New Roman" w:hAnsi="Times New Roman" w:cs="Times New Roman"/>
          <w:sz w:val="24"/>
          <w:szCs w:val="24"/>
        </w:rPr>
        <w:t xml:space="preserve">; </w:t>
      </w:r>
      <w:hyperlink r:id="rId17" w:tgtFrame="_blank" w:history="1">
        <w:r w:rsidR="00A6644F" w:rsidRPr="00267ABA">
          <w:rPr>
            <w:rStyle w:val="Hyperlink"/>
            <w:rFonts w:ascii="Times New Roman" w:hAnsi="Times New Roman" w:cs="Times New Roman"/>
            <w:color w:val="auto"/>
            <w:sz w:val="24"/>
            <w:szCs w:val="24"/>
            <w:u w:val="none"/>
          </w:rPr>
          <w:t>estátua</w:t>
        </w:r>
      </w:hyperlink>
      <w:r w:rsidR="00A6644F" w:rsidRPr="00267ABA">
        <w:rPr>
          <w:rFonts w:ascii="Times New Roman" w:hAnsi="Times New Roman" w:cs="Times New Roman"/>
          <w:sz w:val="24"/>
          <w:szCs w:val="24"/>
        </w:rPr>
        <w:t xml:space="preserve">; </w:t>
      </w:r>
      <w:hyperlink r:id="rId18" w:tgtFrame="_blank" w:history="1">
        <w:r w:rsidR="00A6644F" w:rsidRPr="00267ABA">
          <w:rPr>
            <w:rStyle w:val="Hyperlink"/>
            <w:rFonts w:ascii="Times New Roman" w:hAnsi="Times New Roman" w:cs="Times New Roman"/>
            <w:color w:val="auto"/>
            <w:sz w:val="24"/>
            <w:szCs w:val="24"/>
            <w:u w:val="none"/>
          </w:rPr>
          <w:t>busto</w:t>
        </w:r>
      </w:hyperlink>
      <w:r w:rsidR="00A6644F" w:rsidRPr="00267ABA">
        <w:rPr>
          <w:rFonts w:ascii="Times New Roman" w:hAnsi="Times New Roman" w:cs="Times New Roman"/>
          <w:sz w:val="24"/>
          <w:szCs w:val="24"/>
        </w:rPr>
        <w:t xml:space="preserve">; </w:t>
      </w:r>
      <w:hyperlink r:id="rId19" w:tgtFrame="_blank" w:history="1">
        <w:r w:rsidR="00A6644F" w:rsidRPr="00267ABA">
          <w:rPr>
            <w:rStyle w:val="Hyperlink"/>
            <w:rFonts w:ascii="Times New Roman" w:hAnsi="Times New Roman" w:cs="Times New Roman"/>
            <w:color w:val="auto"/>
            <w:sz w:val="24"/>
            <w:szCs w:val="24"/>
            <w:u w:val="none"/>
          </w:rPr>
          <w:t>escultura</w:t>
        </w:r>
      </w:hyperlink>
      <w:r w:rsidR="00A6644F" w:rsidRPr="00267ABA">
        <w:rPr>
          <w:rFonts w:ascii="Times New Roman" w:hAnsi="Times New Roman" w:cs="Times New Roman"/>
          <w:sz w:val="24"/>
          <w:szCs w:val="24"/>
        </w:rPr>
        <w:t xml:space="preserve">; </w:t>
      </w:r>
      <w:hyperlink r:id="rId20" w:tgtFrame="_blank" w:history="1">
        <w:r w:rsidR="00A6644F" w:rsidRPr="00267ABA">
          <w:rPr>
            <w:rStyle w:val="Hyperlink"/>
            <w:rFonts w:ascii="Times New Roman" w:hAnsi="Times New Roman" w:cs="Times New Roman"/>
            <w:color w:val="auto"/>
            <w:sz w:val="24"/>
            <w:szCs w:val="24"/>
            <w:u w:val="none"/>
          </w:rPr>
          <w:t>herma</w:t>
        </w:r>
      </w:hyperlink>
      <w:r w:rsidR="00A6644F" w:rsidRPr="00267ABA">
        <w:rPr>
          <w:rFonts w:ascii="Times New Roman" w:hAnsi="Times New Roman" w:cs="Times New Roman"/>
          <w:sz w:val="24"/>
          <w:szCs w:val="24"/>
        </w:rPr>
        <w:t xml:space="preserve">; </w:t>
      </w:r>
      <w:hyperlink r:id="rId21" w:tgtFrame="_blank" w:history="1">
        <w:r w:rsidR="00A6644F" w:rsidRPr="00267ABA">
          <w:rPr>
            <w:rStyle w:val="Hyperlink"/>
            <w:rFonts w:ascii="Times New Roman" w:hAnsi="Times New Roman" w:cs="Times New Roman"/>
            <w:color w:val="auto"/>
            <w:sz w:val="24"/>
            <w:szCs w:val="24"/>
            <w:u w:val="none"/>
          </w:rPr>
          <w:t>marco</w:t>
        </w:r>
      </w:hyperlink>
      <w:r w:rsidR="00A6644F" w:rsidRPr="00267ABA">
        <w:rPr>
          <w:rFonts w:ascii="Times New Roman" w:hAnsi="Times New Roman" w:cs="Times New Roman"/>
          <w:sz w:val="24"/>
          <w:szCs w:val="24"/>
        </w:rPr>
        <w:t xml:space="preserve">; </w:t>
      </w:r>
      <w:hyperlink r:id="rId22" w:tgtFrame="_blank" w:history="1">
        <w:r w:rsidR="00A6644F" w:rsidRPr="00267ABA">
          <w:rPr>
            <w:rStyle w:val="Hyperlink"/>
            <w:rFonts w:ascii="Times New Roman" w:hAnsi="Times New Roman" w:cs="Times New Roman"/>
            <w:color w:val="auto"/>
            <w:sz w:val="24"/>
            <w:szCs w:val="24"/>
            <w:u w:val="none"/>
          </w:rPr>
          <w:t>fonte luminosa</w:t>
        </w:r>
      </w:hyperlink>
      <w:r w:rsidR="00A6644F" w:rsidRPr="00267ABA">
        <w:rPr>
          <w:rFonts w:ascii="Times New Roman" w:hAnsi="Times New Roman" w:cs="Times New Roman"/>
          <w:sz w:val="24"/>
          <w:szCs w:val="24"/>
        </w:rPr>
        <w:t xml:space="preserve">; </w:t>
      </w:r>
      <w:hyperlink r:id="rId23" w:tgtFrame="_blank" w:history="1">
        <w:r w:rsidR="00A6644F" w:rsidRPr="00267ABA">
          <w:rPr>
            <w:rStyle w:val="Hyperlink"/>
            <w:rFonts w:ascii="Times New Roman" w:hAnsi="Times New Roman" w:cs="Times New Roman"/>
            <w:color w:val="auto"/>
            <w:sz w:val="24"/>
            <w:szCs w:val="24"/>
            <w:u w:val="none"/>
          </w:rPr>
          <w:t>chafariz</w:t>
        </w:r>
      </w:hyperlink>
      <w:r w:rsidR="00A6644F" w:rsidRPr="00267ABA">
        <w:rPr>
          <w:rFonts w:ascii="Times New Roman" w:hAnsi="Times New Roman" w:cs="Times New Roman"/>
          <w:sz w:val="24"/>
          <w:szCs w:val="24"/>
        </w:rPr>
        <w:t xml:space="preserve">; </w:t>
      </w:r>
      <w:hyperlink r:id="rId24" w:tgtFrame="_blank" w:history="1">
        <w:r w:rsidR="00A6644F" w:rsidRPr="00267ABA">
          <w:rPr>
            <w:rStyle w:val="Hyperlink"/>
            <w:rFonts w:ascii="Times New Roman" w:hAnsi="Times New Roman" w:cs="Times New Roman"/>
            <w:color w:val="auto"/>
            <w:sz w:val="24"/>
            <w:szCs w:val="24"/>
            <w:u w:val="none"/>
          </w:rPr>
          <w:t>painel fechamento</w:t>
        </w:r>
      </w:hyperlink>
      <w:r w:rsidR="00A6644F" w:rsidRPr="00267ABA">
        <w:rPr>
          <w:rFonts w:ascii="Times New Roman" w:hAnsi="Times New Roman" w:cs="Times New Roman"/>
          <w:sz w:val="24"/>
          <w:szCs w:val="24"/>
        </w:rPr>
        <w:t xml:space="preserve">; </w:t>
      </w:r>
      <w:hyperlink r:id="rId25" w:tgtFrame="_blank" w:history="1">
        <w:r w:rsidR="00A6644F" w:rsidRPr="00267ABA">
          <w:rPr>
            <w:rStyle w:val="Hyperlink"/>
            <w:rFonts w:ascii="Times New Roman" w:hAnsi="Times New Roman" w:cs="Times New Roman"/>
            <w:color w:val="auto"/>
            <w:sz w:val="24"/>
            <w:szCs w:val="24"/>
            <w:u w:val="none"/>
          </w:rPr>
          <w:t>oratórios</w:t>
        </w:r>
      </w:hyperlink>
      <w:r w:rsidR="00A6644F" w:rsidRPr="00267ABA">
        <w:rPr>
          <w:rFonts w:ascii="Times New Roman" w:hAnsi="Times New Roman" w:cs="Times New Roman"/>
          <w:sz w:val="24"/>
          <w:szCs w:val="24"/>
        </w:rPr>
        <w:t xml:space="preserve">; </w:t>
      </w:r>
      <w:hyperlink r:id="rId26" w:tgtFrame="_blank" w:history="1">
        <w:r w:rsidR="00A6644F" w:rsidRPr="00267ABA">
          <w:rPr>
            <w:rStyle w:val="Hyperlink"/>
            <w:rFonts w:ascii="Times New Roman" w:hAnsi="Times New Roman" w:cs="Times New Roman"/>
            <w:color w:val="auto"/>
            <w:sz w:val="24"/>
            <w:szCs w:val="24"/>
            <w:u w:val="none"/>
          </w:rPr>
          <w:t>monumentos</w:t>
        </w:r>
      </w:hyperlink>
      <w:r w:rsidR="00A6644F" w:rsidRPr="00267ABA">
        <w:rPr>
          <w:rFonts w:ascii="Times New Roman" w:hAnsi="Times New Roman" w:cs="Times New Roman"/>
          <w:sz w:val="24"/>
          <w:szCs w:val="24"/>
        </w:rPr>
        <w:t xml:space="preserve">; e </w:t>
      </w:r>
      <w:hyperlink r:id="rId27" w:tgtFrame="_blank" w:history="1">
        <w:r w:rsidR="00A6644F" w:rsidRPr="00267ABA">
          <w:rPr>
            <w:rStyle w:val="Hyperlink"/>
            <w:rFonts w:ascii="Times New Roman" w:hAnsi="Times New Roman" w:cs="Times New Roman"/>
            <w:color w:val="auto"/>
            <w:sz w:val="24"/>
            <w:szCs w:val="24"/>
            <w:u w:val="none"/>
          </w:rPr>
          <w:t>mausoléu</w:t>
        </w:r>
      </w:hyperlink>
      <w:r w:rsidR="00267ABA">
        <w:rPr>
          <w:rFonts w:ascii="Times New Roman" w:hAnsi="Times New Roman" w:cs="Times New Roman"/>
          <w:sz w:val="24"/>
          <w:szCs w:val="24"/>
        </w:rPr>
        <w:t>.</w:t>
      </w:r>
    </w:p>
    <w:p w:rsidR="00B939FD" w:rsidRPr="00E5314F" w:rsidRDefault="00B939FD" w:rsidP="00267ABA">
      <w:pPr>
        <w:spacing w:before="120" w:after="120" w:line="360" w:lineRule="auto"/>
        <w:ind w:firstLine="360"/>
        <w:jc w:val="both"/>
        <w:rPr>
          <w:rFonts w:ascii="Times New Roman" w:hAnsi="Times New Roman" w:cs="Times New Roman"/>
          <w:sz w:val="24"/>
          <w:szCs w:val="24"/>
        </w:rPr>
      </w:pPr>
      <w:r w:rsidRPr="00E5314F">
        <w:rPr>
          <w:rFonts w:ascii="Times New Roman" w:hAnsi="Times New Roman" w:cs="Times New Roman"/>
          <w:sz w:val="24"/>
          <w:szCs w:val="24"/>
        </w:rPr>
        <w:t xml:space="preserve">O </w:t>
      </w:r>
      <w:r w:rsidRPr="00E5314F">
        <w:rPr>
          <w:rFonts w:ascii="Times New Roman" w:hAnsi="Times New Roman" w:cs="Times New Roman"/>
          <w:bCs/>
          <w:sz w:val="24"/>
          <w:szCs w:val="24"/>
        </w:rPr>
        <w:t>oratório mais antigo atualmente existente é o “marco” Cruz do Pascoal</w:t>
      </w:r>
      <w:r w:rsidR="00C8417D">
        <w:rPr>
          <w:rFonts w:ascii="Times New Roman" w:hAnsi="Times New Roman" w:cs="Times New Roman"/>
          <w:bCs/>
          <w:sz w:val="24"/>
          <w:szCs w:val="24"/>
        </w:rPr>
        <w:t xml:space="preserve"> (figura 1)</w:t>
      </w:r>
      <w:r w:rsidRPr="00E5314F">
        <w:rPr>
          <w:rFonts w:ascii="Times New Roman" w:hAnsi="Times New Roman" w:cs="Times New Roman"/>
          <w:bCs/>
          <w:sz w:val="24"/>
          <w:szCs w:val="24"/>
        </w:rPr>
        <w:t xml:space="preserve">, de autoria de </w:t>
      </w:r>
      <w:r w:rsidRPr="00E5314F">
        <w:rPr>
          <w:rFonts w:ascii="Times New Roman" w:hAnsi="Times New Roman" w:cs="Times New Roman"/>
          <w:sz w:val="24"/>
          <w:szCs w:val="24"/>
        </w:rPr>
        <w:t xml:space="preserve">Pascoal Marques de Almeida, que em 1743 construiu a coluna, com materiais que vieram Lisboa, Portugal. Foi construído no Largo da Cruz do Pascoal, localizado no bairro tradicional chamado de Santo Antônio Além do Carmo. Como </w:t>
      </w:r>
      <w:r w:rsidRPr="00E5314F">
        <w:rPr>
          <w:rFonts w:ascii="Times New Roman" w:hAnsi="Times New Roman" w:cs="Times New Roman"/>
          <w:bCs/>
          <w:sz w:val="24"/>
          <w:szCs w:val="24"/>
        </w:rPr>
        <w:t xml:space="preserve">dados técnicos: podemos dizer que basicamente o material utilizado é </w:t>
      </w:r>
      <w:r w:rsidRPr="00E5314F">
        <w:rPr>
          <w:rFonts w:ascii="Times New Roman" w:hAnsi="Times New Roman" w:cs="Times New Roman"/>
          <w:sz w:val="24"/>
          <w:szCs w:val="24"/>
        </w:rPr>
        <w:t xml:space="preserve">arenito e alvenaria de Tijolo revestido de Azulejo com a técnica de cantaria, alvenaria e vitrificação em 7,00 metros de altura com base de 0,66 x 0,66 metros de dimensão. </w:t>
      </w:r>
    </w:p>
    <w:p w:rsidR="00B939FD" w:rsidRPr="00E5314F" w:rsidRDefault="00B939FD" w:rsidP="00E5314F">
      <w:pPr>
        <w:spacing w:before="120" w:after="120" w:line="240" w:lineRule="auto"/>
        <w:ind w:left="360"/>
        <w:jc w:val="both"/>
        <w:rPr>
          <w:rFonts w:ascii="Times New Roman" w:hAnsi="Times New Roman" w:cs="Times New Roman"/>
          <w:sz w:val="24"/>
          <w:szCs w:val="24"/>
        </w:rPr>
      </w:pPr>
    </w:p>
    <w:p w:rsidR="00441934" w:rsidRPr="009777C7" w:rsidRDefault="00C8417D" w:rsidP="00C8417D">
      <w:pPr>
        <w:spacing w:before="120" w:after="120" w:line="240" w:lineRule="auto"/>
        <w:ind w:left="3540"/>
        <w:rPr>
          <w:rFonts w:ascii="Times New Roman" w:hAnsi="Times New Roman" w:cs="Times New Roman"/>
          <w:sz w:val="24"/>
          <w:szCs w:val="24"/>
        </w:rPr>
      </w:pPr>
      <w:r>
        <w:rPr>
          <w:rFonts w:ascii="Times New Roman" w:hAnsi="Times New Roman" w:cs="Times New Roman"/>
          <w:bCs/>
          <w:sz w:val="20"/>
          <w:szCs w:val="20"/>
        </w:rPr>
        <w:lastRenderedPageBreak/>
        <w:t>Figura 1</w:t>
      </w:r>
      <w:r w:rsidR="00B939FD">
        <w:rPr>
          <w:rStyle w:val="EndnoteReference"/>
          <w:rFonts w:ascii="Times New Roman" w:hAnsi="Times New Roman" w:cs="Times New Roman"/>
          <w:bCs/>
          <w:sz w:val="24"/>
          <w:szCs w:val="24"/>
        </w:rPr>
        <w:endnoteReference w:id="3"/>
      </w:r>
    </w:p>
    <w:p w:rsidR="009777C7" w:rsidRDefault="009777C7" w:rsidP="00441934">
      <w:pPr>
        <w:autoSpaceDE w:val="0"/>
        <w:autoSpaceDN w:val="0"/>
        <w:adjustRightInd w:val="0"/>
        <w:spacing w:before="120" w:after="120" w:line="360" w:lineRule="auto"/>
        <w:ind w:firstLine="708"/>
        <w:jc w:val="both"/>
        <w:rPr>
          <w:rFonts w:ascii="Times New Roman" w:hAnsi="Times New Roman" w:cs="Times New Roman"/>
          <w:bCs/>
          <w:sz w:val="24"/>
          <w:szCs w:val="24"/>
        </w:rPr>
      </w:pPr>
    </w:p>
    <w:p w:rsidR="00441934" w:rsidRPr="00C8417D" w:rsidRDefault="00B939FD" w:rsidP="00C8417D">
      <w:pPr>
        <w:autoSpaceDE w:val="0"/>
        <w:autoSpaceDN w:val="0"/>
        <w:adjustRightInd w:val="0"/>
        <w:spacing w:before="120" w:after="12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Podemos </w:t>
      </w:r>
      <w:r w:rsidRPr="00E5314F">
        <w:rPr>
          <w:rFonts w:ascii="Times New Roman" w:hAnsi="Times New Roman" w:cs="Times New Roman"/>
          <w:bCs/>
          <w:sz w:val="24"/>
          <w:szCs w:val="24"/>
        </w:rPr>
        <w:t>descrevê-lo como um monumento</w:t>
      </w:r>
      <w:r w:rsidRPr="00E5314F">
        <w:rPr>
          <w:rFonts w:ascii="Times New Roman" w:hAnsi="Times New Roman" w:cs="Times New Roman"/>
          <w:sz w:val="24"/>
          <w:szCs w:val="24"/>
        </w:rPr>
        <w:t xml:space="preserve"> composto de base em cantaria de arenito sustentando coluna toscana construída em alvenaria e revestido de azulejos do século XVIII. Sobre o ábaco de arenito, nicho de Nossa Senhora do Pilar</w:t>
      </w:r>
      <w:r w:rsidR="00C8417D">
        <w:rPr>
          <w:rFonts w:ascii="Times New Roman" w:hAnsi="Times New Roman" w:cs="Times New Roman"/>
          <w:sz w:val="24"/>
          <w:szCs w:val="24"/>
        </w:rPr>
        <w:t xml:space="preserve"> (figura 2)</w:t>
      </w:r>
      <w:r w:rsidRPr="00E5314F">
        <w:rPr>
          <w:rFonts w:ascii="Times New Roman" w:hAnsi="Times New Roman" w:cs="Times New Roman"/>
          <w:sz w:val="24"/>
          <w:szCs w:val="24"/>
        </w:rPr>
        <w:t>, em cujas quinas estão aplicadas miniaturas de colunas com terminação em esferas de louça, e encimando o monumento, pequena cruz. Possui gradil de ferro trabalhado que circunda a construção de Pascoal Marques, que era um antigo ponto de reunião religiosa, de feições sui-generis e considerado único em todo o território nacional.</w:t>
      </w:r>
    </w:p>
    <w:p w:rsidR="006B62E2" w:rsidRDefault="00163A24" w:rsidP="00163A24">
      <w:pPr>
        <w:autoSpaceDE w:val="0"/>
        <w:autoSpaceDN w:val="0"/>
        <w:adjustRightInd w:val="0"/>
        <w:spacing w:before="120" w:after="120" w:line="360" w:lineRule="auto"/>
        <w:jc w:val="both"/>
        <w:rPr>
          <w:rFonts w:ascii="Times New Roman" w:hAnsi="Times New Roman" w:cs="Times New Roman"/>
          <w:sz w:val="20"/>
          <w:szCs w:val="20"/>
        </w:rPr>
      </w:pPr>
      <w:r>
        <w:rPr>
          <w:rFonts w:ascii="Times New Roman" w:hAnsi="Times New Roman" w:cs="Times New Roman"/>
          <w:sz w:val="24"/>
          <w:szCs w:val="24"/>
        </w:rPr>
        <w:br/>
      </w:r>
      <w:r>
        <w:rPr>
          <w:rFonts w:ascii="Times New Roman" w:hAnsi="Times New Roman" w:cs="Times New Roman"/>
          <w:sz w:val="20"/>
          <w:szCs w:val="20"/>
        </w:rPr>
        <w:t xml:space="preserve">                                                                       </w:t>
      </w:r>
      <w:r w:rsidR="00C8417D">
        <w:rPr>
          <w:rFonts w:ascii="Times New Roman" w:hAnsi="Times New Roman" w:cs="Times New Roman"/>
          <w:sz w:val="20"/>
          <w:szCs w:val="20"/>
        </w:rPr>
        <w:t xml:space="preserve">  Figura </w:t>
      </w:r>
      <w:r w:rsidR="00B939FD" w:rsidRPr="00E5314F">
        <w:rPr>
          <w:rFonts w:ascii="Times New Roman" w:hAnsi="Times New Roman" w:cs="Times New Roman"/>
          <w:sz w:val="20"/>
          <w:szCs w:val="20"/>
        </w:rPr>
        <w:t>2</w:t>
      </w:r>
      <w:r w:rsidR="00B939FD">
        <w:rPr>
          <w:rStyle w:val="EndnoteReference"/>
          <w:rFonts w:ascii="Times New Roman" w:hAnsi="Times New Roman" w:cs="Times New Roman"/>
          <w:sz w:val="24"/>
          <w:szCs w:val="24"/>
        </w:rPr>
        <w:endnoteReference w:id="4"/>
      </w:r>
    </w:p>
    <w:p w:rsidR="00C8417D" w:rsidRPr="006B62E2" w:rsidRDefault="00C8417D" w:rsidP="00163A24">
      <w:pPr>
        <w:autoSpaceDE w:val="0"/>
        <w:autoSpaceDN w:val="0"/>
        <w:adjustRightInd w:val="0"/>
        <w:spacing w:before="120" w:after="120" w:line="360" w:lineRule="auto"/>
        <w:jc w:val="both"/>
        <w:rPr>
          <w:rFonts w:ascii="Times New Roman" w:hAnsi="Times New Roman" w:cs="Times New Roman"/>
          <w:sz w:val="20"/>
          <w:szCs w:val="20"/>
        </w:rPr>
      </w:pPr>
    </w:p>
    <w:p w:rsidR="00B939FD" w:rsidRDefault="00B939FD" w:rsidP="00DD3DD9">
      <w:pPr>
        <w:autoSpaceDE w:val="0"/>
        <w:autoSpaceDN w:val="0"/>
        <w:adjustRightInd w:val="0"/>
        <w:spacing w:before="120" w:after="120" w:line="360" w:lineRule="auto"/>
        <w:ind w:firstLine="360"/>
        <w:jc w:val="both"/>
        <w:rPr>
          <w:rFonts w:ascii="Times New Roman" w:hAnsi="Times New Roman" w:cs="Times New Roman"/>
          <w:bCs/>
          <w:sz w:val="24"/>
          <w:szCs w:val="24"/>
        </w:rPr>
      </w:pPr>
      <w:r w:rsidRPr="00E5314F">
        <w:rPr>
          <w:rFonts w:ascii="Times New Roman" w:hAnsi="Times New Roman" w:cs="Times New Roman"/>
          <w:sz w:val="24"/>
          <w:szCs w:val="24"/>
        </w:rPr>
        <w:t>Os demais oratórios foram construídos no século XX, como é o caso do or</w:t>
      </w:r>
      <w:r w:rsidR="00C8417D">
        <w:rPr>
          <w:rFonts w:ascii="Times New Roman" w:hAnsi="Times New Roman" w:cs="Times New Roman"/>
          <w:sz w:val="24"/>
          <w:szCs w:val="24"/>
        </w:rPr>
        <w:t xml:space="preserve">atório de São Benedito (figura </w:t>
      </w:r>
      <w:r w:rsidRPr="00E5314F">
        <w:rPr>
          <w:rFonts w:ascii="Times New Roman" w:hAnsi="Times New Roman" w:cs="Times New Roman"/>
          <w:sz w:val="24"/>
          <w:szCs w:val="24"/>
        </w:rPr>
        <w:t>3) que foi construído a mando de Argeu Miguel de Jesus com a ajuda de vizinhos e amigos do bairro. Esse oratório é um dos mais simples e teve sua origem aqui mesmo em Salvador, capital da Bahia e está localizado no bairro Rio Vermelho mais especificamente na Praça São Benedito e tem como materiais concreto, cerâmica e vidro nos seus 2,83m de altura x 1,13 de comprimento e 1,13 metros, com base maior de 2,93m de diâmetro</w:t>
      </w:r>
      <w:r w:rsidRPr="00E5314F">
        <w:rPr>
          <w:rFonts w:ascii="Times New Roman" w:hAnsi="Times New Roman" w:cs="Times New Roman"/>
          <w:bCs/>
          <w:sz w:val="24"/>
          <w:szCs w:val="24"/>
        </w:rPr>
        <w:t xml:space="preserve"> construídos por um pedreiro conhecido da comunidade local do Rio Vermelho.</w:t>
      </w:r>
    </w:p>
    <w:p w:rsidR="00C8417D" w:rsidRDefault="00C8417D" w:rsidP="00C8417D">
      <w:pPr>
        <w:autoSpaceDE w:val="0"/>
        <w:autoSpaceDN w:val="0"/>
        <w:adjustRightInd w:val="0"/>
        <w:spacing w:before="120" w:after="120" w:line="360" w:lineRule="auto"/>
        <w:ind w:left="3540" w:firstLine="708"/>
        <w:jc w:val="both"/>
        <w:rPr>
          <w:rFonts w:ascii="Times New Roman" w:hAnsi="Times New Roman" w:cs="Times New Roman"/>
          <w:bCs/>
          <w:sz w:val="24"/>
          <w:szCs w:val="24"/>
        </w:rPr>
      </w:pPr>
      <w:r>
        <w:rPr>
          <w:rFonts w:ascii="Times New Roman" w:hAnsi="Times New Roman" w:cs="Times New Roman"/>
          <w:sz w:val="20"/>
          <w:szCs w:val="20"/>
        </w:rPr>
        <w:t>Figura 3</w:t>
      </w:r>
      <w:r>
        <w:rPr>
          <w:rStyle w:val="EndnoteReference"/>
          <w:rFonts w:ascii="Times New Roman" w:hAnsi="Times New Roman" w:cs="Times New Roman"/>
          <w:sz w:val="20"/>
          <w:szCs w:val="20"/>
        </w:rPr>
        <w:endnoteReference w:id="5"/>
      </w:r>
    </w:p>
    <w:p w:rsidR="00EC6288" w:rsidRPr="00C8417D" w:rsidRDefault="00B939FD" w:rsidP="00C8417D">
      <w:pPr>
        <w:autoSpaceDE w:val="0"/>
        <w:autoSpaceDN w:val="0"/>
        <w:adjustRightInd w:val="0"/>
        <w:spacing w:before="120" w:after="120" w:line="360" w:lineRule="auto"/>
        <w:ind w:firstLine="360"/>
        <w:jc w:val="both"/>
        <w:rPr>
          <w:rFonts w:ascii="Times New Roman" w:hAnsi="Times New Roman" w:cs="Times New Roman"/>
          <w:bCs/>
          <w:sz w:val="24"/>
          <w:szCs w:val="24"/>
        </w:rPr>
      </w:pPr>
      <w:r w:rsidRPr="00E5314F">
        <w:rPr>
          <w:rFonts w:ascii="Times New Roman" w:hAnsi="Times New Roman" w:cs="Times New Roman"/>
          <w:bCs/>
          <w:sz w:val="24"/>
          <w:szCs w:val="24"/>
        </w:rPr>
        <w:t>Conforme o senhor Alberto Ferreira dos Santos, 68 anos, amigo do senhor Argeu Miguel de Jesus</w:t>
      </w:r>
      <w:r>
        <w:rPr>
          <w:rFonts w:ascii="Times New Roman" w:hAnsi="Times New Roman" w:cs="Times New Roman"/>
          <w:bCs/>
          <w:sz w:val="24"/>
          <w:szCs w:val="24"/>
        </w:rPr>
        <w:t xml:space="preserve"> (in memorian)</w:t>
      </w:r>
      <w:r w:rsidRPr="00E5314F">
        <w:rPr>
          <w:rFonts w:ascii="Times New Roman" w:hAnsi="Times New Roman" w:cs="Times New Roman"/>
          <w:bCs/>
          <w:sz w:val="24"/>
          <w:szCs w:val="24"/>
        </w:rPr>
        <w:t>, e que ajudou na construção do oratório de São Benedito, tem mais de 20 anos que o oratório foi construído e na ocasião de “inauguração”, houve até missa em comemoração, e até hoje no dia 5 de outubro ou no primeiro domingo de outubro a comunidade juntamente com ele faz uma alvorada e logo após uma feijoada</w:t>
      </w:r>
      <w:r>
        <w:rPr>
          <w:rFonts w:ascii="Times New Roman" w:hAnsi="Times New Roman" w:cs="Times New Roman"/>
          <w:bCs/>
          <w:sz w:val="24"/>
          <w:szCs w:val="24"/>
        </w:rPr>
        <w:t>.</w:t>
      </w:r>
    </w:p>
    <w:p w:rsidR="00EC6288" w:rsidRDefault="00B939FD" w:rsidP="00F413F9">
      <w:pPr>
        <w:autoSpaceDE w:val="0"/>
        <w:autoSpaceDN w:val="0"/>
        <w:adjustRightInd w:val="0"/>
        <w:spacing w:before="120" w:after="120" w:line="360" w:lineRule="auto"/>
        <w:ind w:firstLine="360"/>
        <w:jc w:val="both"/>
        <w:rPr>
          <w:rFonts w:ascii="Times New Roman" w:hAnsi="Times New Roman" w:cs="Times New Roman"/>
          <w:sz w:val="24"/>
          <w:szCs w:val="24"/>
        </w:rPr>
      </w:pPr>
      <w:r w:rsidRPr="00DD3DD9">
        <w:rPr>
          <w:rFonts w:ascii="Times New Roman" w:hAnsi="Times New Roman" w:cs="Times New Roman"/>
          <w:sz w:val="24"/>
          <w:szCs w:val="24"/>
        </w:rPr>
        <w:t>O terceiro oratório encontrado foi o de Nossa Senhora de Fátima</w:t>
      </w:r>
      <w:r w:rsidR="00C8417D">
        <w:rPr>
          <w:rFonts w:ascii="Times New Roman" w:hAnsi="Times New Roman" w:cs="Times New Roman"/>
          <w:sz w:val="24"/>
          <w:szCs w:val="24"/>
        </w:rPr>
        <w:t xml:space="preserve"> (figura4)</w:t>
      </w:r>
      <w:r w:rsidRPr="00DD3DD9">
        <w:rPr>
          <w:rFonts w:ascii="Times New Roman" w:hAnsi="Times New Roman" w:cs="Times New Roman"/>
          <w:sz w:val="24"/>
          <w:szCs w:val="24"/>
        </w:rPr>
        <w:t xml:space="preserve">, que não há referência de autoria, foi construído também no século XX na Bahia. Está localizado na Rua Nossa Senhora de Fátima em Ondina, precisamente situado na frente ao Colégio Instituto Social da Bahia. </w:t>
      </w:r>
      <w:r w:rsidRPr="00DD3DD9">
        <w:rPr>
          <w:rFonts w:ascii="Times New Roman" w:hAnsi="Times New Roman" w:cs="Times New Roman"/>
          <w:bCs/>
          <w:sz w:val="24"/>
          <w:szCs w:val="24"/>
        </w:rPr>
        <w:t xml:space="preserve">Ele possui na sua constituição </w:t>
      </w:r>
      <w:r w:rsidRPr="00DD3DD9">
        <w:rPr>
          <w:rFonts w:ascii="Times New Roman" w:hAnsi="Times New Roman" w:cs="Times New Roman"/>
          <w:sz w:val="24"/>
          <w:szCs w:val="24"/>
        </w:rPr>
        <w:t xml:space="preserve">concreto, mármore, bloco, telha colonial e esquadria de alumínio com vidro na técnica de concretagem, alvenaria de </w:t>
      </w:r>
      <w:r w:rsidRPr="00DD3DD9">
        <w:rPr>
          <w:rFonts w:ascii="Times New Roman" w:hAnsi="Times New Roman" w:cs="Times New Roman"/>
          <w:sz w:val="24"/>
          <w:szCs w:val="24"/>
        </w:rPr>
        <w:lastRenderedPageBreak/>
        <w:t>bloco e revestimento em mármore com altura de 2,90 metros de altura por 1,00 x 1,00 de largura em base maior de 2,66 x 2,66 metros e base menor de 1,62 x 1,62 metros de extensão como apoio de sustentação para a ereção.</w:t>
      </w:r>
    </w:p>
    <w:p w:rsidR="00163A24" w:rsidRPr="000C2FF6" w:rsidRDefault="00163A24" w:rsidP="00C8417D">
      <w:pPr>
        <w:autoSpaceDE w:val="0"/>
        <w:autoSpaceDN w:val="0"/>
        <w:adjustRightInd w:val="0"/>
        <w:spacing w:before="120" w:after="120" w:line="360" w:lineRule="auto"/>
        <w:jc w:val="both"/>
        <w:rPr>
          <w:rFonts w:ascii="Times New Roman" w:hAnsi="Times New Roman" w:cs="Times New Roman"/>
          <w:bCs/>
          <w:sz w:val="20"/>
          <w:szCs w:val="20"/>
        </w:rPr>
      </w:pPr>
    </w:p>
    <w:p w:rsidR="00B939FD" w:rsidRDefault="009777C7" w:rsidP="009777C7">
      <w:pPr>
        <w:pStyle w:val="Default"/>
        <w:spacing w:before="120" w:after="120" w:line="360" w:lineRule="auto"/>
        <w:ind w:left="2832" w:firstLine="708"/>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         </w:t>
      </w:r>
      <w:r w:rsidR="00C8417D">
        <w:rPr>
          <w:rFonts w:ascii="Times New Roman" w:hAnsi="Times New Roman" w:cs="Times New Roman"/>
          <w:bCs/>
          <w:color w:val="auto"/>
          <w:sz w:val="20"/>
          <w:szCs w:val="20"/>
        </w:rPr>
        <w:t>Figura 4</w:t>
      </w:r>
      <w:r w:rsidR="00B939FD">
        <w:rPr>
          <w:rStyle w:val="EndnoteReference"/>
          <w:rFonts w:ascii="Times New Roman" w:hAnsi="Times New Roman" w:cs="Times New Roman"/>
          <w:bCs/>
          <w:color w:val="auto"/>
          <w:sz w:val="20"/>
          <w:szCs w:val="20"/>
        </w:rPr>
        <w:endnoteReference w:id="6"/>
      </w:r>
    </w:p>
    <w:p w:rsidR="00F413F9" w:rsidRDefault="00F413F9" w:rsidP="009777C7">
      <w:pPr>
        <w:pStyle w:val="Default"/>
        <w:spacing w:before="120" w:after="120" w:line="360" w:lineRule="auto"/>
        <w:ind w:left="2832" w:firstLine="708"/>
        <w:jc w:val="both"/>
        <w:rPr>
          <w:rFonts w:ascii="Times New Roman" w:hAnsi="Times New Roman" w:cs="Times New Roman"/>
          <w:bCs/>
          <w:color w:val="auto"/>
          <w:sz w:val="20"/>
          <w:szCs w:val="20"/>
        </w:rPr>
      </w:pPr>
    </w:p>
    <w:p w:rsidR="00B939FD" w:rsidRDefault="00B939FD" w:rsidP="00DD3DD9">
      <w:pPr>
        <w:pStyle w:val="Default"/>
        <w:spacing w:before="120" w:after="120" w:line="360" w:lineRule="auto"/>
        <w:ind w:firstLine="360"/>
        <w:jc w:val="both"/>
        <w:rPr>
          <w:rFonts w:ascii="Times New Roman" w:hAnsi="Times New Roman" w:cs="Times New Roman"/>
          <w:color w:val="auto"/>
        </w:rPr>
      </w:pPr>
      <w:r>
        <w:rPr>
          <w:rFonts w:ascii="Times New Roman" w:hAnsi="Times New Roman" w:cs="Times New Roman"/>
          <w:color w:val="auto"/>
        </w:rPr>
        <w:t>O oratório de Nossa Senhora de Fátima, localizado em praça de Ondina, é lócus de realização de cultos religiosos, no qual os fiéis deixam suas homenagens, como flores e velas. Basicamente ele é constituído de um espaço fechado por alvenaria, esquadria de alumínio e vidro com cobertura de laje arrematada em telha cerâmica. Circundado por três degraus em mármore branco, sendo as extremidades apoios para uma corrente que faz alusão ao terço católico, e limitando o espaço um gradil de alumínio.</w:t>
      </w:r>
    </w:p>
    <w:p w:rsidR="00F413F9" w:rsidRDefault="00F52D2F" w:rsidP="00D41E7D">
      <w:pPr>
        <w:pStyle w:val="Default"/>
        <w:spacing w:before="120" w:after="120" w:line="360" w:lineRule="auto"/>
        <w:ind w:firstLine="360"/>
        <w:jc w:val="both"/>
        <w:rPr>
          <w:rFonts w:ascii="Times New Roman" w:hAnsi="Times New Roman" w:cs="Times New Roman"/>
          <w:color w:val="auto"/>
        </w:rPr>
      </w:pPr>
      <w:r>
        <w:rPr>
          <w:rFonts w:ascii="Times New Roman" w:hAnsi="Times New Roman" w:cs="Times New Roman"/>
          <w:color w:val="auto"/>
        </w:rPr>
        <w:t>C</w:t>
      </w:r>
      <w:r w:rsidR="00B939FD">
        <w:rPr>
          <w:rFonts w:ascii="Times New Roman" w:hAnsi="Times New Roman" w:cs="Times New Roman"/>
          <w:color w:val="auto"/>
        </w:rPr>
        <w:t xml:space="preserve">onsta no livreto utilizado no Grupo da Imaculada pelos devotos e responsáveis pela construção, </w:t>
      </w:r>
      <w:r>
        <w:rPr>
          <w:rFonts w:ascii="Times New Roman" w:hAnsi="Times New Roman" w:cs="Times New Roman"/>
          <w:color w:val="auto"/>
        </w:rPr>
        <w:t xml:space="preserve">que </w:t>
      </w:r>
      <w:r w:rsidR="00B939FD">
        <w:rPr>
          <w:rFonts w:ascii="Times New Roman" w:hAnsi="Times New Roman" w:cs="Times New Roman"/>
          <w:color w:val="auto"/>
        </w:rPr>
        <w:t>o monumento</w:t>
      </w:r>
      <w:r w:rsidR="00C8417D">
        <w:rPr>
          <w:rFonts w:ascii="Times New Roman" w:hAnsi="Times New Roman" w:cs="Times New Roman"/>
          <w:color w:val="auto"/>
        </w:rPr>
        <w:t xml:space="preserve"> (figura5)</w:t>
      </w:r>
      <w:r w:rsidR="00B939FD">
        <w:rPr>
          <w:rFonts w:ascii="Times New Roman" w:hAnsi="Times New Roman" w:cs="Times New Roman"/>
          <w:color w:val="auto"/>
        </w:rPr>
        <w:t xml:space="preserve"> tem patente registrada para que todos sejam iguais, tanto em Portugal onde advém a devoção, como nos </w:t>
      </w:r>
      <w:r w:rsidR="00C81085">
        <w:rPr>
          <w:rFonts w:ascii="Times New Roman" w:hAnsi="Times New Roman" w:cs="Times New Roman"/>
          <w:color w:val="auto"/>
        </w:rPr>
        <w:t xml:space="preserve">países estrangeiros, para </w:t>
      </w:r>
      <w:r w:rsidR="00B939FD">
        <w:rPr>
          <w:rFonts w:ascii="Times New Roman" w:hAnsi="Times New Roman" w:cs="Times New Roman"/>
          <w:color w:val="auto"/>
        </w:rPr>
        <w:t>evitar competições e vaidades, como pede a Mensagem de Fátima. Nela incluí que a vida toda de quem a pratica, tanto no seu comportamento exterior, evitando extravagâncias, como no cuidado em se manter vigilante, nos degraus, ou graus, que já se conseguiu subir, com a ajuda de Nossa Senhora, que dia e noite, ali está no Monumento, para ajudar e</w:t>
      </w:r>
      <w:r w:rsidR="00D41E7D">
        <w:rPr>
          <w:rFonts w:ascii="Times New Roman" w:hAnsi="Times New Roman" w:cs="Times New Roman"/>
          <w:color w:val="auto"/>
        </w:rPr>
        <w:t xml:space="preserve"> </w:t>
      </w:r>
      <w:r w:rsidR="00B939FD">
        <w:rPr>
          <w:rFonts w:ascii="Times New Roman" w:hAnsi="Times New Roman" w:cs="Times New Roman"/>
          <w:color w:val="auto"/>
        </w:rPr>
        <w:t>levar até junto de Jesus Cristo ou o próprio Deus.</w:t>
      </w:r>
    </w:p>
    <w:p w:rsidR="00F52D2F" w:rsidRDefault="00F52D2F" w:rsidP="00C8417D">
      <w:pPr>
        <w:spacing w:after="0" w:line="240" w:lineRule="auto"/>
        <w:ind w:left="3540" w:firstLine="708"/>
        <w:rPr>
          <w:rFonts w:ascii="Times New Roman" w:hAnsi="Times New Roman" w:cs="Times New Roman"/>
          <w:sz w:val="20"/>
          <w:szCs w:val="20"/>
        </w:rPr>
      </w:pPr>
    </w:p>
    <w:p w:rsidR="00B939FD" w:rsidRDefault="00C8417D" w:rsidP="00C8417D">
      <w:pPr>
        <w:spacing w:after="0" w:line="240" w:lineRule="auto"/>
        <w:ind w:left="3540" w:firstLine="708"/>
        <w:rPr>
          <w:rFonts w:ascii="Times New Roman" w:hAnsi="Times New Roman" w:cs="Times New Roman"/>
          <w:sz w:val="20"/>
          <w:szCs w:val="20"/>
        </w:rPr>
      </w:pPr>
      <w:r>
        <w:rPr>
          <w:rFonts w:ascii="Times New Roman" w:hAnsi="Times New Roman" w:cs="Times New Roman"/>
          <w:sz w:val="20"/>
          <w:szCs w:val="20"/>
        </w:rPr>
        <w:t>Figura 5</w:t>
      </w:r>
      <w:r w:rsidR="00B939FD">
        <w:rPr>
          <w:rStyle w:val="EndnoteReference"/>
          <w:rFonts w:ascii="Times New Roman" w:hAnsi="Times New Roman" w:cs="Times New Roman"/>
          <w:sz w:val="20"/>
          <w:szCs w:val="20"/>
        </w:rPr>
        <w:endnoteReference w:id="7"/>
      </w:r>
    </w:p>
    <w:p w:rsidR="00F413F9" w:rsidRDefault="00F413F9" w:rsidP="00FA7044">
      <w:pPr>
        <w:spacing w:after="0" w:line="240" w:lineRule="auto"/>
        <w:ind w:left="2832" w:firstLine="708"/>
        <w:rPr>
          <w:rFonts w:ascii="Times New Roman" w:hAnsi="Times New Roman" w:cs="Times New Roman"/>
          <w:sz w:val="20"/>
          <w:szCs w:val="20"/>
        </w:rPr>
      </w:pPr>
    </w:p>
    <w:p w:rsidR="00F413F9" w:rsidRDefault="00F413F9" w:rsidP="00FA7044">
      <w:pPr>
        <w:spacing w:after="0" w:line="240" w:lineRule="auto"/>
        <w:ind w:left="2832" w:firstLine="708"/>
        <w:rPr>
          <w:rFonts w:ascii="Times New Roman" w:hAnsi="Times New Roman" w:cs="Times New Roman"/>
          <w:sz w:val="20"/>
          <w:szCs w:val="20"/>
        </w:rPr>
      </w:pPr>
    </w:p>
    <w:p w:rsidR="00441934" w:rsidRPr="00C8417D" w:rsidRDefault="00F52D2F" w:rsidP="00C8417D">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Na </w:t>
      </w:r>
      <w:r w:rsidR="00B939FD" w:rsidRPr="00DD3DD9">
        <w:rPr>
          <w:rFonts w:ascii="Times New Roman" w:hAnsi="Times New Roman" w:cs="Times New Roman"/>
          <w:bCs/>
          <w:sz w:val="24"/>
          <w:szCs w:val="24"/>
        </w:rPr>
        <w:t>entrevista com Iara Moema Dórea Vieira, 60 anos, aposentada do Tribunal de Justiça da Bahia,</w:t>
      </w:r>
      <w:r w:rsidR="00827A82">
        <w:rPr>
          <w:rFonts w:ascii="Times New Roman" w:hAnsi="Times New Roman" w:cs="Times New Roman"/>
          <w:bCs/>
          <w:sz w:val="24"/>
          <w:szCs w:val="24"/>
        </w:rPr>
        <w:t xml:space="preserve"> </w:t>
      </w:r>
      <w:r>
        <w:rPr>
          <w:rFonts w:ascii="Times New Roman" w:hAnsi="Times New Roman" w:cs="Times New Roman"/>
          <w:bCs/>
          <w:sz w:val="24"/>
          <w:szCs w:val="24"/>
        </w:rPr>
        <w:t>vimos que</w:t>
      </w:r>
      <w:r w:rsidR="00B939FD" w:rsidRPr="00DD3DD9">
        <w:rPr>
          <w:rFonts w:ascii="Times New Roman" w:hAnsi="Times New Roman" w:cs="Times New Roman"/>
          <w:bCs/>
          <w:sz w:val="24"/>
          <w:szCs w:val="24"/>
        </w:rPr>
        <w:t xml:space="preserve"> o oratório monumento da Mãe Rainha de Schoenstatt foi construído </w:t>
      </w:r>
      <w:r>
        <w:rPr>
          <w:rFonts w:ascii="Times New Roman" w:hAnsi="Times New Roman" w:cs="Times New Roman"/>
          <w:sz w:val="24"/>
          <w:szCs w:val="24"/>
        </w:rPr>
        <w:t>em 18 de junho de 2000 numa p</w:t>
      </w:r>
      <w:r w:rsidR="00B939FD" w:rsidRPr="00DD3DD9">
        <w:rPr>
          <w:rFonts w:ascii="Times New Roman" w:hAnsi="Times New Roman" w:cs="Times New Roman"/>
          <w:sz w:val="24"/>
          <w:szCs w:val="24"/>
        </w:rPr>
        <w:t xml:space="preserve">raça formada entre as ruas Rodrigo Argollo e Francisco Rosas (Próximo a Faculdade Rui Barbosa) </w:t>
      </w:r>
      <w:r w:rsidR="00B939FD" w:rsidRPr="00DD3DD9">
        <w:rPr>
          <w:rFonts w:ascii="Times New Roman" w:hAnsi="Times New Roman" w:cs="Times New Roman"/>
          <w:bCs/>
          <w:sz w:val="24"/>
          <w:szCs w:val="24"/>
        </w:rPr>
        <w:t>a mando de</w:t>
      </w:r>
      <w:r w:rsidR="00B10C93" w:rsidRPr="00DD3DD9">
        <w:rPr>
          <w:rFonts w:ascii="Times New Roman" w:hAnsi="Times New Roman" w:cs="Times New Roman"/>
          <w:bCs/>
          <w:sz w:val="24"/>
          <w:szCs w:val="24"/>
        </w:rPr>
        <w:t xml:space="preserve"> </w:t>
      </w:r>
      <w:r w:rsidR="00B939FD" w:rsidRPr="00DD3DD9">
        <w:rPr>
          <w:rFonts w:ascii="Times New Roman" w:hAnsi="Times New Roman" w:cs="Times New Roman"/>
          <w:bCs/>
          <w:sz w:val="24"/>
          <w:szCs w:val="24"/>
        </w:rPr>
        <w:t xml:space="preserve">Wilson Guimarães Vieira (06/01/1927-13/06/2015) e Maria José Dórea Vieira (09/12/1922 – 20/09/2016) </w:t>
      </w:r>
      <w:r w:rsidR="00B939FD" w:rsidRPr="00BD3766">
        <w:rPr>
          <w:rFonts w:ascii="Times New Roman" w:hAnsi="Times New Roman" w:cs="Times New Roman"/>
          <w:bCs/>
          <w:sz w:val="24"/>
          <w:szCs w:val="24"/>
        </w:rPr>
        <w:t xml:space="preserve">com o projeto dos arquitetos Arnaldo Mariano e Roberto Vieiros, através da Arquitetos Associado Ltda. </w:t>
      </w:r>
      <w:r w:rsidR="00B939FD">
        <w:rPr>
          <w:rFonts w:ascii="Times New Roman" w:hAnsi="Times New Roman" w:cs="Times New Roman"/>
          <w:bCs/>
          <w:sz w:val="24"/>
          <w:szCs w:val="24"/>
        </w:rPr>
        <w:t>Para</w:t>
      </w:r>
      <w:r w:rsidR="00B939FD" w:rsidRPr="00BD3766">
        <w:rPr>
          <w:rFonts w:ascii="Times New Roman" w:hAnsi="Times New Roman" w:cs="Times New Roman"/>
          <w:bCs/>
          <w:sz w:val="24"/>
          <w:szCs w:val="24"/>
        </w:rPr>
        <w:t xml:space="preserve"> a filha do casal o desejo maior foi da mãe que era muito devota da Mãe Rainha e que recebeu apoio da </w:t>
      </w:r>
      <w:r w:rsidR="00B939FD" w:rsidRPr="00BD3766">
        <w:rPr>
          <w:rFonts w:ascii="Times New Roman" w:hAnsi="Times New Roman" w:cs="Times New Roman"/>
          <w:sz w:val="24"/>
          <w:szCs w:val="24"/>
        </w:rPr>
        <w:t>comunidade local. Constituído com</w:t>
      </w:r>
      <w:r w:rsidR="00B939FD">
        <w:rPr>
          <w:rFonts w:ascii="Times New Roman" w:hAnsi="Times New Roman" w:cs="Times New Roman"/>
          <w:sz w:val="24"/>
          <w:szCs w:val="24"/>
        </w:rPr>
        <w:t>o o</w:t>
      </w:r>
      <w:r w:rsidR="00B939FD" w:rsidRPr="00BD3766">
        <w:rPr>
          <w:rFonts w:ascii="Times New Roman" w:hAnsi="Times New Roman" w:cs="Times New Roman"/>
          <w:sz w:val="24"/>
          <w:szCs w:val="24"/>
        </w:rPr>
        <w:t xml:space="preserve"> material concreto e vidro, com altura de 2,33 metros e diâmetro de 1,54 metros. </w:t>
      </w:r>
      <w:r w:rsidR="00B939FD" w:rsidRPr="00BD3766">
        <w:rPr>
          <w:rFonts w:ascii="Times New Roman" w:hAnsi="Times New Roman" w:cs="Times New Roman"/>
          <w:bCs/>
          <w:sz w:val="24"/>
          <w:szCs w:val="24"/>
        </w:rPr>
        <w:t xml:space="preserve">O oratório é constituído de </w:t>
      </w:r>
      <w:r w:rsidR="00B939FD" w:rsidRPr="00BD3766">
        <w:rPr>
          <w:rFonts w:ascii="Times New Roman" w:hAnsi="Times New Roman" w:cs="Times New Roman"/>
          <w:sz w:val="24"/>
          <w:szCs w:val="24"/>
        </w:rPr>
        <w:t xml:space="preserve">altar em mármore com placa em bronze contendo figura em relevo que </w:t>
      </w:r>
      <w:r w:rsidR="00B939FD" w:rsidRPr="00BD3766">
        <w:rPr>
          <w:rFonts w:ascii="Times New Roman" w:hAnsi="Times New Roman" w:cs="Times New Roman"/>
          <w:sz w:val="24"/>
          <w:szCs w:val="24"/>
        </w:rPr>
        <w:lastRenderedPageBreak/>
        <w:t xml:space="preserve">retrata a Virgem Maria e o Menino Jesus. O </w:t>
      </w:r>
      <w:r w:rsidR="00B939FD">
        <w:rPr>
          <w:rFonts w:ascii="Times New Roman" w:hAnsi="Times New Roman" w:cs="Times New Roman"/>
          <w:sz w:val="24"/>
          <w:szCs w:val="24"/>
        </w:rPr>
        <w:t>a</w:t>
      </w:r>
      <w:r w:rsidR="00B939FD" w:rsidRPr="00BD3766">
        <w:rPr>
          <w:rFonts w:ascii="Times New Roman" w:hAnsi="Times New Roman" w:cs="Times New Roman"/>
          <w:sz w:val="24"/>
          <w:szCs w:val="24"/>
        </w:rPr>
        <w:t xml:space="preserve">ltar é cercado por uma construção em planta circular sólida, cobertura plana, com portas e janelas em arcada e fechamento em vidro (figura </w:t>
      </w:r>
      <w:r w:rsidR="00C8417D">
        <w:rPr>
          <w:rFonts w:ascii="Times New Roman" w:hAnsi="Times New Roman" w:cs="Times New Roman"/>
          <w:sz w:val="24"/>
          <w:szCs w:val="24"/>
        </w:rPr>
        <w:t>6</w:t>
      </w:r>
      <w:r w:rsidR="00B939FD" w:rsidRPr="00BD3766">
        <w:rPr>
          <w:rFonts w:ascii="Times New Roman" w:hAnsi="Times New Roman" w:cs="Times New Roman"/>
          <w:sz w:val="24"/>
          <w:szCs w:val="24"/>
        </w:rPr>
        <w:t>)</w:t>
      </w:r>
      <w:r w:rsidR="00B939FD">
        <w:rPr>
          <w:rFonts w:ascii="Times New Roman" w:hAnsi="Times New Roman" w:cs="Times New Roman"/>
          <w:sz w:val="24"/>
          <w:szCs w:val="24"/>
        </w:rPr>
        <w:t>, e está situado em um ponto bem localizado da praça.</w:t>
      </w:r>
    </w:p>
    <w:p w:rsidR="009777C7" w:rsidRPr="009172F1" w:rsidRDefault="00C8417D" w:rsidP="009777C7">
      <w:pPr>
        <w:pStyle w:val="Default"/>
        <w:spacing w:before="120" w:after="120" w:line="360" w:lineRule="auto"/>
        <w:ind w:left="2832" w:firstLine="708"/>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      Figura 6</w:t>
      </w:r>
      <w:r w:rsidR="00B939FD">
        <w:rPr>
          <w:rStyle w:val="EndnoteReference"/>
          <w:rFonts w:ascii="Times New Roman" w:hAnsi="Times New Roman" w:cs="Times New Roman"/>
          <w:bCs/>
          <w:color w:val="auto"/>
        </w:rPr>
        <w:endnoteReference w:id="8"/>
      </w:r>
    </w:p>
    <w:p w:rsidR="009777C7" w:rsidRPr="00C8417D" w:rsidRDefault="00B939FD" w:rsidP="00C8417D">
      <w:pPr>
        <w:pStyle w:val="Default"/>
        <w:spacing w:before="120" w:after="120" w:line="360" w:lineRule="auto"/>
        <w:ind w:firstLine="360"/>
        <w:jc w:val="both"/>
        <w:rPr>
          <w:rFonts w:ascii="Times New Roman" w:hAnsi="Times New Roman" w:cs="Times New Roman"/>
          <w:color w:val="auto"/>
        </w:rPr>
      </w:pPr>
      <w:r>
        <w:rPr>
          <w:rFonts w:ascii="Times New Roman" w:hAnsi="Times New Roman" w:cs="Times New Roman"/>
          <w:color w:val="auto"/>
        </w:rPr>
        <w:t>Conforme a ficha de identificação do oratório encontrado na FGM, o Movimento de Schoenstatt chegou ao Brasil em 1935 por meio das Irmãs de Maria que aqui vieram como missionárias. Por ocasião das visitas do fundador Padre José Kentenich ao Brasil, a partir de 1947 surgiu o Santuário em Santa Maria/RS. No Brasil há hoje 21 Santuários de Schoenstatt. Na região do Nordeste existem três Santuários: em Olinda/PE, em Salvador/BA e Garanhuns/PE. Nos Santuários de Schoenstatt, Maria é venerada como Mãe, Rainha e Vencedora Três Vezes Admirável de Schoenstatt. O encontrado em Salvador está localizado na Estrada do Curralinho, s/n, bairro do Stiep, Salvador – Bahia e é um dos maiores entre os três nordestinos</w:t>
      </w:r>
      <w:r w:rsidR="00C8417D">
        <w:rPr>
          <w:rFonts w:ascii="Times New Roman" w:hAnsi="Times New Roman" w:cs="Times New Roman"/>
          <w:color w:val="auto"/>
        </w:rPr>
        <w:t xml:space="preserve"> (figura 7)</w:t>
      </w:r>
      <w:r>
        <w:rPr>
          <w:rFonts w:ascii="Times New Roman" w:hAnsi="Times New Roman" w:cs="Times New Roman"/>
          <w:color w:val="auto"/>
        </w:rPr>
        <w:t>.</w:t>
      </w:r>
    </w:p>
    <w:p w:rsidR="00D10A10" w:rsidRDefault="00C8417D" w:rsidP="00C8417D">
      <w:pPr>
        <w:pStyle w:val="Default"/>
        <w:spacing w:before="120" w:after="120" w:line="360" w:lineRule="auto"/>
        <w:ind w:left="2832" w:firstLine="708"/>
        <w:rPr>
          <w:rFonts w:ascii="Times New Roman" w:hAnsi="Times New Roman" w:cs="Times New Roman"/>
        </w:rPr>
      </w:pPr>
      <w:r>
        <w:rPr>
          <w:rFonts w:ascii="Times New Roman" w:hAnsi="Times New Roman" w:cs="Times New Roman"/>
          <w:sz w:val="20"/>
          <w:szCs w:val="20"/>
        </w:rPr>
        <w:t>Figura 7</w:t>
      </w:r>
      <w:r w:rsidR="00B939FD">
        <w:rPr>
          <w:rStyle w:val="EndnoteReference"/>
          <w:rFonts w:ascii="Times New Roman" w:hAnsi="Times New Roman" w:cs="Times New Roman"/>
        </w:rPr>
        <w:endnoteReference w:id="9"/>
      </w:r>
    </w:p>
    <w:p w:rsidR="00B10C93" w:rsidRPr="00D10A10" w:rsidRDefault="00B10C93" w:rsidP="00EC6288">
      <w:pPr>
        <w:pStyle w:val="Default"/>
        <w:spacing w:before="120" w:after="120" w:line="360" w:lineRule="auto"/>
        <w:ind w:left="2832" w:firstLine="708"/>
        <w:jc w:val="both"/>
        <w:rPr>
          <w:rFonts w:ascii="Times New Roman" w:hAnsi="Times New Roman" w:cs="Times New Roman"/>
        </w:rPr>
      </w:pPr>
    </w:p>
    <w:p w:rsidR="00916AD6" w:rsidRDefault="00916AD6" w:rsidP="00916AD6">
      <w:pPr>
        <w:spacing w:before="120"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Mircea Eliade em O Sagrado e o profano (1992, p. 25) todo o espaço sagrado implica uma hierofania, uma irrupção do sagrado que tem como resultado destacar um território do meio cósmico que o envolve e o torna qualitativamente diferente. A teofania consagra um lugar pelo próprio fato de torná-lo aberto para o alto, ou seja, comunicante com o Céu, ponto paradoxal de passagem de um modo de ser ao outro. Não tardaremos a encontrar exemplos ainda mais precisos que os oratórios monumentos, que são santuários, paróquias e igrejas que são “Porta dos Deuses” e, </w:t>
      </w:r>
      <w:r w:rsidR="00A6644F">
        <w:rPr>
          <w:rFonts w:ascii="Times New Roman" w:hAnsi="Times New Roman" w:cs="Times New Roman"/>
          <w:sz w:val="24"/>
          <w:szCs w:val="24"/>
        </w:rPr>
        <w:t>à vista disso</w:t>
      </w:r>
      <w:r>
        <w:rPr>
          <w:rFonts w:ascii="Times New Roman" w:hAnsi="Times New Roman" w:cs="Times New Roman"/>
          <w:sz w:val="24"/>
          <w:szCs w:val="24"/>
        </w:rPr>
        <w:t xml:space="preserve">, um portal entre o Céu e a Terra. Espaço estabelecido para a conexão entre o humano e o sagrado. </w:t>
      </w:r>
    </w:p>
    <w:p w:rsidR="00D758F4" w:rsidRPr="000D33FD" w:rsidRDefault="00D758F4" w:rsidP="000D33FD">
      <w:pPr>
        <w:spacing w:before="120" w:after="120" w:line="360" w:lineRule="auto"/>
        <w:ind w:firstLine="425"/>
        <w:jc w:val="both"/>
        <w:rPr>
          <w:rFonts w:ascii="Times New Roman" w:hAnsi="Times New Roman" w:cs="Times New Roman"/>
          <w:sz w:val="24"/>
          <w:szCs w:val="24"/>
        </w:rPr>
      </w:pPr>
      <w:r w:rsidRPr="000D33FD">
        <w:rPr>
          <w:rFonts w:ascii="Times New Roman" w:hAnsi="Times New Roman" w:cs="Times New Roman"/>
          <w:sz w:val="24"/>
          <w:szCs w:val="24"/>
        </w:rPr>
        <w:t>Para Eliade (1992, p. 27) o sagrado é o real por excelência, ao mesmo tempo poder, eficiência, fonte de vida e fecundidade. O desejo do homem religioso de viver no sagrado equivale, de fato, ao seu desejo de se situar na realidade objetiva, de não se deixar paralisar pela relatividade sem fim das experiências puramente subjetivas, de viver num mundo real e eficiente – e não numa ilusão. Esse comportamento verifica-se em todos os planos da sua existência, mas é</w:t>
      </w:r>
      <w:r w:rsidR="000D33FD" w:rsidRPr="000D33FD">
        <w:rPr>
          <w:rFonts w:ascii="Times New Roman" w:hAnsi="Times New Roman" w:cs="Times New Roman"/>
          <w:sz w:val="24"/>
          <w:szCs w:val="24"/>
        </w:rPr>
        <w:t>, sobretudo</w:t>
      </w:r>
      <w:r w:rsidR="000D33FD">
        <w:rPr>
          <w:rFonts w:ascii="Times New Roman" w:hAnsi="Times New Roman" w:cs="Times New Roman"/>
          <w:sz w:val="24"/>
          <w:szCs w:val="24"/>
        </w:rPr>
        <w:t>,</w:t>
      </w:r>
      <w:r w:rsidRPr="000D33FD">
        <w:rPr>
          <w:rFonts w:ascii="Times New Roman" w:hAnsi="Times New Roman" w:cs="Times New Roman"/>
          <w:sz w:val="24"/>
          <w:szCs w:val="24"/>
        </w:rPr>
        <w:t xml:space="preserve"> evidente no desejo do homem religioso, mover-se unicamente num mundo santificado, num espaço sagrado.</w:t>
      </w:r>
    </w:p>
    <w:p w:rsidR="00142A21" w:rsidRDefault="00916AD6" w:rsidP="002B7043">
      <w:pPr>
        <w:spacing w:before="120"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Todavia, ainda </w:t>
      </w:r>
      <w:r w:rsidR="00F52D2F">
        <w:rPr>
          <w:rFonts w:ascii="Times New Roman" w:hAnsi="Times New Roman" w:cs="Times New Roman"/>
          <w:sz w:val="24"/>
          <w:szCs w:val="24"/>
        </w:rPr>
        <w:t>para o</w:t>
      </w:r>
      <w:r>
        <w:rPr>
          <w:rFonts w:ascii="Times New Roman" w:hAnsi="Times New Roman" w:cs="Times New Roman"/>
          <w:sz w:val="24"/>
          <w:szCs w:val="24"/>
        </w:rPr>
        <w:t xml:space="preserve"> autor, inúmeras vezes nem sequer há necessidade de uma teofania ou de uma hierofania propriamente dita: um sinal qualquer basta para indicar a sacralidade do lugar. É que o sinal portador de significação religiosa introduz um elemento absoluto e põe fim à relatividade e à confusão. Qualquer coisa que não pertence a este mundo se manifestou de maneira apodítica, traçando desse modo uma orientação ou decidindo uma conduta.</w:t>
      </w:r>
    </w:p>
    <w:p w:rsidR="002B7043" w:rsidRPr="003A435F" w:rsidRDefault="00D41E7D" w:rsidP="002B70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Dado o</w:t>
      </w:r>
      <w:r w:rsidR="007C55CF">
        <w:rPr>
          <w:rFonts w:ascii="Times New Roman" w:hAnsi="Times New Roman" w:cs="Times New Roman"/>
          <w:sz w:val="24"/>
          <w:szCs w:val="24"/>
        </w:rPr>
        <w:t xml:space="preserve"> fim, </w:t>
      </w:r>
      <w:r w:rsidR="00142A21" w:rsidRPr="003A435F">
        <w:rPr>
          <w:rFonts w:ascii="Times New Roman" w:hAnsi="Times New Roman" w:cs="Times New Roman"/>
          <w:sz w:val="24"/>
          <w:szCs w:val="24"/>
        </w:rPr>
        <w:t xml:space="preserve">Eliade (1992, p. 163) menciona que o homem religioso assume um modo de existência especifica no mundo, e, apesar do grande número de formas histórico-religiosas, este modo específico é sempre reconhecível. Seja qual for o contexto histórico em que se encontra, o homo religiosus acredita sempre que existe uma realidade absoluta, </w:t>
      </w:r>
      <w:r w:rsidR="00142A21" w:rsidRPr="000D33FD">
        <w:rPr>
          <w:rFonts w:ascii="Times New Roman" w:hAnsi="Times New Roman" w:cs="Times New Roman"/>
          <w:sz w:val="24"/>
          <w:szCs w:val="24"/>
        </w:rPr>
        <w:t xml:space="preserve">o sagrado, </w:t>
      </w:r>
      <w:r w:rsidR="00142A21" w:rsidRPr="003A435F">
        <w:rPr>
          <w:rFonts w:ascii="Times New Roman" w:hAnsi="Times New Roman" w:cs="Times New Roman"/>
          <w:sz w:val="24"/>
          <w:szCs w:val="24"/>
        </w:rPr>
        <w:t xml:space="preserve">que transcende este mundo, mas que aqui se manifesta, santificando-o e tornando-o real. Crê, além disso, que a vida tem uma origem sagrada e que a existência humana atualiza todas as suas potencialidades na medida em que é religiosa, ou seja, participa da realidade. </w:t>
      </w:r>
    </w:p>
    <w:p w:rsidR="001B47F6" w:rsidRDefault="001B47F6" w:rsidP="001B47F6">
      <w:pPr>
        <w:spacing w:before="120" w:after="120" w:line="360" w:lineRule="auto"/>
        <w:ind w:firstLine="708"/>
        <w:jc w:val="both"/>
        <w:rPr>
          <w:rFonts w:ascii="Times New Roman" w:hAnsi="Times New Roman" w:cs="Times New Roman"/>
          <w:sz w:val="24"/>
          <w:szCs w:val="24"/>
        </w:rPr>
      </w:pPr>
    </w:p>
    <w:p w:rsidR="00DF5E4F" w:rsidRPr="005D1F02" w:rsidRDefault="00F722A1" w:rsidP="005D1F02">
      <w:pPr>
        <w:spacing w:before="120" w:after="120" w:line="360" w:lineRule="auto"/>
        <w:jc w:val="both"/>
        <w:rPr>
          <w:rFonts w:ascii="Times New Roman" w:hAnsi="Times New Roman" w:cs="Times New Roman"/>
          <w:b/>
          <w:sz w:val="24"/>
          <w:szCs w:val="24"/>
        </w:rPr>
      </w:pPr>
      <w:r w:rsidRPr="005D1F02">
        <w:rPr>
          <w:rFonts w:ascii="Times New Roman" w:hAnsi="Times New Roman" w:cs="Times New Roman"/>
          <w:b/>
          <w:sz w:val="24"/>
          <w:szCs w:val="24"/>
        </w:rPr>
        <w:t>R</w:t>
      </w:r>
      <w:r w:rsidR="00DA5E86" w:rsidRPr="005D1F02">
        <w:rPr>
          <w:rFonts w:ascii="Times New Roman" w:hAnsi="Times New Roman" w:cs="Times New Roman"/>
          <w:b/>
          <w:sz w:val="24"/>
          <w:szCs w:val="24"/>
        </w:rPr>
        <w:t>eferências</w:t>
      </w:r>
    </w:p>
    <w:p w:rsidR="00AB2F16" w:rsidRDefault="00B52B80" w:rsidP="001D26C5">
      <w:pPr>
        <w:spacing w:before="120" w:after="120" w:line="240" w:lineRule="auto"/>
        <w:jc w:val="both"/>
        <w:rPr>
          <w:rFonts w:ascii="Times New Roman" w:hAnsi="Times New Roman" w:cs="Times New Roman"/>
          <w:sz w:val="24"/>
          <w:szCs w:val="24"/>
          <w:shd w:val="clear" w:color="auto" w:fill="FFFFFF"/>
        </w:rPr>
      </w:pPr>
      <w:r w:rsidRPr="005D4B8C">
        <w:rPr>
          <w:rFonts w:ascii="Times New Roman" w:hAnsi="Times New Roman" w:cs="Times New Roman"/>
          <w:sz w:val="24"/>
          <w:szCs w:val="24"/>
          <w:shd w:val="clear" w:color="auto" w:fill="FFFFFF"/>
        </w:rPr>
        <w:t>BRASIL. </w:t>
      </w:r>
      <w:r w:rsidRPr="005D4B8C">
        <w:rPr>
          <w:rFonts w:ascii="Times New Roman" w:hAnsi="Times New Roman" w:cs="Times New Roman"/>
          <w:bCs/>
          <w:sz w:val="24"/>
          <w:szCs w:val="24"/>
          <w:shd w:val="clear" w:color="auto" w:fill="FFFFFF"/>
        </w:rPr>
        <w:t>Constituição</w:t>
      </w:r>
      <w:r w:rsidRPr="005D4B8C">
        <w:rPr>
          <w:rFonts w:ascii="Times New Roman" w:hAnsi="Times New Roman" w:cs="Times New Roman"/>
          <w:sz w:val="24"/>
          <w:szCs w:val="24"/>
          <w:shd w:val="clear" w:color="auto" w:fill="FFFFFF"/>
        </w:rPr>
        <w:t> do. </w:t>
      </w:r>
      <w:r w:rsidRPr="005D4B8C">
        <w:rPr>
          <w:rFonts w:ascii="Times New Roman" w:hAnsi="Times New Roman" w:cs="Times New Roman"/>
          <w:bCs/>
          <w:sz w:val="24"/>
          <w:szCs w:val="24"/>
          <w:shd w:val="clear" w:color="auto" w:fill="FFFFFF"/>
        </w:rPr>
        <w:t>Constituição</w:t>
      </w:r>
      <w:r w:rsidRPr="005D4B8C">
        <w:rPr>
          <w:rFonts w:ascii="Times New Roman" w:hAnsi="Times New Roman" w:cs="Times New Roman"/>
          <w:sz w:val="24"/>
          <w:szCs w:val="24"/>
          <w:shd w:val="clear" w:color="auto" w:fill="FFFFFF"/>
        </w:rPr>
        <w:t xml:space="preserve"> da </w:t>
      </w:r>
      <w:r w:rsidR="00DF5E4F" w:rsidRPr="005D4B8C">
        <w:rPr>
          <w:rFonts w:ascii="Times New Roman" w:hAnsi="Times New Roman" w:cs="Times New Roman"/>
          <w:sz w:val="24"/>
          <w:szCs w:val="24"/>
          <w:shd w:val="clear" w:color="auto" w:fill="FFFFFF"/>
        </w:rPr>
        <w:t xml:space="preserve">República Federativa do Brasil. </w:t>
      </w:r>
      <w:r w:rsidRPr="005D4B8C">
        <w:rPr>
          <w:rFonts w:ascii="Times New Roman" w:hAnsi="Times New Roman" w:cs="Times New Roman"/>
          <w:sz w:val="24"/>
          <w:szCs w:val="24"/>
          <w:shd w:val="clear" w:color="auto" w:fill="FFFFFF"/>
        </w:rPr>
        <w:t>Brasília, DF: Senado </w:t>
      </w:r>
      <w:r w:rsidRPr="005D4B8C">
        <w:rPr>
          <w:rFonts w:ascii="Times New Roman" w:hAnsi="Times New Roman" w:cs="Times New Roman"/>
          <w:bCs/>
          <w:sz w:val="24"/>
          <w:szCs w:val="24"/>
          <w:shd w:val="clear" w:color="auto" w:fill="FFFFFF"/>
        </w:rPr>
        <w:t>Federal</w:t>
      </w:r>
      <w:r w:rsidRPr="005D4B8C">
        <w:rPr>
          <w:rFonts w:ascii="Times New Roman" w:hAnsi="Times New Roman" w:cs="Times New Roman"/>
          <w:sz w:val="24"/>
          <w:szCs w:val="24"/>
          <w:shd w:val="clear" w:color="auto" w:fill="FFFFFF"/>
        </w:rPr>
        <w:t>: Centro Gráfico, 1988</w:t>
      </w:r>
      <w:r w:rsidR="00DF5E4F" w:rsidRPr="005D4B8C">
        <w:rPr>
          <w:rFonts w:ascii="Times New Roman" w:hAnsi="Times New Roman" w:cs="Times New Roman"/>
          <w:sz w:val="24"/>
          <w:szCs w:val="24"/>
          <w:shd w:val="clear" w:color="auto" w:fill="FFFFFF"/>
        </w:rPr>
        <w:t>.</w:t>
      </w:r>
    </w:p>
    <w:p w:rsidR="006B62E2" w:rsidRPr="006B62E2" w:rsidRDefault="006B62E2" w:rsidP="001D26C5">
      <w:pPr>
        <w:spacing w:before="120" w:after="120" w:line="240" w:lineRule="auto"/>
        <w:ind w:right="13"/>
        <w:jc w:val="both"/>
        <w:rPr>
          <w:rFonts w:ascii="Times New Roman" w:hAnsi="Times New Roman" w:cs="Times New Roman"/>
          <w:sz w:val="24"/>
          <w:szCs w:val="24"/>
        </w:rPr>
      </w:pPr>
      <w:r w:rsidRPr="005D4B8C">
        <w:rPr>
          <w:rFonts w:ascii="Times New Roman" w:hAnsi="Times New Roman" w:cs="Times New Roman"/>
          <w:sz w:val="24"/>
          <w:szCs w:val="24"/>
        </w:rPr>
        <w:t xml:space="preserve">CAUQUELIN, Anne. Arte Contemporânea: uma introdução. Tradução Rejane Janowitzer, São Paulo: Martins, 2005. </w:t>
      </w:r>
    </w:p>
    <w:p w:rsidR="00887D8A" w:rsidRPr="005D4B8C" w:rsidRDefault="00887D8A" w:rsidP="002953C4">
      <w:pPr>
        <w:autoSpaceDE w:val="0"/>
        <w:autoSpaceDN w:val="0"/>
        <w:adjustRightInd w:val="0"/>
        <w:spacing w:after="0" w:line="240" w:lineRule="auto"/>
        <w:jc w:val="both"/>
        <w:rPr>
          <w:rFonts w:ascii="Times New Roman" w:hAnsi="Times New Roman" w:cs="Times New Roman"/>
          <w:bCs/>
          <w:sz w:val="24"/>
          <w:szCs w:val="24"/>
          <w:lang w:val="la-Latn"/>
        </w:rPr>
      </w:pPr>
      <w:r w:rsidRPr="005D4B8C">
        <w:rPr>
          <w:rFonts w:ascii="Times New Roman" w:hAnsi="Times New Roman" w:cs="Times New Roman"/>
          <w:sz w:val="24"/>
          <w:szCs w:val="24"/>
          <w:lang w:val="la-Latn"/>
        </w:rPr>
        <w:t xml:space="preserve">CORONA, Eduardo &amp; LEMOS, Carlos Alberto Cerqueira. </w:t>
      </w:r>
      <w:r w:rsidRPr="005D4B8C">
        <w:rPr>
          <w:rFonts w:ascii="Times New Roman" w:hAnsi="Times New Roman" w:cs="Times New Roman"/>
          <w:bCs/>
          <w:sz w:val="24"/>
          <w:szCs w:val="24"/>
          <w:lang w:val="la-Latn"/>
        </w:rPr>
        <w:t>Dicionário da Arquitetura</w:t>
      </w:r>
    </w:p>
    <w:p w:rsidR="00024A6D" w:rsidRPr="005D4B8C" w:rsidRDefault="00887D8A" w:rsidP="002953C4">
      <w:pPr>
        <w:spacing w:after="0" w:line="240" w:lineRule="auto"/>
        <w:jc w:val="both"/>
        <w:rPr>
          <w:rFonts w:ascii="Times New Roman" w:hAnsi="Times New Roman" w:cs="Times New Roman"/>
          <w:sz w:val="24"/>
          <w:szCs w:val="24"/>
          <w:lang w:val="la-Latn"/>
        </w:rPr>
      </w:pPr>
      <w:r w:rsidRPr="005D4B8C">
        <w:rPr>
          <w:rFonts w:ascii="Times New Roman" w:hAnsi="Times New Roman" w:cs="Times New Roman"/>
          <w:bCs/>
          <w:sz w:val="24"/>
          <w:szCs w:val="24"/>
          <w:lang w:val="la-Latn"/>
        </w:rPr>
        <w:t>Brasileira</w:t>
      </w:r>
      <w:r w:rsidRPr="005D4B8C">
        <w:rPr>
          <w:rFonts w:ascii="Times New Roman" w:hAnsi="Times New Roman" w:cs="Times New Roman"/>
          <w:sz w:val="24"/>
          <w:szCs w:val="24"/>
          <w:lang w:val="la-Latn"/>
        </w:rPr>
        <w:t>. São Paulo: Artshow Books, 1989.</w:t>
      </w:r>
    </w:p>
    <w:p w:rsidR="00024A6D" w:rsidRPr="005D4B8C" w:rsidRDefault="00024A6D" w:rsidP="001D26C5">
      <w:pPr>
        <w:spacing w:before="120" w:after="120" w:line="240" w:lineRule="auto"/>
        <w:ind w:right="615"/>
        <w:jc w:val="both"/>
        <w:rPr>
          <w:rFonts w:ascii="Times New Roman" w:hAnsi="Times New Roman" w:cs="Times New Roman"/>
          <w:sz w:val="24"/>
          <w:szCs w:val="24"/>
        </w:rPr>
      </w:pPr>
      <w:r w:rsidRPr="005D4B8C">
        <w:rPr>
          <w:rFonts w:ascii="Times New Roman" w:hAnsi="Times New Roman" w:cs="Times New Roman"/>
          <w:sz w:val="24"/>
          <w:szCs w:val="24"/>
        </w:rPr>
        <w:t xml:space="preserve">COUTO, Edilece Souza. Devoções leigas na Bahia republicana. In: </w:t>
      </w:r>
      <w:r w:rsidRPr="005D4B8C">
        <w:rPr>
          <w:rFonts w:ascii="Times New Roman" w:eastAsia="Arial" w:hAnsi="Times New Roman" w:cs="Times New Roman"/>
          <w:sz w:val="24"/>
          <w:szCs w:val="24"/>
        </w:rPr>
        <w:t xml:space="preserve">Revista Brasileira de História das Religiões. ANPUH, Dossiê Memória e Narrativas nas Religiões e nas Religiosidades. Maringá (PR) v. V, n.15, jan/2013. Disponível em http://www.dhi.uem.br/gtreligiao/html </w:t>
      </w:r>
    </w:p>
    <w:p w:rsidR="00E60368" w:rsidRDefault="00E60368" w:rsidP="001D26C5">
      <w:pPr>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rPr>
        <w:t xml:space="preserve">CURY, Marília Xavier. </w:t>
      </w:r>
      <w:r w:rsidRPr="005D4B8C">
        <w:rPr>
          <w:rFonts w:ascii="Times New Roman" w:hAnsi="Times New Roman" w:cs="Times New Roman"/>
          <w:bCs/>
          <w:sz w:val="24"/>
          <w:szCs w:val="24"/>
        </w:rPr>
        <w:t>Exposição</w:t>
      </w:r>
      <w:r w:rsidRPr="005D4B8C">
        <w:rPr>
          <w:rFonts w:ascii="Times New Roman" w:hAnsi="Times New Roman" w:cs="Times New Roman"/>
          <w:sz w:val="24"/>
          <w:szCs w:val="24"/>
        </w:rPr>
        <w:t>: concepção, montagem e avaliação. São Paulo: Annablume, 2005</w:t>
      </w:r>
      <w:r w:rsidR="00AB2F16">
        <w:rPr>
          <w:rFonts w:ascii="Times New Roman" w:hAnsi="Times New Roman" w:cs="Times New Roman"/>
          <w:sz w:val="24"/>
          <w:szCs w:val="24"/>
        </w:rPr>
        <w:t>.</w:t>
      </w:r>
    </w:p>
    <w:p w:rsidR="00F722A1" w:rsidRDefault="00F722A1" w:rsidP="001D26C5">
      <w:pPr>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rPr>
        <w:t>ELIADE. Mircea. O sagrado e o profano. Editora Martins Fontes. São Paulo. 1992.</w:t>
      </w:r>
    </w:p>
    <w:p w:rsidR="006B62E2" w:rsidRPr="005D4B8C" w:rsidRDefault="006B62E2" w:rsidP="001D26C5">
      <w:pPr>
        <w:spacing w:before="120" w:after="120" w:line="240" w:lineRule="auto"/>
        <w:ind w:right="13"/>
        <w:jc w:val="both"/>
        <w:rPr>
          <w:rFonts w:ascii="Times New Roman" w:hAnsi="Times New Roman" w:cs="Times New Roman"/>
          <w:sz w:val="24"/>
          <w:szCs w:val="24"/>
        </w:rPr>
      </w:pPr>
      <w:r w:rsidRPr="005D4B8C">
        <w:rPr>
          <w:rFonts w:ascii="Times New Roman" w:hAnsi="Times New Roman" w:cs="Times New Roman"/>
          <w:sz w:val="24"/>
          <w:szCs w:val="24"/>
        </w:rPr>
        <w:t xml:space="preserve">FONSECA, Maria Cecília Londres. O Patrimônio em Processo: trajetória da política federal de preservação no Brasil. Rio de Janeiro: Editora UFRJ: MinC – Iphan, 2005. </w:t>
      </w:r>
    </w:p>
    <w:p w:rsidR="006B62E2" w:rsidRDefault="006B62E2" w:rsidP="001D26C5">
      <w:pPr>
        <w:spacing w:before="120" w:after="120" w:line="240" w:lineRule="auto"/>
        <w:ind w:right="13"/>
        <w:jc w:val="both"/>
        <w:rPr>
          <w:rFonts w:ascii="Times New Roman" w:hAnsi="Times New Roman" w:cs="Times New Roman"/>
          <w:sz w:val="24"/>
          <w:szCs w:val="24"/>
        </w:rPr>
      </w:pPr>
      <w:r w:rsidRPr="005D4B8C">
        <w:rPr>
          <w:rFonts w:ascii="Times New Roman" w:hAnsi="Times New Roman" w:cs="Times New Roman"/>
          <w:sz w:val="24"/>
          <w:szCs w:val="24"/>
        </w:rPr>
        <w:t>FUNARI, Pedro Paulo Abreu; PELEGRINI, Sandra de Cássia Araújo. Patrimônio Histórico e Cultural. Rio de Janeiro: Jorge Zahar Ed., 2006.</w:t>
      </w:r>
    </w:p>
    <w:p w:rsidR="006B62E2" w:rsidRPr="005D4B8C" w:rsidRDefault="006B62E2" w:rsidP="001D26C5">
      <w:pPr>
        <w:spacing w:before="120" w:after="120" w:line="240" w:lineRule="auto"/>
        <w:ind w:right="13"/>
        <w:jc w:val="both"/>
        <w:rPr>
          <w:rFonts w:ascii="Times New Roman" w:hAnsi="Times New Roman" w:cs="Times New Roman"/>
          <w:sz w:val="24"/>
          <w:szCs w:val="24"/>
        </w:rPr>
      </w:pPr>
      <w:r w:rsidRPr="005D4B8C">
        <w:rPr>
          <w:rFonts w:ascii="Times New Roman" w:hAnsi="Times New Roman" w:cs="Times New Roman"/>
          <w:sz w:val="24"/>
          <w:szCs w:val="24"/>
        </w:rPr>
        <w:t xml:space="preserve">HARVEY, David. A Condição Pós-Moderna: uma pesquisa sobre as relações da mudança cultural. São Paulo: Loyola, 2007. </w:t>
      </w:r>
    </w:p>
    <w:p w:rsidR="00B47079" w:rsidRDefault="00B47079" w:rsidP="001D26C5">
      <w:pPr>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rPr>
        <w:lastRenderedPageBreak/>
        <w:t>INSTITUTO DO PATRIMÔNIO HISTÓRICO E ARTÍSTICO NACIONAL – IPHAN. Brasília, DF: IPHAN, c2014. Disponível em: &lt;http://portal.iphan.gov.br/&gt;. Acesso em: 20 dez. 2014.</w:t>
      </w:r>
    </w:p>
    <w:p w:rsidR="00AB2F16" w:rsidRPr="00AB2F16" w:rsidRDefault="00AB2F16" w:rsidP="001D26C5">
      <w:pPr>
        <w:spacing w:before="120" w:after="120" w:line="240" w:lineRule="auto"/>
        <w:jc w:val="both"/>
      </w:pPr>
      <w:r>
        <w:rPr>
          <w:rFonts w:ascii="Times New Roman" w:hAnsi="Times New Roman" w:cs="Times New Roman"/>
          <w:sz w:val="24"/>
          <w:szCs w:val="24"/>
        </w:rPr>
        <w:t>INSTITUTO DO PATRIMÔNIO HISTORICO E ARTISTICO NACIONAL - IPHAN. Carta de Veneza. Congresso Internacional de Arquitetos e Técnicos dos Monumentos Históricos. ICOMOS – Conselho Internacional de Monumentos e Sítios Históricos. Maio de 1964.</w:t>
      </w:r>
    </w:p>
    <w:p w:rsidR="00AB2F16" w:rsidRDefault="00AB2F16" w:rsidP="001D26C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INSTITUTO DO PATRIMÔNIO HISTORICO E ARTISTICO NACIONAL - IPHAN. Declaração de Amsterdã. Congresso do Patrimônio Arquitetônico Europeu. Conselho da Europa. Outubro de 1975.</w:t>
      </w:r>
    </w:p>
    <w:p w:rsidR="00ED3F89" w:rsidRPr="005D4B8C" w:rsidRDefault="00ED3F89" w:rsidP="001D26C5">
      <w:pPr>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rPr>
        <w:t xml:space="preserve">MATTOSO, Kátia M. de Queirós. Bahia, Século XIX: uma Província no Império. </w:t>
      </w:r>
      <w:r w:rsidR="002B7043" w:rsidRPr="005D4B8C">
        <w:rPr>
          <w:rFonts w:ascii="Times New Roman" w:hAnsi="Times New Roman" w:cs="Times New Roman"/>
          <w:sz w:val="24"/>
          <w:szCs w:val="24"/>
        </w:rPr>
        <w:t xml:space="preserve">Rio de Janeiro. </w:t>
      </w:r>
      <w:r w:rsidR="005646EE" w:rsidRPr="005D4B8C">
        <w:rPr>
          <w:rFonts w:ascii="Times New Roman" w:hAnsi="Times New Roman" w:cs="Times New Roman"/>
          <w:sz w:val="24"/>
          <w:szCs w:val="24"/>
        </w:rPr>
        <w:t>Editora</w:t>
      </w:r>
      <w:r w:rsidR="005646EE" w:rsidRPr="005D4B8C">
        <w:rPr>
          <w:rFonts w:ascii="Times New Roman" w:hAnsi="Times New Roman" w:cs="Times New Roman"/>
          <w:color w:val="4C4C4C"/>
          <w:sz w:val="24"/>
          <w:szCs w:val="24"/>
          <w:shd w:val="clear" w:color="auto" w:fill="F5F5F5"/>
        </w:rPr>
        <w:t>:</w:t>
      </w:r>
      <w:r w:rsidRPr="005D4B8C">
        <w:rPr>
          <w:rFonts w:ascii="Times New Roman" w:hAnsi="Times New Roman" w:cs="Times New Roman"/>
          <w:sz w:val="24"/>
          <w:szCs w:val="24"/>
        </w:rPr>
        <w:t xml:space="preserve"> Nova Fronteira. 1992.</w:t>
      </w:r>
    </w:p>
    <w:p w:rsidR="00B52B80" w:rsidRPr="005D4B8C" w:rsidRDefault="00DF5E4F" w:rsidP="001D26C5">
      <w:pPr>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rPr>
        <w:t>MENEZES, Ulpiano T. Bezerra</w:t>
      </w:r>
      <w:r w:rsidRPr="005D4B8C">
        <w:rPr>
          <w:rFonts w:ascii="Times New Roman" w:hAnsi="Times New Roman" w:cs="Times New Roman"/>
          <w:i/>
          <w:sz w:val="24"/>
          <w:szCs w:val="24"/>
        </w:rPr>
        <w:t xml:space="preserve">. </w:t>
      </w:r>
      <w:r w:rsidRPr="005D4B8C">
        <w:rPr>
          <w:rFonts w:ascii="Times New Roman" w:hAnsi="Times New Roman" w:cs="Times New Roman"/>
          <w:sz w:val="24"/>
          <w:szCs w:val="24"/>
        </w:rPr>
        <w:t>Memória e cultura material: documentos pessoais no espaço público. Revista Estudos Históricos, v. 11, n. 21, p. 89-104, 1998.</w:t>
      </w:r>
    </w:p>
    <w:p w:rsidR="00DF5E4F" w:rsidRPr="005D4B8C" w:rsidRDefault="00DF5E4F" w:rsidP="001D26C5">
      <w:pPr>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rPr>
        <w:t xml:space="preserve">MOUTINHO, Stella; PRADO, Rubia Bueno; LONDRES, Ruth. Dicionário de artes decorativas e decoração de interiores. 9. ed. Rio de Janeiro: Lexikon, 2011.  </w:t>
      </w:r>
    </w:p>
    <w:p w:rsidR="005646EE" w:rsidRDefault="00E60368" w:rsidP="001D26C5">
      <w:pPr>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rPr>
        <w:t>PANOFSKY, Erwin. "Iconografia e Iconologia: uma introdução ao estudo da arte da Renascença". In: ______. Significado nas Artes Visuais. Tradução: Maria Clara F. Kneese e J. Guinsburg. 2. ed. São Paulo: Perspectiva, 1986.</w:t>
      </w:r>
    </w:p>
    <w:p w:rsidR="006B62E2" w:rsidRPr="006B62E2" w:rsidRDefault="006B62E2" w:rsidP="001D26C5">
      <w:pPr>
        <w:spacing w:before="120" w:after="120" w:line="240" w:lineRule="auto"/>
        <w:ind w:right="13"/>
        <w:jc w:val="both"/>
        <w:rPr>
          <w:rFonts w:ascii="Times New Roman" w:hAnsi="Times New Roman" w:cs="Times New Roman"/>
          <w:sz w:val="24"/>
          <w:szCs w:val="24"/>
        </w:rPr>
      </w:pPr>
      <w:r w:rsidRPr="005D4B8C">
        <w:rPr>
          <w:rFonts w:ascii="Times New Roman" w:hAnsi="Times New Roman" w:cs="Times New Roman"/>
          <w:sz w:val="24"/>
          <w:szCs w:val="24"/>
        </w:rPr>
        <w:t>PEIXOTO, Nelson Brissac. Paisagens Urbanas. São Paulo: Editora SENAC SP: Editora Marca d’a Água, 1996.</w:t>
      </w:r>
    </w:p>
    <w:p w:rsidR="00024A6D" w:rsidRDefault="0085233F" w:rsidP="001D26C5">
      <w:pPr>
        <w:autoSpaceDE w:val="0"/>
        <w:autoSpaceDN w:val="0"/>
        <w:adjustRightInd w:val="0"/>
        <w:spacing w:before="120" w:after="120" w:line="240" w:lineRule="auto"/>
        <w:jc w:val="both"/>
        <w:rPr>
          <w:rFonts w:ascii="Times New Roman" w:hAnsi="Times New Roman" w:cs="Times New Roman"/>
          <w:sz w:val="24"/>
          <w:szCs w:val="24"/>
        </w:rPr>
      </w:pPr>
      <w:r w:rsidRPr="005D4B8C">
        <w:rPr>
          <w:rFonts w:ascii="Times New Roman" w:hAnsi="Times New Roman" w:cs="Times New Roman"/>
          <w:sz w:val="24"/>
          <w:szCs w:val="24"/>
          <w:lang w:val="la-Latn"/>
        </w:rPr>
        <w:t xml:space="preserve">REAL, Regina M.. </w:t>
      </w:r>
      <w:r w:rsidRPr="005D4B8C">
        <w:rPr>
          <w:rFonts w:ascii="Times New Roman" w:hAnsi="Times New Roman" w:cs="Times New Roman"/>
          <w:bCs/>
          <w:sz w:val="24"/>
          <w:szCs w:val="24"/>
          <w:lang w:val="la-Latn"/>
        </w:rPr>
        <w:t xml:space="preserve">Dicionário de Belas-Artes. </w:t>
      </w:r>
      <w:r w:rsidRPr="005D4B8C">
        <w:rPr>
          <w:rFonts w:ascii="Times New Roman" w:hAnsi="Times New Roman" w:cs="Times New Roman"/>
          <w:sz w:val="24"/>
          <w:szCs w:val="24"/>
          <w:lang w:val="la-Latn"/>
        </w:rPr>
        <w:t>Termos Técnicos e Matérias Afins. 2 vol. Rio de</w:t>
      </w:r>
      <w:r w:rsidRPr="005D4B8C">
        <w:rPr>
          <w:rFonts w:ascii="Times New Roman" w:hAnsi="Times New Roman" w:cs="Times New Roman"/>
          <w:sz w:val="24"/>
          <w:szCs w:val="24"/>
        </w:rPr>
        <w:t xml:space="preserve"> </w:t>
      </w:r>
      <w:r w:rsidRPr="005D4B8C">
        <w:rPr>
          <w:rFonts w:ascii="Times New Roman" w:hAnsi="Times New Roman" w:cs="Times New Roman"/>
          <w:sz w:val="24"/>
          <w:szCs w:val="24"/>
          <w:lang w:val="la-Latn"/>
        </w:rPr>
        <w:t>Janeiro: Editora Fundo de Cultura, 1962.</w:t>
      </w:r>
    </w:p>
    <w:p w:rsidR="00E1386F" w:rsidRPr="004402C9" w:rsidRDefault="00E1386F" w:rsidP="001D26C5">
      <w:pPr>
        <w:autoSpaceDE w:val="0"/>
        <w:autoSpaceDN w:val="0"/>
        <w:adjustRightInd w:val="0"/>
        <w:spacing w:before="120" w:after="120" w:line="240" w:lineRule="auto"/>
        <w:jc w:val="both"/>
        <w:rPr>
          <w:rFonts w:ascii="Times New Roman" w:hAnsi="Times New Roman" w:cs="Times New Roman"/>
          <w:sz w:val="24"/>
          <w:szCs w:val="24"/>
        </w:rPr>
      </w:pPr>
      <w:r w:rsidRPr="004402C9">
        <w:rPr>
          <w:rFonts w:ascii="Times New Roman" w:hAnsi="Times New Roman" w:cs="Times New Roman"/>
          <w:sz w:val="24"/>
          <w:szCs w:val="24"/>
        </w:rPr>
        <w:t xml:space="preserve">RIEGL, </w:t>
      </w:r>
      <w:proofErr w:type="spellStart"/>
      <w:r w:rsidRPr="004402C9">
        <w:rPr>
          <w:rFonts w:ascii="Times New Roman" w:hAnsi="Times New Roman" w:cs="Times New Roman"/>
          <w:sz w:val="24"/>
          <w:szCs w:val="24"/>
        </w:rPr>
        <w:t>Aloïs</w:t>
      </w:r>
      <w:proofErr w:type="spellEnd"/>
      <w:r w:rsidRPr="004402C9">
        <w:rPr>
          <w:rFonts w:ascii="Times New Roman" w:hAnsi="Times New Roman" w:cs="Times New Roman"/>
          <w:sz w:val="24"/>
          <w:szCs w:val="24"/>
        </w:rPr>
        <w:t xml:space="preserve">. Le </w:t>
      </w:r>
      <w:proofErr w:type="spellStart"/>
      <w:r w:rsidRPr="004402C9">
        <w:rPr>
          <w:rFonts w:ascii="Times New Roman" w:hAnsi="Times New Roman" w:cs="Times New Roman"/>
          <w:sz w:val="24"/>
          <w:szCs w:val="24"/>
        </w:rPr>
        <w:t>culte</w:t>
      </w:r>
      <w:proofErr w:type="spellEnd"/>
      <w:r w:rsidRPr="004402C9">
        <w:rPr>
          <w:rFonts w:ascii="Times New Roman" w:hAnsi="Times New Roman" w:cs="Times New Roman"/>
          <w:sz w:val="24"/>
          <w:szCs w:val="24"/>
        </w:rPr>
        <w:t xml:space="preserve"> </w:t>
      </w:r>
      <w:proofErr w:type="spellStart"/>
      <w:r w:rsidRPr="004402C9">
        <w:rPr>
          <w:rFonts w:ascii="Times New Roman" w:hAnsi="Times New Roman" w:cs="Times New Roman"/>
          <w:sz w:val="24"/>
          <w:szCs w:val="24"/>
        </w:rPr>
        <w:t>moderne</w:t>
      </w:r>
      <w:proofErr w:type="spellEnd"/>
      <w:r w:rsidRPr="004402C9">
        <w:rPr>
          <w:rFonts w:ascii="Times New Roman" w:hAnsi="Times New Roman" w:cs="Times New Roman"/>
          <w:sz w:val="24"/>
          <w:szCs w:val="24"/>
        </w:rPr>
        <w:t xml:space="preserve"> </w:t>
      </w:r>
      <w:proofErr w:type="spellStart"/>
      <w:r w:rsidRPr="004402C9">
        <w:rPr>
          <w:rFonts w:ascii="Times New Roman" w:hAnsi="Times New Roman" w:cs="Times New Roman"/>
          <w:sz w:val="24"/>
          <w:szCs w:val="24"/>
        </w:rPr>
        <w:t>des</w:t>
      </w:r>
      <w:proofErr w:type="spellEnd"/>
      <w:r w:rsidRPr="004402C9">
        <w:rPr>
          <w:rFonts w:ascii="Times New Roman" w:hAnsi="Times New Roman" w:cs="Times New Roman"/>
          <w:sz w:val="24"/>
          <w:szCs w:val="24"/>
        </w:rPr>
        <w:t xml:space="preserve"> </w:t>
      </w:r>
      <w:proofErr w:type="spellStart"/>
      <w:r w:rsidRPr="004402C9">
        <w:rPr>
          <w:rFonts w:ascii="Times New Roman" w:hAnsi="Times New Roman" w:cs="Times New Roman"/>
          <w:sz w:val="24"/>
          <w:szCs w:val="24"/>
        </w:rPr>
        <w:t>monuments</w:t>
      </w:r>
      <w:proofErr w:type="spellEnd"/>
      <w:r w:rsidRPr="004402C9">
        <w:rPr>
          <w:rFonts w:ascii="Times New Roman" w:hAnsi="Times New Roman" w:cs="Times New Roman"/>
          <w:sz w:val="24"/>
          <w:szCs w:val="24"/>
        </w:rPr>
        <w:t xml:space="preserve">. </w:t>
      </w:r>
      <w:proofErr w:type="spellStart"/>
      <w:r w:rsidRPr="004402C9">
        <w:rPr>
          <w:rFonts w:ascii="Times New Roman" w:hAnsi="Times New Roman" w:cs="Times New Roman"/>
          <w:sz w:val="24"/>
          <w:szCs w:val="24"/>
        </w:rPr>
        <w:t>Son</w:t>
      </w:r>
      <w:proofErr w:type="spellEnd"/>
      <w:r w:rsidRPr="004402C9">
        <w:rPr>
          <w:rFonts w:ascii="Times New Roman" w:hAnsi="Times New Roman" w:cs="Times New Roman"/>
          <w:sz w:val="24"/>
          <w:szCs w:val="24"/>
        </w:rPr>
        <w:t xml:space="preserve"> </w:t>
      </w:r>
      <w:proofErr w:type="spellStart"/>
      <w:r w:rsidRPr="004402C9">
        <w:rPr>
          <w:rFonts w:ascii="Times New Roman" w:hAnsi="Times New Roman" w:cs="Times New Roman"/>
          <w:sz w:val="24"/>
          <w:szCs w:val="24"/>
        </w:rPr>
        <w:t>essence</w:t>
      </w:r>
      <w:proofErr w:type="spellEnd"/>
      <w:r w:rsidRPr="004402C9">
        <w:rPr>
          <w:rFonts w:ascii="Times New Roman" w:hAnsi="Times New Roman" w:cs="Times New Roman"/>
          <w:sz w:val="24"/>
          <w:szCs w:val="24"/>
        </w:rPr>
        <w:t xml:space="preserve"> et </w:t>
      </w:r>
      <w:proofErr w:type="spellStart"/>
      <w:r w:rsidRPr="004402C9">
        <w:rPr>
          <w:rFonts w:ascii="Times New Roman" w:hAnsi="Times New Roman" w:cs="Times New Roman"/>
          <w:sz w:val="24"/>
          <w:szCs w:val="24"/>
        </w:rPr>
        <w:t>sa</w:t>
      </w:r>
      <w:proofErr w:type="spellEnd"/>
      <w:r w:rsidRPr="004402C9">
        <w:rPr>
          <w:rFonts w:ascii="Times New Roman" w:hAnsi="Times New Roman" w:cs="Times New Roman"/>
          <w:sz w:val="24"/>
          <w:szCs w:val="24"/>
        </w:rPr>
        <w:t xml:space="preserve"> </w:t>
      </w:r>
      <w:proofErr w:type="spellStart"/>
      <w:r w:rsidRPr="004402C9">
        <w:rPr>
          <w:rFonts w:ascii="Times New Roman" w:hAnsi="Times New Roman" w:cs="Times New Roman"/>
          <w:sz w:val="24"/>
          <w:szCs w:val="24"/>
        </w:rPr>
        <w:t>genèse</w:t>
      </w:r>
      <w:proofErr w:type="spellEnd"/>
      <w:r w:rsidRPr="004402C9">
        <w:rPr>
          <w:rFonts w:ascii="Times New Roman" w:hAnsi="Times New Roman" w:cs="Times New Roman"/>
          <w:sz w:val="24"/>
          <w:szCs w:val="24"/>
        </w:rPr>
        <w:t xml:space="preserve">. Tradução Daniel </w:t>
      </w:r>
      <w:proofErr w:type="spellStart"/>
      <w:r w:rsidRPr="004402C9">
        <w:rPr>
          <w:rFonts w:ascii="Times New Roman" w:hAnsi="Times New Roman" w:cs="Times New Roman"/>
          <w:sz w:val="24"/>
          <w:szCs w:val="24"/>
        </w:rPr>
        <w:t>Wieczorek</w:t>
      </w:r>
      <w:proofErr w:type="spellEnd"/>
      <w:r w:rsidRPr="004402C9">
        <w:rPr>
          <w:rFonts w:ascii="Times New Roman" w:hAnsi="Times New Roman" w:cs="Times New Roman"/>
          <w:sz w:val="24"/>
          <w:szCs w:val="24"/>
        </w:rPr>
        <w:t xml:space="preserve">. Paris, </w:t>
      </w:r>
      <w:proofErr w:type="spellStart"/>
      <w:r w:rsidRPr="004402C9">
        <w:rPr>
          <w:rFonts w:ascii="Times New Roman" w:hAnsi="Times New Roman" w:cs="Times New Roman"/>
          <w:sz w:val="24"/>
          <w:szCs w:val="24"/>
        </w:rPr>
        <w:t>Seuil</w:t>
      </w:r>
      <w:proofErr w:type="spellEnd"/>
      <w:r w:rsidRPr="004402C9">
        <w:rPr>
          <w:rFonts w:ascii="Times New Roman" w:hAnsi="Times New Roman" w:cs="Times New Roman"/>
          <w:sz w:val="24"/>
          <w:szCs w:val="24"/>
        </w:rPr>
        <w:t>, 1984. </w:t>
      </w:r>
    </w:p>
    <w:p w:rsidR="005D4B8C" w:rsidRPr="00E60368" w:rsidRDefault="005D4B8C" w:rsidP="00B52B80">
      <w:pPr>
        <w:jc w:val="both"/>
        <w:rPr>
          <w:rFonts w:ascii="Times New Roman" w:hAnsi="Times New Roman" w:cs="Times New Roman"/>
          <w:b/>
          <w:sz w:val="24"/>
          <w:szCs w:val="24"/>
        </w:rPr>
      </w:pPr>
    </w:p>
    <w:p w:rsidR="00DF5E4F" w:rsidRPr="00E60368" w:rsidRDefault="00DF5E4F" w:rsidP="00B52B80">
      <w:pPr>
        <w:jc w:val="both"/>
        <w:rPr>
          <w:rFonts w:ascii="Times New Roman" w:hAnsi="Times New Roman" w:cs="Times New Roman"/>
          <w:b/>
          <w:sz w:val="24"/>
          <w:szCs w:val="24"/>
        </w:rPr>
      </w:pPr>
      <w:r w:rsidRPr="00E60368">
        <w:rPr>
          <w:rFonts w:ascii="Times New Roman" w:hAnsi="Times New Roman" w:cs="Times New Roman"/>
          <w:b/>
          <w:sz w:val="24"/>
          <w:szCs w:val="24"/>
        </w:rPr>
        <w:t>Entrevistas</w:t>
      </w:r>
    </w:p>
    <w:p w:rsidR="00DF5E4F" w:rsidRPr="009777C7" w:rsidRDefault="006A0EFA" w:rsidP="001C19D9">
      <w:pPr>
        <w:spacing w:after="120" w:line="240" w:lineRule="auto"/>
        <w:jc w:val="both"/>
        <w:rPr>
          <w:rFonts w:ascii="Times New Roman" w:hAnsi="Times New Roman" w:cs="Times New Roman"/>
          <w:b/>
          <w:sz w:val="20"/>
          <w:szCs w:val="20"/>
        </w:rPr>
      </w:pPr>
      <w:r w:rsidRPr="009777C7">
        <w:rPr>
          <w:rFonts w:ascii="Times New Roman" w:hAnsi="Times New Roman" w:cs="Times New Roman"/>
          <w:bCs/>
          <w:sz w:val="20"/>
          <w:szCs w:val="20"/>
        </w:rPr>
        <w:t>Iara Moema Dórea Vieira</w:t>
      </w:r>
      <w:r w:rsidR="001C19D9" w:rsidRPr="009777C7">
        <w:rPr>
          <w:rFonts w:ascii="Times New Roman" w:hAnsi="Times New Roman" w:cs="Times New Roman"/>
          <w:bCs/>
          <w:sz w:val="20"/>
          <w:szCs w:val="20"/>
        </w:rPr>
        <w:t>, entrevista concedida ao autor em 07. 07. 2017</w:t>
      </w:r>
    </w:p>
    <w:p w:rsidR="00DF5E4F" w:rsidRPr="009777C7" w:rsidRDefault="001C19D9" w:rsidP="001C19D9">
      <w:pPr>
        <w:spacing w:after="120" w:line="240" w:lineRule="auto"/>
        <w:jc w:val="both"/>
        <w:rPr>
          <w:rFonts w:ascii="Times New Roman" w:hAnsi="Times New Roman" w:cs="Times New Roman"/>
          <w:b/>
          <w:sz w:val="20"/>
          <w:szCs w:val="20"/>
        </w:rPr>
      </w:pPr>
      <w:r w:rsidRPr="009777C7">
        <w:rPr>
          <w:rFonts w:ascii="Times New Roman" w:hAnsi="Times New Roman" w:cs="Times New Roman"/>
          <w:bCs/>
          <w:sz w:val="20"/>
          <w:szCs w:val="20"/>
        </w:rPr>
        <w:t>Alberto Ferreira dos Santos, entrevista concedida ao autor em 05. 07. 2017</w:t>
      </w:r>
    </w:p>
    <w:sectPr w:rsidR="00DF5E4F" w:rsidRPr="009777C7" w:rsidSect="0050376C">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0837" w:rsidRDefault="00310837" w:rsidP="00EA7AF9">
      <w:pPr>
        <w:spacing w:after="0" w:line="240" w:lineRule="auto"/>
      </w:pPr>
      <w:r>
        <w:separator/>
      </w:r>
    </w:p>
  </w:endnote>
  <w:endnote w:type="continuationSeparator" w:id="0">
    <w:p w:rsidR="00310837" w:rsidRDefault="00310837" w:rsidP="00EA7AF9">
      <w:pPr>
        <w:spacing w:after="0" w:line="240" w:lineRule="auto"/>
      </w:pPr>
      <w:r>
        <w:continuationSeparator/>
      </w:r>
    </w:p>
  </w:endnote>
  <w:endnote w:id="1">
    <w:p w:rsidR="00B939FD" w:rsidRPr="00F437AE" w:rsidRDefault="00B939FD" w:rsidP="00476903">
      <w:pPr>
        <w:spacing w:after="0" w:line="240" w:lineRule="auto"/>
        <w:jc w:val="both"/>
        <w:rPr>
          <w:rFonts w:ascii="Times New Roman" w:hAnsi="Times New Roman" w:cs="Times New Roman"/>
          <w:sz w:val="20"/>
          <w:szCs w:val="20"/>
        </w:rPr>
      </w:pPr>
      <w:r w:rsidRPr="004A2CB4">
        <w:rPr>
          <w:rStyle w:val="EndnoteReference"/>
          <w:rFonts w:ascii="Times New Roman" w:hAnsi="Times New Roman" w:cs="Times New Roman"/>
          <w:sz w:val="20"/>
          <w:szCs w:val="20"/>
        </w:rPr>
        <w:endnoteRef/>
      </w:r>
      <w:r w:rsidRPr="004A2CB4">
        <w:rPr>
          <w:rFonts w:ascii="Times New Roman" w:hAnsi="Times New Roman" w:cs="Times New Roman"/>
          <w:sz w:val="20"/>
          <w:szCs w:val="20"/>
        </w:rPr>
        <w:t xml:space="preserve"> SILVA, Cândido da Costa e. </w:t>
      </w:r>
      <w:r w:rsidRPr="00D41E7D">
        <w:rPr>
          <w:rFonts w:ascii="Times New Roman" w:hAnsi="Times New Roman" w:cs="Times New Roman"/>
          <w:sz w:val="20"/>
          <w:szCs w:val="20"/>
        </w:rPr>
        <w:t>Os Segadores e a Messe:</w:t>
      </w:r>
      <w:r w:rsidRPr="004A2CB4">
        <w:rPr>
          <w:rFonts w:ascii="Times New Roman" w:hAnsi="Times New Roman" w:cs="Times New Roman"/>
          <w:sz w:val="20"/>
          <w:szCs w:val="20"/>
        </w:rPr>
        <w:t xml:space="preserve"> o clero oitocentista na Bahia. Salvador: SCI, EDUFBA, 2000. 502 p. Il.</w:t>
      </w:r>
    </w:p>
  </w:endnote>
  <w:endnote w:id="2">
    <w:p w:rsidR="00B939FD" w:rsidRDefault="00B939FD">
      <w:pPr>
        <w:pStyle w:val="EndnoteText"/>
      </w:pPr>
      <w:r>
        <w:rPr>
          <w:rStyle w:val="EndnoteReference"/>
        </w:rPr>
        <w:endnoteRef/>
      </w:r>
      <w:r w:rsidRPr="00B939FD">
        <w:t xml:space="preserve"> </w:t>
      </w:r>
      <w:r w:rsidRPr="00736C49">
        <w:rPr>
          <w:rFonts w:ascii="Times New Roman" w:hAnsi="Times New Roman" w:cs="Times New Roman"/>
        </w:rPr>
        <w:t>FUNARI, P</w:t>
      </w:r>
      <w:r w:rsidR="00736C49" w:rsidRPr="00736C49">
        <w:rPr>
          <w:rFonts w:ascii="Times New Roman" w:hAnsi="Times New Roman" w:cs="Times New Roman"/>
        </w:rPr>
        <w:t>elegrini</w:t>
      </w:r>
      <w:r w:rsidRPr="00736C49">
        <w:rPr>
          <w:rFonts w:ascii="Times New Roman" w:hAnsi="Times New Roman" w:cs="Times New Roman"/>
        </w:rPr>
        <w:t>, 2006, p.15</w:t>
      </w:r>
    </w:p>
  </w:endnote>
  <w:endnote w:id="3">
    <w:p w:rsidR="00B939FD" w:rsidRDefault="00B939FD" w:rsidP="00E5314F">
      <w:pPr>
        <w:pStyle w:val="EndnoteText"/>
        <w:jc w:val="both"/>
        <w:rPr>
          <w:rFonts w:ascii="Times New Roman" w:hAnsi="Times New Roman" w:cs="Times New Roman"/>
        </w:rPr>
      </w:pPr>
      <w:r>
        <w:rPr>
          <w:rStyle w:val="EndnoteReference"/>
        </w:rPr>
        <w:endnoteRef/>
      </w:r>
      <w:r>
        <w:t xml:space="preserve"> </w:t>
      </w:r>
      <w:r>
        <w:rPr>
          <w:rFonts w:ascii="Times New Roman" w:hAnsi="Times New Roman" w:cs="Times New Roman"/>
        </w:rPr>
        <w:t>Oratório Monumento Cruz do Pascoal Fotografia: Claudio Rafael de Souza, 2017.</w:t>
      </w:r>
    </w:p>
  </w:endnote>
  <w:endnote w:id="4">
    <w:p w:rsidR="00B939FD" w:rsidRDefault="00B939FD" w:rsidP="00E5314F">
      <w:pPr>
        <w:pStyle w:val="EndnoteText"/>
        <w:jc w:val="both"/>
      </w:pPr>
      <w:r>
        <w:rPr>
          <w:rStyle w:val="EndnoteReference"/>
        </w:rPr>
        <w:endnoteRef/>
      </w:r>
      <w:r>
        <w:t xml:space="preserve"> </w:t>
      </w:r>
      <w:r>
        <w:rPr>
          <w:rFonts w:ascii="Times New Roman" w:hAnsi="Times New Roman" w:cs="Times New Roman"/>
        </w:rPr>
        <w:t>Nicho do Oratório Cruz do Pascoal com a imagem de Nossa Senhora do Pilar. Fotografia: Claudio Rafael de Souza, 2017)</w:t>
      </w:r>
    </w:p>
  </w:endnote>
  <w:endnote w:id="5">
    <w:p w:rsidR="00C8417D" w:rsidRDefault="00C8417D" w:rsidP="00C8417D">
      <w:pPr>
        <w:spacing w:after="0" w:line="240" w:lineRule="auto"/>
        <w:rPr>
          <w:rFonts w:ascii="Times New Roman" w:hAnsi="Times New Roman" w:cs="Times New Roman"/>
          <w:sz w:val="20"/>
          <w:szCs w:val="20"/>
        </w:rPr>
      </w:pPr>
      <w:r>
        <w:rPr>
          <w:rStyle w:val="EndnoteReference"/>
          <w:rFonts w:ascii="Times New Roman" w:hAnsi="Times New Roman" w:cs="Times New Roman"/>
          <w:sz w:val="20"/>
          <w:szCs w:val="20"/>
        </w:rPr>
        <w:endnoteRef/>
      </w:r>
      <w:r>
        <w:rPr>
          <w:rFonts w:ascii="Times New Roman" w:hAnsi="Times New Roman" w:cs="Times New Roman"/>
          <w:sz w:val="20"/>
          <w:szCs w:val="20"/>
        </w:rPr>
        <w:t xml:space="preserve"> São Benedito. Fotografia: Claudio Rafael de Souza, 2017.</w:t>
      </w:r>
    </w:p>
  </w:endnote>
  <w:endnote w:id="6">
    <w:p w:rsidR="00B939FD" w:rsidRDefault="00B939FD">
      <w:pPr>
        <w:pStyle w:val="EndnoteText"/>
      </w:pPr>
      <w:r>
        <w:rPr>
          <w:rStyle w:val="EndnoteReference"/>
        </w:rPr>
        <w:endnoteRef/>
      </w:r>
      <w:r>
        <w:t xml:space="preserve"> </w:t>
      </w:r>
      <w:r>
        <w:rPr>
          <w:rFonts w:ascii="Times New Roman" w:hAnsi="Times New Roman" w:cs="Times New Roman"/>
        </w:rPr>
        <w:t>Oratório Monumento de Nossa Senhora de Fátima. Fotografia: Claudio Rafael de Souza, 2017.</w:t>
      </w:r>
    </w:p>
  </w:endnote>
  <w:endnote w:id="7">
    <w:p w:rsidR="00B939FD" w:rsidRDefault="00B939FD" w:rsidP="00E5314F">
      <w:pPr>
        <w:pStyle w:val="EndnoteText"/>
      </w:pPr>
      <w:r>
        <w:rPr>
          <w:rStyle w:val="EndnoteReference"/>
        </w:rPr>
        <w:endnoteRef/>
      </w:r>
      <w:r>
        <w:t xml:space="preserve"> </w:t>
      </w:r>
      <w:r>
        <w:rPr>
          <w:rFonts w:ascii="Times New Roman" w:hAnsi="Times New Roman" w:cs="Times New Roman"/>
        </w:rPr>
        <w:t>Oratório Monumento de Nossa Senhora de Fátima. Fotografia: Claudio Rafael de Souza, 2017.</w:t>
      </w:r>
    </w:p>
  </w:endnote>
  <w:endnote w:id="8">
    <w:p w:rsidR="00B939FD" w:rsidRDefault="00B939FD" w:rsidP="00E5314F">
      <w:pPr>
        <w:spacing w:after="0" w:line="240" w:lineRule="auto"/>
        <w:rPr>
          <w:rFonts w:ascii="Times New Roman" w:hAnsi="Times New Roman" w:cs="Times New Roman"/>
          <w:sz w:val="20"/>
          <w:szCs w:val="20"/>
        </w:rPr>
      </w:pPr>
      <w:r>
        <w:rPr>
          <w:rStyle w:val="EndnoteReference"/>
        </w:rPr>
        <w:endnoteRef/>
      </w:r>
      <w:r>
        <w:t xml:space="preserve"> </w:t>
      </w:r>
      <w:r>
        <w:rPr>
          <w:rFonts w:ascii="Times New Roman" w:hAnsi="Times New Roman" w:cs="Times New Roman"/>
          <w:sz w:val="20"/>
          <w:szCs w:val="20"/>
        </w:rPr>
        <w:t>Praça do Oratório Monumento da Mãe Rainha</w:t>
      </w:r>
      <w:r>
        <w:rPr>
          <w:rFonts w:ascii="Times New Roman" w:hAnsi="Times New Roman" w:cs="Times New Roman"/>
        </w:rPr>
        <w:t xml:space="preserve">. </w:t>
      </w:r>
      <w:r>
        <w:rPr>
          <w:rFonts w:ascii="Times New Roman" w:hAnsi="Times New Roman" w:cs="Times New Roman"/>
          <w:sz w:val="20"/>
          <w:szCs w:val="20"/>
        </w:rPr>
        <w:t>Fotografia: Claudio Rafael de Souza, 2017.</w:t>
      </w:r>
    </w:p>
  </w:endnote>
  <w:endnote w:id="9">
    <w:p w:rsidR="00B939FD" w:rsidRDefault="00B939FD" w:rsidP="00E5314F">
      <w:pPr>
        <w:spacing w:after="0" w:line="240" w:lineRule="auto"/>
        <w:rPr>
          <w:rFonts w:ascii="Times New Roman" w:hAnsi="Times New Roman" w:cs="Times New Roman"/>
          <w:sz w:val="20"/>
          <w:szCs w:val="20"/>
        </w:rPr>
      </w:pPr>
      <w:r>
        <w:rPr>
          <w:rStyle w:val="EndnoteReference"/>
        </w:rPr>
        <w:endnoteRef/>
      </w:r>
      <w:r>
        <w:t xml:space="preserve"> </w:t>
      </w:r>
      <w:r>
        <w:rPr>
          <w:rFonts w:ascii="Times New Roman" w:hAnsi="Times New Roman" w:cs="Times New Roman"/>
          <w:sz w:val="20"/>
          <w:szCs w:val="20"/>
        </w:rPr>
        <w:t>Oratório Monumento de Mãe Rainha</w:t>
      </w:r>
      <w:r>
        <w:rPr>
          <w:rFonts w:ascii="Times New Roman" w:hAnsi="Times New Roman" w:cs="Times New Roman"/>
        </w:rPr>
        <w:t xml:space="preserve">. </w:t>
      </w:r>
      <w:r>
        <w:rPr>
          <w:rFonts w:ascii="Times New Roman" w:hAnsi="Times New Roman" w:cs="Times New Roman"/>
          <w:sz w:val="20"/>
          <w:szCs w:val="20"/>
        </w:rPr>
        <w:t>Fotografia: Claudio Rafael de Souza,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0837" w:rsidRDefault="00310837" w:rsidP="00EA7AF9">
      <w:pPr>
        <w:spacing w:after="0" w:line="240" w:lineRule="auto"/>
      </w:pPr>
      <w:r>
        <w:separator/>
      </w:r>
    </w:p>
  </w:footnote>
  <w:footnote w:type="continuationSeparator" w:id="0">
    <w:p w:rsidR="00310837" w:rsidRDefault="00310837" w:rsidP="00EA7AF9">
      <w:pPr>
        <w:spacing w:after="0" w:line="240" w:lineRule="auto"/>
      </w:pPr>
      <w:r>
        <w:continuationSeparator/>
      </w:r>
    </w:p>
  </w:footnote>
  <w:footnote w:id="1">
    <w:p w:rsidR="00E1386F" w:rsidRDefault="00E1386F" w:rsidP="00E1386F">
      <w:pPr>
        <w:pStyle w:val="FootnoteText"/>
        <w:jc w:val="both"/>
      </w:pPr>
      <w:r>
        <w:rPr>
          <w:rStyle w:val="FootnoteReference"/>
        </w:rPr>
        <w:footnoteRef/>
      </w:r>
      <w:r>
        <w:t xml:space="preserve"> </w:t>
      </w:r>
      <w:r w:rsidRPr="00E1386F">
        <w:rPr>
          <w:rFonts w:ascii="Times New Roman" w:hAnsi="Times New Roman" w:cs="Times New Roman"/>
          <w:color w:val="333333"/>
        </w:rPr>
        <w:t>(O culto moderno dos monumentos) Neste trabalho será utilizada a tradução francesa: RIEGL, Aloïs. Le culte moderne des monuments. Son essence et sa genèse. Tradução Daniel Wieczorek. Paris, Seuil, 1984. Todas as citações aqui apresentadas foram traduzidas do original pela própria autora.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DFD"/>
    <w:multiLevelType w:val="hybridMultilevel"/>
    <w:tmpl w:val="637E77D8"/>
    <w:lvl w:ilvl="0" w:tplc="0476000F">
      <w:start w:val="1"/>
      <w:numFmt w:val="decimal"/>
      <w:lvlText w:val="%1."/>
      <w:lvlJc w:val="left"/>
      <w:pPr>
        <w:ind w:left="720" w:hanging="360"/>
      </w:pPr>
      <w:rPr>
        <w:rFonts w:hint="default"/>
      </w:rPr>
    </w:lvl>
    <w:lvl w:ilvl="1" w:tplc="04760019" w:tentative="1">
      <w:start w:val="1"/>
      <w:numFmt w:val="lowerLetter"/>
      <w:lvlText w:val="%2."/>
      <w:lvlJc w:val="left"/>
      <w:pPr>
        <w:ind w:left="1440" w:hanging="360"/>
      </w:pPr>
    </w:lvl>
    <w:lvl w:ilvl="2" w:tplc="0476001B" w:tentative="1">
      <w:start w:val="1"/>
      <w:numFmt w:val="lowerRoman"/>
      <w:lvlText w:val="%3."/>
      <w:lvlJc w:val="right"/>
      <w:pPr>
        <w:ind w:left="2160" w:hanging="180"/>
      </w:pPr>
    </w:lvl>
    <w:lvl w:ilvl="3" w:tplc="0476000F" w:tentative="1">
      <w:start w:val="1"/>
      <w:numFmt w:val="decimal"/>
      <w:lvlText w:val="%4."/>
      <w:lvlJc w:val="left"/>
      <w:pPr>
        <w:ind w:left="2880" w:hanging="360"/>
      </w:pPr>
    </w:lvl>
    <w:lvl w:ilvl="4" w:tplc="04760019" w:tentative="1">
      <w:start w:val="1"/>
      <w:numFmt w:val="lowerLetter"/>
      <w:lvlText w:val="%5."/>
      <w:lvlJc w:val="left"/>
      <w:pPr>
        <w:ind w:left="3600" w:hanging="360"/>
      </w:pPr>
    </w:lvl>
    <w:lvl w:ilvl="5" w:tplc="0476001B" w:tentative="1">
      <w:start w:val="1"/>
      <w:numFmt w:val="lowerRoman"/>
      <w:lvlText w:val="%6."/>
      <w:lvlJc w:val="right"/>
      <w:pPr>
        <w:ind w:left="4320" w:hanging="180"/>
      </w:pPr>
    </w:lvl>
    <w:lvl w:ilvl="6" w:tplc="0476000F" w:tentative="1">
      <w:start w:val="1"/>
      <w:numFmt w:val="decimal"/>
      <w:lvlText w:val="%7."/>
      <w:lvlJc w:val="left"/>
      <w:pPr>
        <w:ind w:left="5040" w:hanging="360"/>
      </w:pPr>
    </w:lvl>
    <w:lvl w:ilvl="7" w:tplc="04760019" w:tentative="1">
      <w:start w:val="1"/>
      <w:numFmt w:val="lowerLetter"/>
      <w:lvlText w:val="%8."/>
      <w:lvlJc w:val="left"/>
      <w:pPr>
        <w:ind w:left="5760" w:hanging="360"/>
      </w:pPr>
    </w:lvl>
    <w:lvl w:ilvl="8" w:tplc="0476001B" w:tentative="1">
      <w:start w:val="1"/>
      <w:numFmt w:val="lowerRoman"/>
      <w:lvlText w:val="%9."/>
      <w:lvlJc w:val="right"/>
      <w:pPr>
        <w:ind w:left="6480" w:hanging="180"/>
      </w:pPr>
    </w:lvl>
  </w:abstractNum>
  <w:abstractNum w:abstractNumId="1" w15:restartNumberingAfterBreak="0">
    <w:nsid w:val="23A93AB5"/>
    <w:multiLevelType w:val="multilevel"/>
    <w:tmpl w:val="DE1E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86851"/>
    <w:multiLevelType w:val="hybridMultilevel"/>
    <w:tmpl w:val="03A04E72"/>
    <w:lvl w:ilvl="0" w:tplc="CFACB634">
      <w:start w:val="1"/>
      <w:numFmt w:val="decimal"/>
      <w:lvlText w:val="%1."/>
      <w:lvlJc w:val="left"/>
      <w:pPr>
        <w:ind w:left="720" w:hanging="360"/>
      </w:pPr>
      <w:rPr>
        <w:rFonts w:hint="default"/>
        <w:b/>
      </w:rPr>
    </w:lvl>
    <w:lvl w:ilvl="1" w:tplc="04760019" w:tentative="1">
      <w:start w:val="1"/>
      <w:numFmt w:val="lowerLetter"/>
      <w:lvlText w:val="%2."/>
      <w:lvlJc w:val="left"/>
      <w:pPr>
        <w:ind w:left="1440" w:hanging="360"/>
      </w:pPr>
    </w:lvl>
    <w:lvl w:ilvl="2" w:tplc="0476001B" w:tentative="1">
      <w:start w:val="1"/>
      <w:numFmt w:val="lowerRoman"/>
      <w:lvlText w:val="%3."/>
      <w:lvlJc w:val="right"/>
      <w:pPr>
        <w:ind w:left="2160" w:hanging="180"/>
      </w:pPr>
    </w:lvl>
    <w:lvl w:ilvl="3" w:tplc="0476000F" w:tentative="1">
      <w:start w:val="1"/>
      <w:numFmt w:val="decimal"/>
      <w:lvlText w:val="%4."/>
      <w:lvlJc w:val="left"/>
      <w:pPr>
        <w:ind w:left="2880" w:hanging="360"/>
      </w:pPr>
    </w:lvl>
    <w:lvl w:ilvl="4" w:tplc="04760019" w:tentative="1">
      <w:start w:val="1"/>
      <w:numFmt w:val="lowerLetter"/>
      <w:lvlText w:val="%5."/>
      <w:lvlJc w:val="left"/>
      <w:pPr>
        <w:ind w:left="3600" w:hanging="360"/>
      </w:pPr>
    </w:lvl>
    <w:lvl w:ilvl="5" w:tplc="0476001B" w:tentative="1">
      <w:start w:val="1"/>
      <w:numFmt w:val="lowerRoman"/>
      <w:lvlText w:val="%6."/>
      <w:lvlJc w:val="right"/>
      <w:pPr>
        <w:ind w:left="4320" w:hanging="180"/>
      </w:pPr>
    </w:lvl>
    <w:lvl w:ilvl="6" w:tplc="0476000F" w:tentative="1">
      <w:start w:val="1"/>
      <w:numFmt w:val="decimal"/>
      <w:lvlText w:val="%7."/>
      <w:lvlJc w:val="left"/>
      <w:pPr>
        <w:ind w:left="5040" w:hanging="360"/>
      </w:pPr>
    </w:lvl>
    <w:lvl w:ilvl="7" w:tplc="04760019" w:tentative="1">
      <w:start w:val="1"/>
      <w:numFmt w:val="lowerLetter"/>
      <w:lvlText w:val="%8."/>
      <w:lvlJc w:val="left"/>
      <w:pPr>
        <w:ind w:left="5760" w:hanging="360"/>
      </w:pPr>
    </w:lvl>
    <w:lvl w:ilvl="8" w:tplc="0476001B" w:tentative="1">
      <w:start w:val="1"/>
      <w:numFmt w:val="lowerRoman"/>
      <w:lvlText w:val="%9."/>
      <w:lvlJc w:val="right"/>
      <w:pPr>
        <w:ind w:left="6480" w:hanging="180"/>
      </w:pPr>
    </w:lvl>
  </w:abstractNum>
  <w:abstractNum w:abstractNumId="3" w15:restartNumberingAfterBreak="0">
    <w:nsid w:val="334772B7"/>
    <w:multiLevelType w:val="hybridMultilevel"/>
    <w:tmpl w:val="F8D8F982"/>
    <w:lvl w:ilvl="0" w:tplc="0476000F">
      <w:start w:val="1"/>
      <w:numFmt w:val="decimal"/>
      <w:lvlText w:val="%1."/>
      <w:lvlJc w:val="left"/>
      <w:pPr>
        <w:ind w:left="720" w:hanging="360"/>
      </w:pPr>
      <w:rPr>
        <w:rFonts w:hint="default"/>
      </w:rPr>
    </w:lvl>
    <w:lvl w:ilvl="1" w:tplc="04760019" w:tentative="1">
      <w:start w:val="1"/>
      <w:numFmt w:val="lowerLetter"/>
      <w:lvlText w:val="%2."/>
      <w:lvlJc w:val="left"/>
      <w:pPr>
        <w:ind w:left="1440" w:hanging="360"/>
      </w:pPr>
    </w:lvl>
    <w:lvl w:ilvl="2" w:tplc="0476001B" w:tentative="1">
      <w:start w:val="1"/>
      <w:numFmt w:val="lowerRoman"/>
      <w:lvlText w:val="%3."/>
      <w:lvlJc w:val="right"/>
      <w:pPr>
        <w:ind w:left="2160" w:hanging="180"/>
      </w:pPr>
    </w:lvl>
    <w:lvl w:ilvl="3" w:tplc="0476000F" w:tentative="1">
      <w:start w:val="1"/>
      <w:numFmt w:val="decimal"/>
      <w:lvlText w:val="%4."/>
      <w:lvlJc w:val="left"/>
      <w:pPr>
        <w:ind w:left="2880" w:hanging="360"/>
      </w:pPr>
    </w:lvl>
    <w:lvl w:ilvl="4" w:tplc="04760019" w:tentative="1">
      <w:start w:val="1"/>
      <w:numFmt w:val="lowerLetter"/>
      <w:lvlText w:val="%5."/>
      <w:lvlJc w:val="left"/>
      <w:pPr>
        <w:ind w:left="3600" w:hanging="360"/>
      </w:pPr>
    </w:lvl>
    <w:lvl w:ilvl="5" w:tplc="0476001B" w:tentative="1">
      <w:start w:val="1"/>
      <w:numFmt w:val="lowerRoman"/>
      <w:lvlText w:val="%6."/>
      <w:lvlJc w:val="right"/>
      <w:pPr>
        <w:ind w:left="4320" w:hanging="180"/>
      </w:pPr>
    </w:lvl>
    <w:lvl w:ilvl="6" w:tplc="0476000F" w:tentative="1">
      <w:start w:val="1"/>
      <w:numFmt w:val="decimal"/>
      <w:lvlText w:val="%7."/>
      <w:lvlJc w:val="left"/>
      <w:pPr>
        <w:ind w:left="5040" w:hanging="360"/>
      </w:pPr>
    </w:lvl>
    <w:lvl w:ilvl="7" w:tplc="04760019" w:tentative="1">
      <w:start w:val="1"/>
      <w:numFmt w:val="lowerLetter"/>
      <w:lvlText w:val="%8."/>
      <w:lvlJc w:val="left"/>
      <w:pPr>
        <w:ind w:left="5760" w:hanging="360"/>
      </w:pPr>
    </w:lvl>
    <w:lvl w:ilvl="8" w:tplc="0476001B" w:tentative="1">
      <w:start w:val="1"/>
      <w:numFmt w:val="lowerRoman"/>
      <w:lvlText w:val="%9."/>
      <w:lvlJc w:val="right"/>
      <w:pPr>
        <w:ind w:left="6480" w:hanging="180"/>
      </w:pPr>
    </w:lvl>
  </w:abstractNum>
  <w:abstractNum w:abstractNumId="4" w15:restartNumberingAfterBreak="0">
    <w:nsid w:val="401D6728"/>
    <w:multiLevelType w:val="hybridMultilevel"/>
    <w:tmpl w:val="60D65270"/>
    <w:lvl w:ilvl="0" w:tplc="129896BE">
      <w:start w:val="1"/>
      <w:numFmt w:val="decimal"/>
      <w:lvlText w:val="%1."/>
      <w:lvlJc w:val="left"/>
      <w:pPr>
        <w:ind w:left="720" w:hanging="360"/>
      </w:pPr>
      <w:rPr>
        <w:rFonts w:ascii="Times New Roman" w:hAnsi="Times New Roman" w:cs="Times New Roman" w:hint="default"/>
        <w:sz w:val="20"/>
        <w:szCs w:val="20"/>
      </w:rPr>
    </w:lvl>
    <w:lvl w:ilvl="1" w:tplc="04760019" w:tentative="1">
      <w:start w:val="1"/>
      <w:numFmt w:val="lowerLetter"/>
      <w:lvlText w:val="%2."/>
      <w:lvlJc w:val="left"/>
      <w:pPr>
        <w:ind w:left="1440" w:hanging="360"/>
      </w:pPr>
    </w:lvl>
    <w:lvl w:ilvl="2" w:tplc="0476001B" w:tentative="1">
      <w:start w:val="1"/>
      <w:numFmt w:val="lowerRoman"/>
      <w:lvlText w:val="%3."/>
      <w:lvlJc w:val="right"/>
      <w:pPr>
        <w:ind w:left="2160" w:hanging="180"/>
      </w:pPr>
    </w:lvl>
    <w:lvl w:ilvl="3" w:tplc="0476000F" w:tentative="1">
      <w:start w:val="1"/>
      <w:numFmt w:val="decimal"/>
      <w:lvlText w:val="%4."/>
      <w:lvlJc w:val="left"/>
      <w:pPr>
        <w:ind w:left="2880" w:hanging="360"/>
      </w:pPr>
    </w:lvl>
    <w:lvl w:ilvl="4" w:tplc="04760019" w:tentative="1">
      <w:start w:val="1"/>
      <w:numFmt w:val="lowerLetter"/>
      <w:lvlText w:val="%5."/>
      <w:lvlJc w:val="left"/>
      <w:pPr>
        <w:ind w:left="3600" w:hanging="360"/>
      </w:pPr>
    </w:lvl>
    <w:lvl w:ilvl="5" w:tplc="0476001B" w:tentative="1">
      <w:start w:val="1"/>
      <w:numFmt w:val="lowerRoman"/>
      <w:lvlText w:val="%6."/>
      <w:lvlJc w:val="right"/>
      <w:pPr>
        <w:ind w:left="4320" w:hanging="180"/>
      </w:pPr>
    </w:lvl>
    <w:lvl w:ilvl="6" w:tplc="0476000F" w:tentative="1">
      <w:start w:val="1"/>
      <w:numFmt w:val="decimal"/>
      <w:lvlText w:val="%7."/>
      <w:lvlJc w:val="left"/>
      <w:pPr>
        <w:ind w:left="5040" w:hanging="360"/>
      </w:pPr>
    </w:lvl>
    <w:lvl w:ilvl="7" w:tplc="04760019" w:tentative="1">
      <w:start w:val="1"/>
      <w:numFmt w:val="lowerLetter"/>
      <w:lvlText w:val="%8."/>
      <w:lvlJc w:val="left"/>
      <w:pPr>
        <w:ind w:left="5760" w:hanging="360"/>
      </w:pPr>
    </w:lvl>
    <w:lvl w:ilvl="8" w:tplc="0476001B" w:tentative="1">
      <w:start w:val="1"/>
      <w:numFmt w:val="lowerRoman"/>
      <w:lvlText w:val="%9."/>
      <w:lvlJc w:val="right"/>
      <w:pPr>
        <w:ind w:left="6480" w:hanging="180"/>
      </w:pPr>
    </w:lvl>
  </w:abstractNum>
  <w:abstractNum w:abstractNumId="5" w15:restartNumberingAfterBreak="0">
    <w:nsid w:val="42282FAE"/>
    <w:multiLevelType w:val="multilevel"/>
    <w:tmpl w:val="C76C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E730A"/>
    <w:multiLevelType w:val="hybridMultilevel"/>
    <w:tmpl w:val="BFC4684E"/>
    <w:lvl w:ilvl="0" w:tplc="0416000F">
      <w:start w:val="1"/>
      <w:numFmt w:val="decimal"/>
      <w:lvlText w:val="%1."/>
      <w:lvlJc w:val="left"/>
      <w:pPr>
        <w:ind w:left="720" w:hanging="360"/>
      </w:pPr>
      <w:rPr>
        <w:rFonts w:hint="default"/>
      </w:rPr>
    </w:lvl>
    <w:lvl w:ilvl="1" w:tplc="04760019">
      <w:start w:val="1"/>
      <w:numFmt w:val="lowerLetter"/>
      <w:lvlText w:val="%2."/>
      <w:lvlJc w:val="left"/>
      <w:pPr>
        <w:ind w:left="1440" w:hanging="360"/>
      </w:pPr>
    </w:lvl>
    <w:lvl w:ilvl="2" w:tplc="0476001B" w:tentative="1">
      <w:start w:val="1"/>
      <w:numFmt w:val="lowerRoman"/>
      <w:lvlText w:val="%3."/>
      <w:lvlJc w:val="right"/>
      <w:pPr>
        <w:ind w:left="2160" w:hanging="180"/>
      </w:pPr>
    </w:lvl>
    <w:lvl w:ilvl="3" w:tplc="0476000F" w:tentative="1">
      <w:start w:val="1"/>
      <w:numFmt w:val="decimal"/>
      <w:lvlText w:val="%4."/>
      <w:lvlJc w:val="left"/>
      <w:pPr>
        <w:ind w:left="2880" w:hanging="360"/>
      </w:pPr>
    </w:lvl>
    <w:lvl w:ilvl="4" w:tplc="04760019" w:tentative="1">
      <w:start w:val="1"/>
      <w:numFmt w:val="lowerLetter"/>
      <w:lvlText w:val="%5."/>
      <w:lvlJc w:val="left"/>
      <w:pPr>
        <w:ind w:left="3600" w:hanging="360"/>
      </w:pPr>
    </w:lvl>
    <w:lvl w:ilvl="5" w:tplc="0476001B" w:tentative="1">
      <w:start w:val="1"/>
      <w:numFmt w:val="lowerRoman"/>
      <w:lvlText w:val="%6."/>
      <w:lvlJc w:val="right"/>
      <w:pPr>
        <w:ind w:left="4320" w:hanging="180"/>
      </w:pPr>
    </w:lvl>
    <w:lvl w:ilvl="6" w:tplc="0476000F" w:tentative="1">
      <w:start w:val="1"/>
      <w:numFmt w:val="decimal"/>
      <w:lvlText w:val="%7."/>
      <w:lvlJc w:val="left"/>
      <w:pPr>
        <w:ind w:left="5040" w:hanging="360"/>
      </w:pPr>
    </w:lvl>
    <w:lvl w:ilvl="7" w:tplc="04760019" w:tentative="1">
      <w:start w:val="1"/>
      <w:numFmt w:val="lowerLetter"/>
      <w:lvlText w:val="%8."/>
      <w:lvlJc w:val="left"/>
      <w:pPr>
        <w:ind w:left="5760" w:hanging="360"/>
      </w:pPr>
    </w:lvl>
    <w:lvl w:ilvl="8" w:tplc="047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30"/>
    <w:rsid w:val="00001AAC"/>
    <w:rsid w:val="00024A6D"/>
    <w:rsid w:val="00035C4C"/>
    <w:rsid w:val="000527BB"/>
    <w:rsid w:val="000546FF"/>
    <w:rsid w:val="0007340D"/>
    <w:rsid w:val="00074FD7"/>
    <w:rsid w:val="0008243F"/>
    <w:rsid w:val="00085231"/>
    <w:rsid w:val="00092BBA"/>
    <w:rsid w:val="000C0F8F"/>
    <w:rsid w:val="000C2FF6"/>
    <w:rsid w:val="000D1E2B"/>
    <w:rsid w:val="000D33FD"/>
    <w:rsid w:val="000F1A1B"/>
    <w:rsid w:val="001153AB"/>
    <w:rsid w:val="00125F25"/>
    <w:rsid w:val="00141DA6"/>
    <w:rsid w:val="00142A21"/>
    <w:rsid w:val="001460FF"/>
    <w:rsid w:val="001529DB"/>
    <w:rsid w:val="00154DA3"/>
    <w:rsid w:val="00155CF0"/>
    <w:rsid w:val="00161601"/>
    <w:rsid w:val="00163A24"/>
    <w:rsid w:val="00180B51"/>
    <w:rsid w:val="00183B3A"/>
    <w:rsid w:val="001945B7"/>
    <w:rsid w:val="001A7527"/>
    <w:rsid w:val="001B44F9"/>
    <w:rsid w:val="001B47F6"/>
    <w:rsid w:val="001B507A"/>
    <w:rsid w:val="001C19D9"/>
    <w:rsid w:val="001D2218"/>
    <w:rsid w:val="001D26C5"/>
    <w:rsid w:val="001F4221"/>
    <w:rsid w:val="00203219"/>
    <w:rsid w:val="00213C8A"/>
    <w:rsid w:val="00214E6C"/>
    <w:rsid w:val="00221564"/>
    <w:rsid w:val="00237DC0"/>
    <w:rsid w:val="00240015"/>
    <w:rsid w:val="002423C6"/>
    <w:rsid w:val="0025227D"/>
    <w:rsid w:val="0025484D"/>
    <w:rsid w:val="00263A61"/>
    <w:rsid w:val="00267ABA"/>
    <w:rsid w:val="00280194"/>
    <w:rsid w:val="00284204"/>
    <w:rsid w:val="002851C1"/>
    <w:rsid w:val="002862AA"/>
    <w:rsid w:val="00287660"/>
    <w:rsid w:val="002953C4"/>
    <w:rsid w:val="00296602"/>
    <w:rsid w:val="002B069C"/>
    <w:rsid w:val="002B5A5C"/>
    <w:rsid w:val="002B7043"/>
    <w:rsid w:val="002B7556"/>
    <w:rsid w:val="002C0F77"/>
    <w:rsid w:val="002E7B9B"/>
    <w:rsid w:val="002F11A5"/>
    <w:rsid w:val="002F4CD2"/>
    <w:rsid w:val="00310837"/>
    <w:rsid w:val="00334A6C"/>
    <w:rsid w:val="00337166"/>
    <w:rsid w:val="0034033A"/>
    <w:rsid w:val="00343EC5"/>
    <w:rsid w:val="00354247"/>
    <w:rsid w:val="00355313"/>
    <w:rsid w:val="00356E7F"/>
    <w:rsid w:val="0035709A"/>
    <w:rsid w:val="0039586C"/>
    <w:rsid w:val="003A1B6D"/>
    <w:rsid w:val="003A2380"/>
    <w:rsid w:val="003A435F"/>
    <w:rsid w:val="003B2072"/>
    <w:rsid w:val="003B3289"/>
    <w:rsid w:val="003B62CE"/>
    <w:rsid w:val="0040733F"/>
    <w:rsid w:val="00412B9B"/>
    <w:rsid w:val="0043578E"/>
    <w:rsid w:val="004402C9"/>
    <w:rsid w:val="00441934"/>
    <w:rsid w:val="004463BA"/>
    <w:rsid w:val="00457799"/>
    <w:rsid w:val="0046210A"/>
    <w:rsid w:val="0046222F"/>
    <w:rsid w:val="004641BA"/>
    <w:rsid w:val="0046564C"/>
    <w:rsid w:val="00476903"/>
    <w:rsid w:val="00485047"/>
    <w:rsid w:val="004A5527"/>
    <w:rsid w:val="004A6DD4"/>
    <w:rsid w:val="004D798B"/>
    <w:rsid w:val="004D7E35"/>
    <w:rsid w:val="0050376C"/>
    <w:rsid w:val="00503A08"/>
    <w:rsid w:val="00523546"/>
    <w:rsid w:val="00536884"/>
    <w:rsid w:val="00561D75"/>
    <w:rsid w:val="005646EE"/>
    <w:rsid w:val="00580A69"/>
    <w:rsid w:val="005961F4"/>
    <w:rsid w:val="005A6776"/>
    <w:rsid w:val="005B13CD"/>
    <w:rsid w:val="005B1D18"/>
    <w:rsid w:val="005B5241"/>
    <w:rsid w:val="005D122A"/>
    <w:rsid w:val="005D1F02"/>
    <w:rsid w:val="005D4B8C"/>
    <w:rsid w:val="005D4BDC"/>
    <w:rsid w:val="005F07E0"/>
    <w:rsid w:val="005F7865"/>
    <w:rsid w:val="00607E9C"/>
    <w:rsid w:val="006111B7"/>
    <w:rsid w:val="006127F6"/>
    <w:rsid w:val="00617387"/>
    <w:rsid w:val="0064230B"/>
    <w:rsid w:val="006519EC"/>
    <w:rsid w:val="00654D6F"/>
    <w:rsid w:val="00662A05"/>
    <w:rsid w:val="006749B6"/>
    <w:rsid w:val="00695586"/>
    <w:rsid w:val="006A0EFA"/>
    <w:rsid w:val="006A4809"/>
    <w:rsid w:val="006A68C2"/>
    <w:rsid w:val="006B62E2"/>
    <w:rsid w:val="006C536A"/>
    <w:rsid w:val="006E44D5"/>
    <w:rsid w:val="00703A68"/>
    <w:rsid w:val="0070688C"/>
    <w:rsid w:val="00711E7D"/>
    <w:rsid w:val="00735323"/>
    <w:rsid w:val="00736C49"/>
    <w:rsid w:val="00763148"/>
    <w:rsid w:val="00786175"/>
    <w:rsid w:val="00795624"/>
    <w:rsid w:val="007A3144"/>
    <w:rsid w:val="007A417F"/>
    <w:rsid w:val="007C55CF"/>
    <w:rsid w:val="007D406A"/>
    <w:rsid w:val="007E7C94"/>
    <w:rsid w:val="0080780C"/>
    <w:rsid w:val="00817504"/>
    <w:rsid w:val="00827A82"/>
    <w:rsid w:val="008429AD"/>
    <w:rsid w:val="0085233F"/>
    <w:rsid w:val="0086191C"/>
    <w:rsid w:val="00887D8A"/>
    <w:rsid w:val="00890D32"/>
    <w:rsid w:val="008C5E72"/>
    <w:rsid w:val="008F720F"/>
    <w:rsid w:val="0090372A"/>
    <w:rsid w:val="009045CB"/>
    <w:rsid w:val="00910EE7"/>
    <w:rsid w:val="00916AD6"/>
    <w:rsid w:val="009172F1"/>
    <w:rsid w:val="00945F98"/>
    <w:rsid w:val="00961897"/>
    <w:rsid w:val="009777C7"/>
    <w:rsid w:val="009826F7"/>
    <w:rsid w:val="009849C5"/>
    <w:rsid w:val="009867D1"/>
    <w:rsid w:val="009A23FF"/>
    <w:rsid w:val="009A373F"/>
    <w:rsid w:val="009A51A9"/>
    <w:rsid w:val="009A7828"/>
    <w:rsid w:val="009B3CAE"/>
    <w:rsid w:val="009C1BE5"/>
    <w:rsid w:val="009C5A2E"/>
    <w:rsid w:val="009E3383"/>
    <w:rsid w:val="00A03920"/>
    <w:rsid w:val="00A05D8D"/>
    <w:rsid w:val="00A12498"/>
    <w:rsid w:val="00A15DEB"/>
    <w:rsid w:val="00A236CB"/>
    <w:rsid w:val="00A2675E"/>
    <w:rsid w:val="00A3575B"/>
    <w:rsid w:val="00A35FC8"/>
    <w:rsid w:val="00A37A02"/>
    <w:rsid w:val="00A51CC6"/>
    <w:rsid w:val="00A53923"/>
    <w:rsid w:val="00A61475"/>
    <w:rsid w:val="00A63080"/>
    <w:rsid w:val="00A6644F"/>
    <w:rsid w:val="00AA6415"/>
    <w:rsid w:val="00AA6568"/>
    <w:rsid w:val="00AA7359"/>
    <w:rsid w:val="00AB2F16"/>
    <w:rsid w:val="00AC6D7F"/>
    <w:rsid w:val="00AF0517"/>
    <w:rsid w:val="00AF1B63"/>
    <w:rsid w:val="00AF2D4C"/>
    <w:rsid w:val="00B10C93"/>
    <w:rsid w:val="00B16339"/>
    <w:rsid w:val="00B21780"/>
    <w:rsid w:val="00B2675A"/>
    <w:rsid w:val="00B31873"/>
    <w:rsid w:val="00B37115"/>
    <w:rsid w:val="00B42636"/>
    <w:rsid w:val="00B47079"/>
    <w:rsid w:val="00B518EC"/>
    <w:rsid w:val="00B52B80"/>
    <w:rsid w:val="00B55D45"/>
    <w:rsid w:val="00B74489"/>
    <w:rsid w:val="00B939FD"/>
    <w:rsid w:val="00B953A3"/>
    <w:rsid w:val="00BA3BED"/>
    <w:rsid w:val="00BA3DE9"/>
    <w:rsid w:val="00BB4E39"/>
    <w:rsid w:val="00BB784A"/>
    <w:rsid w:val="00BC7214"/>
    <w:rsid w:val="00BD3766"/>
    <w:rsid w:val="00BE123D"/>
    <w:rsid w:val="00BF148E"/>
    <w:rsid w:val="00BF431A"/>
    <w:rsid w:val="00C069F7"/>
    <w:rsid w:val="00C15DCF"/>
    <w:rsid w:val="00C50057"/>
    <w:rsid w:val="00C6593F"/>
    <w:rsid w:val="00C81085"/>
    <w:rsid w:val="00C8417D"/>
    <w:rsid w:val="00C94EFF"/>
    <w:rsid w:val="00CA50E6"/>
    <w:rsid w:val="00CB5A0E"/>
    <w:rsid w:val="00CD1E09"/>
    <w:rsid w:val="00CE654D"/>
    <w:rsid w:val="00CF17F1"/>
    <w:rsid w:val="00CF399E"/>
    <w:rsid w:val="00D02C25"/>
    <w:rsid w:val="00D10A10"/>
    <w:rsid w:val="00D260C4"/>
    <w:rsid w:val="00D41E7D"/>
    <w:rsid w:val="00D758F4"/>
    <w:rsid w:val="00DA5E86"/>
    <w:rsid w:val="00DA74E1"/>
    <w:rsid w:val="00DC0B30"/>
    <w:rsid w:val="00DC4F96"/>
    <w:rsid w:val="00DD3DD9"/>
    <w:rsid w:val="00DD7318"/>
    <w:rsid w:val="00DF5E4F"/>
    <w:rsid w:val="00E0775C"/>
    <w:rsid w:val="00E079EB"/>
    <w:rsid w:val="00E1386F"/>
    <w:rsid w:val="00E14FAE"/>
    <w:rsid w:val="00E3011F"/>
    <w:rsid w:val="00E306BF"/>
    <w:rsid w:val="00E5314F"/>
    <w:rsid w:val="00E60368"/>
    <w:rsid w:val="00E663DF"/>
    <w:rsid w:val="00E704B5"/>
    <w:rsid w:val="00E9478C"/>
    <w:rsid w:val="00E97618"/>
    <w:rsid w:val="00EA1552"/>
    <w:rsid w:val="00EA7AF9"/>
    <w:rsid w:val="00EB48E9"/>
    <w:rsid w:val="00EB759F"/>
    <w:rsid w:val="00EC6288"/>
    <w:rsid w:val="00ED3F89"/>
    <w:rsid w:val="00EE4DE6"/>
    <w:rsid w:val="00EE554D"/>
    <w:rsid w:val="00EF00A1"/>
    <w:rsid w:val="00EF07C4"/>
    <w:rsid w:val="00EF520C"/>
    <w:rsid w:val="00F01B5D"/>
    <w:rsid w:val="00F20A24"/>
    <w:rsid w:val="00F212CD"/>
    <w:rsid w:val="00F35461"/>
    <w:rsid w:val="00F413F9"/>
    <w:rsid w:val="00F52D2F"/>
    <w:rsid w:val="00F63527"/>
    <w:rsid w:val="00F70EE3"/>
    <w:rsid w:val="00F722A1"/>
    <w:rsid w:val="00F85F0C"/>
    <w:rsid w:val="00FA7044"/>
    <w:rsid w:val="00FB0D6C"/>
    <w:rsid w:val="00FB2ED6"/>
    <w:rsid w:val="00FE33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87388"/>
  <w15:docId w15:val="{DA9E4C80-4C98-3A42-A860-4EF61946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536A"/>
    <w:pPr>
      <w:spacing w:before="100" w:beforeAutospacing="1" w:after="100" w:afterAutospacing="1" w:line="240" w:lineRule="auto"/>
      <w:outlineLvl w:val="0"/>
    </w:pPr>
    <w:rPr>
      <w:rFonts w:ascii="Times New Roman" w:eastAsia="Times New Roman" w:hAnsi="Times New Roman" w:cs="Times New Roman"/>
      <w:b/>
      <w:bCs/>
      <w:kern w:val="36"/>
      <w:sz w:val="48"/>
      <w:szCs w:val="48"/>
      <w:lang w:val="la-Latn" w:eastAsia="la-Latn"/>
    </w:rPr>
  </w:style>
  <w:style w:type="paragraph" w:styleId="Heading2">
    <w:name w:val="heading 2"/>
    <w:basedOn w:val="Normal"/>
    <w:link w:val="Heading2Char"/>
    <w:uiPriority w:val="9"/>
    <w:qFormat/>
    <w:rsid w:val="006C536A"/>
    <w:pPr>
      <w:spacing w:before="100" w:beforeAutospacing="1" w:after="100" w:afterAutospacing="1" w:line="240" w:lineRule="auto"/>
      <w:outlineLvl w:val="1"/>
    </w:pPr>
    <w:rPr>
      <w:rFonts w:ascii="Times New Roman" w:eastAsia="Times New Roman" w:hAnsi="Times New Roman" w:cs="Times New Roman"/>
      <w:b/>
      <w:bCs/>
      <w:sz w:val="36"/>
      <w:szCs w:val="36"/>
      <w:lang w:val="la-Latn" w:eastAsia="la-Lat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BE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85231"/>
    <w:rPr>
      <w:sz w:val="16"/>
      <w:szCs w:val="16"/>
    </w:rPr>
  </w:style>
  <w:style w:type="paragraph" w:styleId="CommentText">
    <w:name w:val="annotation text"/>
    <w:basedOn w:val="Normal"/>
    <w:link w:val="CommentTextChar"/>
    <w:uiPriority w:val="99"/>
    <w:semiHidden/>
    <w:unhideWhenUsed/>
    <w:rsid w:val="0008523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85231"/>
    <w:rPr>
      <w:sz w:val="20"/>
      <w:szCs w:val="20"/>
    </w:rPr>
  </w:style>
  <w:style w:type="paragraph" w:styleId="BalloonText">
    <w:name w:val="Balloon Text"/>
    <w:basedOn w:val="Normal"/>
    <w:link w:val="BalloonTextChar"/>
    <w:uiPriority w:val="99"/>
    <w:semiHidden/>
    <w:unhideWhenUsed/>
    <w:rsid w:val="00085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231"/>
    <w:rPr>
      <w:rFonts w:ascii="Segoe UI" w:hAnsi="Segoe UI" w:cs="Segoe UI"/>
      <w:sz w:val="18"/>
      <w:szCs w:val="18"/>
    </w:rPr>
  </w:style>
  <w:style w:type="paragraph" w:styleId="Header">
    <w:name w:val="header"/>
    <w:basedOn w:val="Normal"/>
    <w:link w:val="HeaderChar"/>
    <w:uiPriority w:val="99"/>
    <w:unhideWhenUsed/>
    <w:rsid w:val="00EA7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7AF9"/>
  </w:style>
  <w:style w:type="paragraph" w:styleId="Footer">
    <w:name w:val="footer"/>
    <w:basedOn w:val="Normal"/>
    <w:link w:val="FooterChar"/>
    <w:uiPriority w:val="99"/>
    <w:unhideWhenUsed/>
    <w:rsid w:val="00EA7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7AF9"/>
  </w:style>
  <w:style w:type="paragraph" w:styleId="ListParagraph">
    <w:name w:val="List Paragraph"/>
    <w:basedOn w:val="Normal"/>
    <w:qFormat/>
    <w:rsid w:val="00F722A1"/>
    <w:pPr>
      <w:ind w:left="720"/>
      <w:contextualSpacing/>
    </w:pPr>
  </w:style>
  <w:style w:type="paragraph" w:styleId="HTMLPreformatted">
    <w:name w:val="HTML Preformatted"/>
    <w:basedOn w:val="Normal"/>
    <w:link w:val="HTMLPreformattedChar"/>
    <w:uiPriority w:val="99"/>
    <w:unhideWhenUsed/>
    <w:rsid w:val="00A26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a-Latn" w:eastAsia="la-Latn"/>
    </w:rPr>
  </w:style>
  <w:style w:type="character" w:customStyle="1" w:styleId="HTMLPreformattedChar">
    <w:name w:val="HTML Preformatted Char"/>
    <w:basedOn w:val="DefaultParagraphFont"/>
    <w:link w:val="HTMLPreformatted"/>
    <w:uiPriority w:val="99"/>
    <w:rsid w:val="00A2675E"/>
    <w:rPr>
      <w:rFonts w:ascii="Courier New" w:eastAsia="Times New Roman" w:hAnsi="Courier New" w:cs="Courier New"/>
      <w:sz w:val="20"/>
      <w:szCs w:val="20"/>
      <w:lang w:val="la-Latn" w:eastAsia="la-Latn"/>
    </w:rPr>
  </w:style>
  <w:style w:type="character" w:customStyle="1" w:styleId="Heading1Char">
    <w:name w:val="Heading 1 Char"/>
    <w:basedOn w:val="DefaultParagraphFont"/>
    <w:link w:val="Heading1"/>
    <w:uiPriority w:val="9"/>
    <w:rsid w:val="006C536A"/>
    <w:rPr>
      <w:rFonts w:ascii="Times New Roman" w:eastAsia="Times New Roman" w:hAnsi="Times New Roman" w:cs="Times New Roman"/>
      <w:b/>
      <w:bCs/>
      <w:kern w:val="36"/>
      <w:sz w:val="48"/>
      <w:szCs w:val="48"/>
      <w:lang w:val="la-Latn" w:eastAsia="la-Latn"/>
    </w:rPr>
  </w:style>
  <w:style w:type="character" w:customStyle="1" w:styleId="Heading2Char">
    <w:name w:val="Heading 2 Char"/>
    <w:basedOn w:val="DefaultParagraphFont"/>
    <w:link w:val="Heading2"/>
    <w:uiPriority w:val="9"/>
    <w:rsid w:val="006C536A"/>
    <w:rPr>
      <w:rFonts w:ascii="Times New Roman" w:eastAsia="Times New Roman" w:hAnsi="Times New Roman" w:cs="Times New Roman"/>
      <w:b/>
      <w:bCs/>
      <w:sz w:val="36"/>
      <w:szCs w:val="36"/>
      <w:lang w:val="la-Latn" w:eastAsia="la-Latn"/>
    </w:rPr>
  </w:style>
  <w:style w:type="character" w:styleId="Hyperlink">
    <w:name w:val="Hyperlink"/>
    <w:basedOn w:val="DefaultParagraphFont"/>
    <w:uiPriority w:val="99"/>
    <w:unhideWhenUsed/>
    <w:rsid w:val="006C536A"/>
    <w:rPr>
      <w:color w:val="0000FF"/>
      <w:u w:val="single"/>
    </w:rPr>
  </w:style>
  <w:style w:type="paragraph" w:customStyle="1" w:styleId="type">
    <w:name w:val="type"/>
    <w:basedOn w:val="Normal"/>
    <w:rsid w:val="006C536A"/>
    <w:pPr>
      <w:spacing w:before="100" w:beforeAutospacing="1" w:after="100" w:afterAutospacing="1" w:line="240" w:lineRule="auto"/>
    </w:pPr>
    <w:rPr>
      <w:rFonts w:ascii="Times New Roman" w:eastAsia="Times New Roman" w:hAnsi="Times New Roman" w:cs="Times New Roman"/>
      <w:sz w:val="24"/>
      <w:szCs w:val="24"/>
      <w:lang w:val="la-Latn" w:eastAsia="la-Latn"/>
    </w:rPr>
  </w:style>
  <w:style w:type="character" w:customStyle="1" w:styleId="info-label">
    <w:name w:val="info-label"/>
    <w:basedOn w:val="DefaultParagraphFont"/>
    <w:rsid w:val="006C536A"/>
  </w:style>
  <w:style w:type="paragraph" w:customStyle="1" w:styleId="livro-specs">
    <w:name w:val="livro-specs"/>
    <w:basedOn w:val="Normal"/>
    <w:rsid w:val="006C536A"/>
    <w:pPr>
      <w:spacing w:before="100" w:beforeAutospacing="1" w:after="100" w:afterAutospacing="1" w:line="240" w:lineRule="auto"/>
    </w:pPr>
    <w:rPr>
      <w:rFonts w:ascii="Times New Roman" w:eastAsia="Times New Roman" w:hAnsi="Times New Roman" w:cs="Times New Roman"/>
      <w:sz w:val="24"/>
      <w:szCs w:val="24"/>
      <w:lang w:val="la-Latn" w:eastAsia="la-Latn"/>
    </w:rPr>
  </w:style>
  <w:style w:type="paragraph" w:styleId="FootnoteText">
    <w:name w:val="footnote text"/>
    <w:basedOn w:val="Normal"/>
    <w:link w:val="FootnoteTextChar"/>
    <w:uiPriority w:val="99"/>
    <w:unhideWhenUsed/>
    <w:rsid w:val="00662A05"/>
    <w:pPr>
      <w:spacing w:after="0" w:line="240" w:lineRule="auto"/>
    </w:pPr>
    <w:rPr>
      <w:sz w:val="20"/>
      <w:szCs w:val="20"/>
    </w:rPr>
  </w:style>
  <w:style w:type="character" w:customStyle="1" w:styleId="FootnoteTextChar">
    <w:name w:val="Footnote Text Char"/>
    <w:basedOn w:val="DefaultParagraphFont"/>
    <w:link w:val="FootnoteText"/>
    <w:uiPriority w:val="99"/>
    <w:rsid w:val="00662A05"/>
    <w:rPr>
      <w:sz w:val="20"/>
      <w:szCs w:val="20"/>
    </w:rPr>
  </w:style>
  <w:style w:type="character" w:styleId="FootnoteReference">
    <w:name w:val="footnote reference"/>
    <w:basedOn w:val="DefaultParagraphFont"/>
    <w:uiPriority w:val="99"/>
    <w:semiHidden/>
    <w:unhideWhenUsed/>
    <w:rsid w:val="00662A05"/>
    <w:rPr>
      <w:vertAlign w:val="superscript"/>
    </w:rPr>
  </w:style>
  <w:style w:type="paragraph" w:styleId="NormalWeb">
    <w:name w:val="Normal (Web)"/>
    <w:basedOn w:val="Normal"/>
    <w:uiPriority w:val="99"/>
    <w:unhideWhenUsed/>
    <w:rsid w:val="004769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otnotedescriptionChar">
    <w:name w:val="footnote description Char"/>
    <w:link w:val="footnotedescription"/>
    <w:locked/>
    <w:rsid w:val="00024A6D"/>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024A6D"/>
    <w:pPr>
      <w:spacing w:after="0" w:line="240" w:lineRule="auto"/>
      <w:ind w:right="13"/>
      <w:jc w:val="both"/>
    </w:pPr>
    <w:rPr>
      <w:rFonts w:ascii="Times New Roman" w:eastAsia="Times New Roman" w:hAnsi="Times New Roman" w:cs="Times New Roman"/>
      <w:color w:val="000000"/>
      <w:sz w:val="20"/>
    </w:rPr>
  </w:style>
  <w:style w:type="character" w:customStyle="1" w:styleId="footnotemark">
    <w:name w:val="footnote mark"/>
    <w:rsid w:val="00024A6D"/>
    <w:rPr>
      <w:rFonts w:ascii="Segoe UI Symbol" w:eastAsia="Segoe UI Symbol" w:hAnsi="Segoe UI Symbol" w:cs="Segoe UI Symbol" w:hint="default"/>
      <w:color w:val="000000"/>
      <w:sz w:val="20"/>
      <w:vertAlign w:val="superscript"/>
    </w:rPr>
  </w:style>
  <w:style w:type="character" w:customStyle="1" w:styleId="cover-i">
    <w:name w:val="cover-i"/>
    <w:basedOn w:val="DefaultParagraphFont"/>
    <w:rsid w:val="00ED3F89"/>
  </w:style>
  <w:style w:type="paragraph" w:styleId="EndnoteText">
    <w:name w:val="endnote text"/>
    <w:basedOn w:val="Normal"/>
    <w:link w:val="EndnoteTextChar"/>
    <w:uiPriority w:val="99"/>
    <w:semiHidden/>
    <w:unhideWhenUsed/>
    <w:rsid w:val="00B939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9FD"/>
    <w:rPr>
      <w:sz w:val="20"/>
      <w:szCs w:val="20"/>
    </w:rPr>
  </w:style>
  <w:style w:type="character" w:styleId="EndnoteReference">
    <w:name w:val="endnote reference"/>
    <w:basedOn w:val="DefaultParagraphFont"/>
    <w:uiPriority w:val="99"/>
    <w:semiHidden/>
    <w:unhideWhenUsed/>
    <w:rsid w:val="00B939FD"/>
    <w:rPr>
      <w:vertAlign w:val="superscript"/>
    </w:rPr>
  </w:style>
  <w:style w:type="character" w:customStyle="1" w:styleId="MenoPendente1">
    <w:name w:val="Menção Pendente1"/>
    <w:basedOn w:val="DefaultParagraphFont"/>
    <w:uiPriority w:val="99"/>
    <w:semiHidden/>
    <w:unhideWhenUsed/>
    <w:rsid w:val="00AB2F16"/>
    <w:rPr>
      <w:color w:val="605E5C"/>
      <w:shd w:val="clear" w:color="auto" w:fill="E1DFDD"/>
    </w:rPr>
  </w:style>
  <w:style w:type="character" w:styleId="Emphasis">
    <w:name w:val="Emphasis"/>
    <w:basedOn w:val="DefaultParagraphFont"/>
    <w:uiPriority w:val="20"/>
    <w:qFormat/>
    <w:rsid w:val="000C0F8F"/>
    <w:rPr>
      <w:i/>
      <w:iCs/>
    </w:rPr>
  </w:style>
  <w:style w:type="character" w:styleId="Strong">
    <w:name w:val="Strong"/>
    <w:basedOn w:val="DefaultParagraphFont"/>
    <w:uiPriority w:val="22"/>
    <w:qFormat/>
    <w:rsid w:val="000C0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9404">
      <w:bodyDiv w:val="1"/>
      <w:marLeft w:val="0"/>
      <w:marRight w:val="0"/>
      <w:marTop w:val="0"/>
      <w:marBottom w:val="0"/>
      <w:divBdr>
        <w:top w:val="none" w:sz="0" w:space="0" w:color="auto"/>
        <w:left w:val="none" w:sz="0" w:space="0" w:color="auto"/>
        <w:bottom w:val="none" w:sz="0" w:space="0" w:color="auto"/>
        <w:right w:val="none" w:sz="0" w:space="0" w:color="auto"/>
      </w:divBdr>
      <w:divsChild>
        <w:div w:id="1376656110">
          <w:marLeft w:val="0"/>
          <w:marRight w:val="0"/>
          <w:marTop w:val="0"/>
          <w:marBottom w:val="0"/>
          <w:divBdr>
            <w:top w:val="none" w:sz="0" w:space="0" w:color="auto"/>
            <w:left w:val="none" w:sz="0" w:space="0" w:color="auto"/>
            <w:bottom w:val="none" w:sz="0" w:space="0" w:color="auto"/>
            <w:right w:val="none" w:sz="0" w:space="0" w:color="auto"/>
          </w:divBdr>
        </w:div>
        <w:div w:id="798380074">
          <w:marLeft w:val="0"/>
          <w:marRight w:val="0"/>
          <w:marTop w:val="0"/>
          <w:marBottom w:val="0"/>
          <w:divBdr>
            <w:top w:val="none" w:sz="0" w:space="0" w:color="auto"/>
            <w:left w:val="none" w:sz="0" w:space="0" w:color="auto"/>
            <w:bottom w:val="none" w:sz="0" w:space="0" w:color="auto"/>
            <w:right w:val="none" w:sz="0" w:space="0" w:color="auto"/>
          </w:divBdr>
        </w:div>
      </w:divsChild>
    </w:div>
    <w:div w:id="121658941">
      <w:bodyDiv w:val="1"/>
      <w:marLeft w:val="0"/>
      <w:marRight w:val="0"/>
      <w:marTop w:val="0"/>
      <w:marBottom w:val="0"/>
      <w:divBdr>
        <w:top w:val="none" w:sz="0" w:space="0" w:color="auto"/>
        <w:left w:val="none" w:sz="0" w:space="0" w:color="auto"/>
        <w:bottom w:val="none" w:sz="0" w:space="0" w:color="auto"/>
        <w:right w:val="none" w:sz="0" w:space="0" w:color="auto"/>
      </w:divBdr>
      <w:divsChild>
        <w:div w:id="164394835">
          <w:marLeft w:val="0"/>
          <w:marRight w:val="0"/>
          <w:marTop w:val="0"/>
          <w:marBottom w:val="0"/>
          <w:divBdr>
            <w:top w:val="none" w:sz="0" w:space="0" w:color="auto"/>
            <w:left w:val="none" w:sz="0" w:space="0" w:color="auto"/>
            <w:bottom w:val="none" w:sz="0" w:space="0" w:color="auto"/>
            <w:right w:val="none" w:sz="0" w:space="0" w:color="auto"/>
          </w:divBdr>
        </w:div>
        <w:div w:id="1634368921">
          <w:marLeft w:val="0"/>
          <w:marRight w:val="0"/>
          <w:marTop w:val="0"/>
          <w:marBottom w:val="0"/>
          <w:divBdr>
            <w:top w:val="none" w:sz="0" w:space="0" w:color="auto"/>
            <w:left w:val="none" w:sz="0" w:space="0" w:color="auto"/>
            <w:bottom w:val="none" w:sz="0" w:space="0" w:color="auto"/>
            <w:right w:val="none" w:sz="0" w:space="0" w:color="auto"/>
          </w:divBdr>
        </w:div>
      </w:divsChild>
    </w:div>
    <w:div w:id="160199807">
      <w:bodyDiv w:val="1"/>
      <w:marLeft w:val="0"/>
      <w:marRight w:val="0"/>
      <w:marTop w:val="0"/>
      <w:marBottom w:val="0"/>
      <w:divBdr>
        <w:top w:val="none" w:sz="0" w:space="0" w:color="auto"/>
        <w:left w:val="none" w:sz="0" w:space="0" w:color="auto"/>
        <w:bottom w:val="none" w:sz="0" w:space="0" w:color="auto"/>
        <w:right w:val="none" w:sz="0" w:space="0" w:color="auto"/>
      </w:divBdr>
      <w:divsChild>
        <w:div w:id="1789934317">
          <w:marLeft w:val="0"/>
          <w:marRight w:val="0"/>
          <w:marTop w:val="0"/>
          <w:marBottom w:val="0"/>
          <w:divBdr>
            <w:top w:val="none" w:sz="0" w:space="0" w:color="auto"/>
            <w:left w:val="none" w:sz="0" w:space="0" w:color="auto"/>
            <w:bottom w:val="none" w:sz="0" w:space="0" w:color="auto"/>
            <w:right w:val="none" w:sz="0" w:space="0" w:color="auto"/>
          </w:divBdr>
        </w:div>
        <w:div w:id="869874042">
          <w:marLeft w:val="0"/>
          <w:marRight w:val="0"/>
          <w:marTop w:val="0"/>
          <w:marBottom w:val="0"/>
          <w:divBdr>
            <w:top w:val="none" w:sz="0" w:space="0" w:color="auto"/>
            <w:left w:val="none" w:sz="0" w:space="0" w:color="auto"/>
            <w:bottom w:val="none" w:sz="0" w:space="0" w:color="auto"/>
            <w:right w:val="none" w:sz="0" w:space="0" w:color="auto"/>
          </w:divBdr>
        </w:div>
      </w:divsChild>
    </w:div>
    <w:div w:id="247739932">
      <w:bodyDiv w:val="1"/>
      <w:marLeft w:val="0"/>
      <w:marRight w:val="0"/>
      <w:marTop w:val="0"/>
      <w:marBottom w:val="0"/>
      <w:divBdr>
        <w:top w:val="none" w:sz="0" w:space="0" w:color="auto"/>
        <w:left w:val="none" w:sz="0" w:space="0" w:color="auto"/>
        <w:bottom w:val="none" w:sz="0" w:space="0" w:color="auto"/>
        <w:right w:val="none" w:sz="0" w:space="0" w:color="auto"/>
      </w:divBdr>
    </w:div>
    <w:div w:id="278219468">
      <w:bodyDiv w:val="1"/>
      <w:marLeft w:val="0"/>
      <w:marRight w:val="0"/>
      <w:marTop w:val="0"/>
      <w:marBottom w:val="0"/>
      <w:divBdr>
        <w:top w:val="none" w:sz="0" w:space="0" w:color="auto"/>
        <w:left w:val="none" w:sz="0" w:space="0" w:color="auto"/>
        <w:bottom w:val="none" w:sz="0" w:space="0" w:color="auto"/>
        <w:right w:val="none" w:sz="0" w:space="0" w:color="auto"/>
      </w:divBdr>
    </w:div>
    <w:div w:id="323238689">
      <w:bodyDiv w:val="1"/>
      <w:marLeft w:val="0"/>
      <w:marRight w:val="0"/>
      <w:marTop w:val="0"/>
      <w:marBottom w:val="0"/>
      <w:divBdr>
        <w:top w:val="none" w:sz="0" w:space="0" w:color="auto"/>
        <w:left w:val="none" w:sz="0" w:space="0" w:color="auto"/>
        <w:bottom w:val="none" w:sz="0" w:space="0" w:color="auto"/>
        <w:right w:val="none" w:sz="0" w:space="0" w:color="auto"/>
      </w:divBdr>
    </w:div>
    <w:div w:id="337779320">
      <w:bodyDiv w:val="1"/>
      <w:marLeft w:val="0"/>
      <w:marRight w:val="0"/>
      <w:marTop w:val="0"/>
      <w:marBottom w:val="0"/>
      <w:divBdr>
        <w:top w:val="none" w:sz="0" w:space="0" w:color="auto"/>
        <w:left w:val="none" w:sz="0" w:space="0" w:color="auto"/>
        <w:bottom w:val="none" w:sz="0" w:space="0" w:color="auto"/>
        <w:right w:val="none" w:sz="0" w:space="0" w:color="auto"/>
      </w:divBdr>
    </w:div>
    <w:div w:id="413279148">
      <w:bodyDiv w:val="1"/>
      <w:marLeft w:val="0"/>
      <w:marRight w:val="0"/>
      <w:marTop w:val="0"/>
      <w:marBottom w:val="0"/>
      <w:divBdr>
        <w:top w:val="none" w:sz="0" w:space="0" w:color="auto"/>
        <w:left w:val="none" w:sz="0" w:space="0" w:color="auto"/>
        <w:bottom w:val="none" w:sz="0" w:space="0" w:color="auto"/>
        <w:right w:val="none" w:sz="0" w:space="0" w:color="auto"/>
      </w:divBdr>
    </w:div>
    <w:div w:id="509681769">
      <w:bodyDiv w:val="1"/>
      <w:marLeft w:val="0"/>
      <w:marRight w:val="0"/>
      <w:marTop w:val="0"/>
      <w:marBottom w:val="0"/>
      <w:divBdr>
        <w:top w:val="none" w:sz="0" w:space="0" w:color="auto"/>
        <w:left w:val="none" w:sz="0" w:space="0" w:color="auto"/>
        <w:bottom w:val="none" w:sz="0" w:space="0" w:color="auto"/>
        <w:right w:val="none" w:sz="0" w:space="0" w:color="auto"/>
      </w:divBdr>
    </w:div>
    <w:div w:id="536820945">
      <w:bodyDiv w:val="1"/>
      <w:marLeft w:val="0"/>
      <w:marRight w:val="0"/>
      <w:marTop w:val="0"/>
      <w:marBottom w:val="0"/>
      <w:divBdr>
        <w:top w:val="none" w:sz="0" w:space="0" w:color="auto"/>
        <w:left w:val="none" w:sz="0" w:space="0" w:color="auto"/>
        <w:bottom w:val="none" w:sz="0" w:space="0" w:color="auto"/>
        <w:right w:val="none" w:sz="0" w:space="0" w:color="auto"/>
      </w:divBdr>
    </w:div>
    <w:div w:id="1169060258">
      <w:bodyDiv w:val="1"/>
      <w:marLeft w:val="0"/>
      <w:marRight w:val="0"/>
      <w:marTop w:val="0"/>
      <w:marBottom w:val="0"/>
      <w:divBdr>
        <w:top w:val="none" w:sz="0" w:space="0" w:color="auto"/>
        <w:left w:val="none" w:sz="0" w:space="0" w:color="auto"/>
        <w:bottom w:val="none" w:sz="0" w:space="0" w:color="auto"/>
        <w:right w:val="none" w:sz="0" w:space="0" w:color="auto"/>
      </w:divBdr>
    </w:div>
    <w:div w:id="1319260140">
      <w:bodyDiv w:val="1"/>
      <w:marLeft w:val="0"/>
      <w:marRight w:val="0"/>
      <w:marTop w:val="0"/>
      <w:marBottom w:val="0"/>
      <w:divBdr>
        <w:top w:val="none" w:sz="0" w:space="0" w:color="auto"/>
        <w:left w:val="none" w:sz="0" w:space="0" w:color="auto"/>
        <w:bottom w:val="none" w:sz="0" w:space="0" w:color="auto"/>
        <w:right w:val="none" w:sz="0" w:space="0" w:color="auto"/>
      </w:divBdr>
    </w:div>
    <w:div w:id="1330988560">
      <w:bodyDiv w:val="1"/>
      <w:marLeft w:val="0"/>
      <w:marRight w:val="0"/>
      <w:marTop w:val="0"/>
      <w:marBottom w:val="0"/>
      <w:divBdr>
        <w:top w:val="none" w:sz="0" w:space="0" w:color="auto"/>
        <w:left w:val="none" w:sz="0" w:space="0" w:color="auto"/>
        <w:bottom w:val="none" w:sz="0" w:space="0" w:color="auto"/>
        <w:right w:val="none" w:sz="0" w:space="0" w:color="auto"/>
      </w:divBdr>
    </w:div>
    <w:div w:id="1750734090">
      <w:bodyDiv w:val="1"/>
      <w:marLeft w:val="0"/>
      <w:marRight w:val="0"/>
      <w:marTop w:val="0"/>
      <w:marBottom w:val="0"/>
      <w:divBdr>
        <w:top w:val="none" w:sz="0" w:space="0" w:color="auto"/>
        <w:left w:val="none" w:sz="0" w:space="0" w:color="auto"/>
        <w:bottom w:val="none" w:sz="0" w:space="0" w:color="auto"/>
        <w:right w:val="none" w:sz="0" w:space="0" w:color="auto"/>
      </w:divBdr>
      <w:divsChild>
        <w:div w:id="536237444">
          <w:marLeft w:val="0"/>
          <w:marRight w:val="0"/>
          <w:marTop w:val="0"/>
          <w:marBottom w:val="0"/>
          <w:divBdr>
            <w:top w:val="none" w:sz="0" w:space="0" w:color="auto"/>
            <w:left w:val="none" w:sz="0" w:space="0" w:color="auto"/>
            <w:bottom w:val="none" w:sz="0" w:space="0" w:color="auto"/>
            <w:right w:val="none" w:sz="0" w:space="0" w:color="auto"/>
          </w:divBdr>
        </w:div>
        <w:div w:id="1556163760">
          <w:marLeft w:val="0"/>
          <w:marRight w:val="0"/>
          <w:marTop w:val="0"/>
          <w:marBottom w:val="0"/>
          <w:divBdr>
            <w:top w:val="none" w:sz="0" w:space="0" w:color="auto"/>
            <w:left w:val="none" w:sz="0" w:space="0" w:color="auto"/>
            <w:bottom w:val="none" w:sz="0" w:space="0" w:color="auto"/>
            <w:right w:val="none" w:sz="0" w:space="0" w:color="auto"/>
          </w:divBdr>
        </w:div>
      </w:divsChild>
    </w:div>
    <w:div w:id="1751006813">
      <w:bodyDiv w:val="1"/>
      <w:marLeft w:val="0"/>
      <w:marRight w:val="0"/>
      <w:marTop w:val="0"/>
      <w:marBottom w:val="0"/>
      <w:divBdr>
        <w:top w:val="none" w:sz="0" w:space="0" w:color="auto"/>
        <w:left w:val="none" w:sz="0" w:space="0" w:color="auto"/>
        <w:bottom w:val="none" w:sz="0" w:space="0" w:color="auto"/>
        <w:right w:val="none" w:sz="0" w:space="0" w:color="auto"/>
      </w:divBdr>
    </w:div>
    <w:div w:id="18753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Estrutura" TargetMode="External"/><Relationship Id="rId13" Type="http://schemas.openxmlformats.org/officeDocument/2006/relationships/hyperlink" Target="https://pt.wikipedia.org/wiki/Antig%C3%BCidade" TargetMode="External"/><Relationship Id="rId18" Type="http://schemas.openxmlformats.org/officeDocument/2006/relationships/hyperlink" Target="http://www.culturafgm.salvador.ba.gov.br/index.php/patrimonio/bens-materiais/monumentos-publicos/busto" TargetMode="External"/><Relationship Id="rId26" Type="http://schemas.openxmlformats.org/officeDocument/2006/relationships/hyperlink" Target="http://www.culturafgm.salvador.ba.gov.br/index.php/patrimonio/bens-materiais/monumentos-publicos/monumentos" TargetMode="External"/><Relationship Id="rId3" Type="http://schemas.openxmlformats.org/officeDocument/2006/relationships/styles" Target="styles.xml"/><Relationship Id="rId21" Type="http://schemas.openxmlformats.org/officeDocument/2006/relationships/hyperlink" Target="http://www.culturafgm.salvador.ba.gov.br/index.php/patrimonio/bens-materiais/monumentos-publicos/marco" TargetMode="External"/><Relationship Id="rId7" Type="http://schemas.openxmlformats.org/officeDocument/2006/relationships/endnotes" Target="endnotes.xml"/><Relationship Id="rId12" Type="http://schemas.openxmlformats.org/officeDocument/2006/relationships/hyperlink" Target="https://pt.wikipedia.org/wiki/Cidade" TargetMode="External"/><Relationship Id="rId17" Type="http://schemas.openxmlformats.org/officeDocument/2006/relationships/hyperlink" Target="http://www.culturafgm.salvador.ba.gov.br/index.php/patrimonio/bens-materiais/monumentos-publicos/estatua" TargetMode="External"/><Relationship Id="rId25" Type="http://schemas.openxmlformats.org/officeDocument/2006/relationships/hyperlink" Target="http://www.culturafgm.salvador.ba.gov.br/index.php/patrimonio/bens-materiais/monumentos-publicos/oratorios" TargetMode="External"/><Relationship Id="rId2" Type="http://schemas.openxmlformats.org/officeDocument/2006/relationships/numbering" Target="numbering.xml"/><Relationship Id="rId16" Type="http://schemas.openxmlformats.org/officeDocument/2006/relationships/hyperlink" Target="http://www.culturafgm.salvador.ba.gov.br/index.php/patrimonio/bens-materiais/monumentos-publicos/novo-menu" TargetMode="External"/><Relationship Id="rId20" Type="http://schemas.openxmlformats.org/officeDocument/2006/relationships/hyperlink" Target="http://www.culturafgm.salvador.ba.gov.br/index.php/patrimonio/bens-materiais/monumentos-publicos/herm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Aspecto" TargetMode="External"/><Relationship Id="rId24" Type="http://schemas.openxmlformats.org/officeDocument/2006/relationships/hyperlink" Target="http://www.culturafgm.salvador.ba.gov.br/index.php/patrimonio/bens-materiais/monumentos-publicos/painel-fechamento" TargetMode="External"/><Relationship Id="rId5" Type="http://schemas.openxmlformats.org/officeDocument/2006/relationships/webSettings" Target="webSettings.xml"/><Relationship Id="rId15" Type="http://schemas.openxmlformats.org/officeDocument/2006/relationships/hyperlink" Target="https://pt.wikipedia.org/wiki/Hist%C3%B3ria" TargetMode="External"/><Relationship Id="rId23" Type="http://schemas.openxmlformats.org/officeDocument/2006/relationships/hyperlink" Target="http://www.culturafgm.salvador.ba.gov.br/index.php/patrimonio/bens-materiais/monumentos-publicos/chafariz" TargetMode="External"/><Relationship Id="rId28" Type="http://schemas.openxmlformats.org/officeDocument/2006/relationships/fontTable" Target="fontTable.xml"/><Relationship Id="rId10" Type="http://schemas.openxmlformats.org/officeDocument/2006/relationships/hyperlink" Target="https://pt.wikipedia.org/wiki/Arte" TargetMode="External"/><Relationship Id="rId19" Type="http://schemas.openxmlformats.org/officeDocument/2006/relationships/hyperlink" Target="http://www.culturafgm.salvador.ba.gov.br/index.php/patrimonio/bens-materiais/monumentos-publicos/escultura" TargetMode="External"/><Relationship Id="rId4" Type="http://schemas.openxmlformats.org/officeDocument/2006/relationships/settings" Target="settings.xml"/><Relationship Id="rId9" Type="http://schemas.openxmlformats.org/officeDocument/2006/relationships/hyperlink" Target="https://pt.wikipedia.org/wiki/Figura" TargetMode="External"/><Relationship Id="rId14" Type="http://schemas.openxmlformats.org/officeDocument/2006/relationships/hyperlink" Target="https://pt.wikipedia.org/wiki/Significado" TargetMode="External"/><Relationship Id="rId22" Type="http://schemas.openxmlformats.org/officeDocument/2006/relationships/hyperlink" Target="http://www.culturafgm.salvador.ba.gov.br/index.php/patrimonio/bens-materiais/monumentos-publicos/fonte-luminosa" TargetMode="External"/><Relationship Id="rId27" Type="http://schemas.openxmlformats.org/officeDocument/2006/relationships/hyperlink" Target="http://www.culturafgm.salvador.ba.gov.br/index.php/patrimonio/bens-materiais/monumentos-publicos/mausole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BF84-850B-F443-A1D9-CE0BAC98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4784</Words>
  <Characters>27272</Characters>
  <Application>Microsoft Office Word</Application>
  <DocSecurity>0</DocSecurity>
  <Lines>227</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JILENO</dc:creator>
  <cp:lastModifiedBy>Fernanda Dusse</cp:lastModifiedBy>
  <cp:revision>2</cp:revision>
  <dcterms:created xsi:type="dcterms:W3CDTF">2020-05-15T20:10:00Z</dcterms:created>
  <dcterms:modified xsi:type="dcterms:W3CDTF">2020-05-15T20:10:00Z</dcterms:modified>
</cp:coreProperties>
</file>