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A426B" w14:textId="478FB9CB" w:rsidR="00974CB1" w:rsidRDefault="00DE6249" w:rsidP="000D622B">
      <w:pPr>
        <w:spacing w:after="120" w:line="276" w:lineRule="auto"/>
        <w:ind w:right="-52"/>
        <w:jc w:val="both"/>
        <w:rPr>
          <w:rFonts w:ascii="Calibri" w:hAnsi="Calibri" w:cs="Calibri"/>
          <w:b/>
          <w:lang w:val="pt-BR"/>
        </w:rPr>
      </w:pPr>
      <w:r w:rsidRPr="00DA3D9F">
        <w:rPr>
          <w:rFonts w:ascii="Calibri" w:hAnsi="Calibri" w:cs="Calibri"/>
          <w:b/>
          <w:lang w:val="pt-BR"/>
        </w:rPr>
        <w:t>C</w:t>
      </w:r>
      <w:r w:rsidR="00974CB1" w:rsidRPr="00DA3D9F">
        <w:rPr>
          <w:rFonts w:ascii="Calibri" w:hAnsi="Calibri" w:cs="Calibri"/>
          <w:b/>
          <w:lang w:val="pt-BR"/>
        </w:rPr>
        <w:t xml:space="preserve">omo é possível </w:t>
      </w:r>
      <w:r w:rsidR="0084191B" w:rsidRPr="00DA3D9F">
        <w:rPr>
          <w:rFonts w:ascii="Calibri" w:hAnsi="Calibri" w:cs="Calibri"/>
          <w:b/>
          <w:lang w:val="pt-BR"/>
        </w:rPr>
        <w:t xml:space="preserve">pensar e agir </w:t>
      </w:r>
      <w:r w:rsidR="003733D3" w:rsidRPr="00DA3D9F">
        <w:rPr>
          <w:rFonts w:ascii="Calibri" w:hAnsi="Calibri" w:cs="Calibri"/>
          <w:b/>
          <w:lang w:val="pt-BR"/>
        </w:rPr>
        <w:t xml:space="preserve">em </w:t>
      </w:r>
      <w:r w:rsidR="006D15D3" w:rsidRPr="00DA3D9F">
        <w:rPr>
          <w:rFonts w:ascii="Calibri" w:hAnsi="Calibri" w:cs="Calibri"/>
          <w:b/>
          <w:lang w:val="pt-BR"/>
        </w:rPr>
        <w:t>múltiplas escalas</w:t>
      </w:r>
      <w:r w:rsidR="003733D3" w:rsidRPr="00DA3D9F">
        <w:rPr>
          <w:rFonts w:ascii="Calibri" w:hAnsi="Calibri" w:cs="Calibri"/>
          <w:b/>
          <w:lang w:val="pt-BR"/>
        </w:rPr>
        <w:t xml:space="preserve">? </w:t>
      </w:r>
    </w:p>
    <w:p w14:paraId="328934FF" w14:textId="4A8BCCDF" w:rsidR="0064388D" w:rsidRPr="00383036" w:rsidRDefault="00A265B3" w:rsidP="000D622B">
      <w:pPr>
        <w:spacing w:after="120" w:line="276" w:lineRule="auto"/>
        <w:ind w:right="-52"/>
        <w:jc w:val="both"/>
        <w:rPr>
          <w:rFonts w:ascii="Calibri" w:hAnsi="Calibri" w:cs="Calibri"/>
          <w:b/>
        </w:rPr>
      </w:pPr>
      <w:r w:rsidRPr="00A265B3">
        <w:rPr>
          <w:rFonts w:ascii="Calibri" w:hAnsi="Calibri" w:cs="Calibri"/>
          <w:b/>
        </w:rPr>
        <w:t>How  is it possible to think an</w:t>
      </w:r>
      <w:r>
        <w:rPr>
          <w:rFonts w:ascii="Calibri" w:hAnsi="Calibri" w:cs="Calibri"/>
          <w:b/>
        </w:rPr>
        <w:t>d act in multiple scales?</w:t>
      </w:r>
      <w:bookmarkStart w:id="0" w:name="_GoBack"/>
      <w:bookmarkEnd w:id="0"/>
    </w:p>
    <w:p w14:paraId="2D055ED8" w14:textId="3B0F07F9" w:rsidR="0087025D" w:rsidRPr="00DA3D9F" w:rsidRDefault="0087025D" w:rsidP="000D622B">
      <w:pPr>
        <w:spacing w:after="120" w:line="276" w:lineRule="auto"/>
        <w:ind w:right="-52"/>
        <w:jc w:val="both"/>
        <w:rPr>
          <w:rFonts w:ascii="Calibri" w:hAnsi="Calibri" w:cs="Calibri"/>
          <w:b/>
          <w:lang w:val="pt-BR"/>
        </w:rPr>
      </w:pPr>
      <w:r w:rsidRPr="00DA3D9F">
        <w:rPr>
          <w:rFonts w:ascii="Calibri" w:hAnsi="Calibri" w:cs="Calibri"/>
          <w:b/>
          <w:lang w:val="pt-BR"/>
        </w:rPr>
        <w:t>Resumo</w:t>
      </w:r>
    </w:p>
    <w:p w14:paraId="7A36BC34" w14:textId="646939AC" w:rsidR="00656F1E" w:rsidRPr="00DA3D9F" w:rsidRDefault="00656F1E" w:rsidP="000D622B">
      <w:pPr>
        <w:spacing w:after="120" w:line="276" w:lineRule="auto"/>
        <w:ind w:right="-52"/>
        <w:jc w:val="both"/>
        <w:rPr>
          <w:rFonts w:ascii="Calibri" w:hAnsi="Calibri" w:cs="Calibri"/>
          <w:lang w:val="pt-BR"/>
        </w:rPr>
      </w:pPr>
      <w:r w:rsidRPr="00DA3D9F">
        <w:rPr>
          <w:rFonts w:ascii="Calibri" w:hAnsi="Calibri" w:cs="Calibri"/>
          <w:lang w:val="pt-BR"/>
        </w:rPr>
        <w:t>O artigo se soma ao esforço de formular teorias sociais críticas capazes de pensar e agir em múltiplas escalas, compreendendo as mediações entre estas. Para tanto, o percurso aqui proposto se dá em três etapas. Na primeira, compreendemos nosso momento histórico como um período marcado por crises globais, com um diagnóstico do presente que atent</w:t>
      </w:r>
      <w:r w:rsidR="006A2725" w:rsidRPr="00DA3D9F">
        <w:rPr>
          <w:rFonts w:ascii="Calibri" w:hAnsi="Calibri" w:cs="Calibri"/>
          <w:lang w:val="pt-BR"/>
        </w:rPr>
        <w:t>a</w:t>
      </w:r>
      <w:r w:rsidRPr="00DA3D9F">
        <w:rPr>
          <w:rFonts w:ascii="Calibri" w:hAnsi="Calibri" w:cs="Calibri"/>
          <w:lang w:val="pt-BR"/>
        </w:rPr>
        <w:t xml:space="preserve"> para as reestruturações produtivas e </w:t>
      </w:r>
      <w:r w:rsidR="0064388D">
        <w:rPr>
          <w:rFonts w:ascii="Calibri" w:hAnsi="Calibri" w:cs="Calibri"/>
          <w:lang w:val="pt-BR"/>
        </w:rPr>
        <w:t xml:space="preserve">fenômenos sociais </w:t>
      </w:r>
      <w:r w:rsidRPr="00DA3D9F">
        <w:rPr>
          <w:rFonts w:ascii="Calibri" w:hAnsi="Calibri" w:cs="Calibri"/>
          <w:lang w:val="pt-BR"/>
        </w:rPr>
        <w:t xml:space="preserve">que </w:t>
      </w:r>
      <w:r w:rsidR="0064388D">
        <w:rPr>
          <w:rFonts w:ascii="Calibri" w:hAnsi="Calibri" w:cs="Calibri"/>
          <w:lang w:val="pt-BR"/>
        </w:rPr>
        <w:t>marcaram a experiência coletiva e o imaginário de uma geração</w:t>
      </w:r>
      <w:r w:rsidRPr="00DA3D9F">
        <w:rPr>
          <w:rFonts w:ascii="Calibri" w:hAnsi="Calibri" w:cs="Calibri"/>
          <w:lang w:val="pt-BR"/>
        </w:rPr>
        <w:t>. No segundo momento, argumentamos que pensar e agir em múltiplas escalas implica construir desde já espaços que antecipem uma outra sociedade, mas ao mesmo tempo é extremamente necessário acumular forças nos centros de decisão da política institucional</w:t>
      </w:r>
      <w:r w:rsidR="007D5157" w:rsidRPr="00DA3D9F">
        <w:rPr>
          <w:rFonts w:ascii="Calibri" w:hAnsi="Calibri" w:cs="Calibri"/>
          <w:lang w:val="pt-BR"/>
        </w:rPr>
        <w:t xml:space="preserve"> e, ainda, convergir na ideia de um novo projeto de sociedade. </w:t>
      </w:r>
      <w:r w:rsidRPr="00DA3D9F">
        <w:rPr>
          <w:rFonts w:ascii="Calibri" w:hAnsi="Calibri" w:cs="Calibri"/>
          <w:lang w:val="pt-BR"/>
        </w:rPr>
        <w:t>No terceiro momento, atentamos para redefinições disciplinares nos estudos urbanos que permitem a urbanistas e arquitet</w:t>
      </w:r>
      <w:r w:rsidR="00314ECC" w:rsidRPr="00DA3D9F">
        <w:rPr>
          <w:rFonts w:ascii="Calibri" w:hAnsi="Calibri" w:cs="Calibri"/>
          <w:lang w:val="pt-BR"/>
        </w:rPr>
        <w:t>a</w:t>
      </w:r>
      <w:r w:rsidRPr="00DA3D9F">
        <w:rPr>
          <w:rFonts w:ascii="Calibri" w:hAnsi="Calibri" w:cs="Calibri"/>
          <w:lang w:val="pt-BR"/>
        </w:rPr>
        <w:t>s</w:t>
      </w:r>
      <w:r w:rsidR="00314ECC" w:rsidRPr="00DA3D9F">
        <w:rPr>
          <w:rFonts w:ascii="Calibri" w:hAnsi="Calibri" w:cs="Calibri"/>
          <w:lang w:val="pt-BR"/>
        </w:rPr>
        <w:t>/os</w:t>
      </w:r>
      <w:r w:rsidRPr="00DA3D9F">
        <w:rPr>
          <w:rFonts w:ascii="Calibri" w:hAnsi="Calibri" w:cs="Calibri"/>
          <w:lang w:val="pt-BR"/>
        </w:rPr>
        <w:t xml:space="preserve"> incidirem mais diretamente numa cultura urbana transformadora, isto é, participar ativamente de projetos coletivos capazes de ampliar a democracia desde as cidades.  </w:t>
      </w:r>
    </w:p>
    <w:p w14:paraId="231986DF" w14:textId="0A8C7976" w:rsidR="0087025D" w:rsidRPr="00DA3D9F" w:rsidRDefault="00DB10A7" w:rsidP="000D622B">
      <w:pPr>
        <w:spacing w:after="120" w:line="276" w:lineRule="auto"/>
        <w:ind w:right="-52"/>
        <w:jc w:val="both"/>
        <w:rPr>
          <w:rFonts w:ascii="Calibri" w:hAnsi="Calibri" w:cs="Calibri"/>
          <w:lang w:val="pt-BR"/>
        </w:rPr>
      </w:pPr>
      <w:r w:rsidRPr="00DA3D9F">
        <w:rPr>
          <w:rFonts w:ascii="Calibri" w:hAnsi="Calibri" w:cs="Calibri"/>
          <w:b/>
          <w:lang w:val="pt-BR"/>
        </w:rPr>
        <w:t>Palavras-chave:</w:t>
      </w:r>
      <w:r w:rsidRPr="00DA3D9F">
        <w:rPr>
          <w:rFonts w:ascii="Calibri" w:hAnsi="Calibri" w:cs="Calibri"/>
          <w:lang w:val="pt-BR"/>
        </w:rPr>
        <w:t xml:space="preserve"> </w:t>
      </w:r>
      <w:r w:rsidR="00314ECC" w:rsidRPr="00DA3D9F">
        <w:rPr>
          <w:rFonts w:ascii="Calibri" w:hAnsi="Calibri" w:cs="Calibri"/>
          <w:lang w:val="pt-BR"/>
        </w:rPr>
        <w:t xml:space="preserve">pandemia; crise econômica global; movimentos sociais urbanos; espaço e política; teoria crítica </w:t>
      </w:r>
    </w:p>
    <w:p w14:paraId="0F5670B8" w14:textId="022EF6EC" w:rsidR="0087025D" w:rsidRPr="00DA3D9F" w:rsidRDefault="0087025D" w:rsidP="000D622B">
      <w:pPr>
        <w:spacing w:after="120" w:line="276" w:lineRule="auto"/>
        <w:ind w:right="-52"/>
        <w:jc w:val="both"/>
        <w:rPr>
          <w:rFonts w:ascii="Calibri" w:hAnsi="Calibri" w:cs="Calibri"/>
          <w:lang w:val="pt-BR"/>
        </w:rPr>
      </w:pPr>
    </w:p>
    <w:p w14:paraId="5EC3786D" w14:textId="35B9E68C" w:rsidR="0087025D" w:rsidRPr="0064388D" w:rsidRDefault="0087025D" w:rsidP="000D622B">
      <w:pPr>
        <w:spacing w:after="120" w:line="276" w:lineRule="auto"/>
        <w:ind w:right="-52"/>
        <w:jc w:val="both"/>
        <w:rPr>
          <w:rFonts w:ascii="Calibri" w:hAnsi="Calibri" w:cs="Calibri"/>
          <w:b/>
        </w:rPr>
      </w:pPr>
      <w:r w:rsidRPr="0064388D">
        <w:rPr>
          <w:rFonts w:ascii="Calibri" w:hAnsi="Calibri" w:cs="Calibri"/>
          <w:b/>
        </w:rPr>
        <w:t>Abstract</w:t>
      </w:r>
    </w:p>
    <w:p w14:paraId="37CE5D74" w14:textId="33D65A58" w:rsidR="00314ECC" w:rsidRPr="00DA3D9F" w:rsidRDefault="00314ECC" w:rsidP="000D622B">
      <w:pPr>
        <w:spacing w:after="120" w:line="276" w:lineRule="auto"/>
        <w:ind w:right="-52"/>
        <w:jc w:val="both"/>
        <w:rPr>
          <w:rFonts w:ascii="Calibri" w:hAnsi="Calibri" w:cs="Calibri"/>
        </w:rPr>
      </w:pPr>
      <w:r w:rsidRPr="00DA3D9F">
        <w:rPr>
          <w:rFonts w:ascii="Calibri" w:hAnsi="Calibri" w:cs="Calibri"/>
        </w:rPr>
        <w:t>The article contribute</w:t>
      </w:r>
      <w:r w:rsidR="0064388D">
        <w:rPr>
          <w:rFonts w:ascii="Calibri" w:hAnsi="Calibri" w:cs="Calibri"/>
        </w:rPr>
        <w:t>s</w:t>
      </w:r>
      <w:r w:rsidRPr="00DA3D9F">
        <w:rPr>
          <w:rFonts w:ascii="Calibri" w:hAnsi="Calibri" w:cs="Calibri"/>
        </w:rPr>
        <w:t xml:space="preserve"> to critical social theories implicated in multiple scales. To this end, the route proposed is divided in three stages. In the first, </w:t>
      </w:r>
      <w:r w:rsidR="00AB5461" w:rsidRPr="00DA3D9F">
        <w:rPr>
          <w:rFonts w:ascii="Calibri" w:hAnsi="Calibri" w:cs="Calibri"/>
        </w:rPr>
        <w:t>we understand our historical moment as a period marked by global crises</w:t>
      </w:r>
      <w:r w:rsidR="00975258" w:rsidRPr="00DA3D9F">
        <w:rPr>
          <w:rFonts w:ascii="Calibri" w:hAnsi="Calibri" w:cs="Calibri"/>
        </w:rPr>
        <w:t>, with a social diagnosis observing productive restructuration and collective experiences</w:t>
      </w:r>
      <w:r w:rsidR="00E456C8" w:rsidRPr="00DA3D9F">
        <w:rPr>
          <w:rFonts w:ascii="Calibri" w:hAnsi="Calibri" w:cs="Calibri"/>
        </w:rPr>
        <w:t>. In the second part, we argue that thinking and acting in multiple scales implies building spaces that anticipate another society</w:t>
      </w:r>
      <w:r w:rsidR="00E36F74" w:rsidRPr="00DA3D9F">
        <w:rPr>
          <w:rFonts w:ascii="Calibri" w:hAnsi="Calibri" w:cs="Calibri"/>
        </w:rPr>
        <w:t>, but at the same time it is necessary to accumulate forces in the decision-making centers and converge on the idea of a new social project. In the third moment, we look for disciplinary redefinitions in urban studies that allow urban planners and architects</w:t>
      </w:r>
      <w:r w:rsidR="000637FC" w:rsidRPr="00DA3D9F">
        <w:rPr>
          <w:rFonts w:ascii="Calibri" w:hAnsi="Calibri" w:cs="Calibri"/>
        </w:rPr>
        <w:t xml:space="preserve"> to focus more directly on a transformative urban culture, that is, to participate in a radical and urban democracy. </w:t>
      </w:r>
    </w:p>
    <w:p w14:paraId="7D2D6BD9" w14:textId="1DC19B8B" w:rsidR="00314ECC" w:rsidRPr="00DA3D9F" w:rsidRDefault="000637FC" w:rsidP="000D622B">
      <w:pPr>
        <w:spacing w:after="120" w:line="276" w:lineRule="auto"/>
        <w:ind w:right="-52"/>
        <w:jc w:val="both"/>
        <w:rPr>
          <w:rFonts w:ascii="Calibri" w:hAnsi="Calibri" w:cs="Calibri"/>
        </w:rPr>
      </w:pPr>
      <w:r w:rsidRPr="00DA3D9F">
        <w:rPr>
          <w:rFonts w:ascii="Calibri" w:hAnsi="Calibri" w:cs="Calibri"/>
          <w:b/>
        </w:rPr>
        <w:t>Keywords:</w:t>
      </w:r>
      <w:r w:rsidRPr="00DA3D9F">
        <w:rPr>
          <w:rFonts w:ascii="Calibri" w:hAnsi="Calibri" w:cs="Calibri"/>
        </w:rPr>
        <w:t xml:space="preserve"> coronavirus pandemic; global crises; social urban mouvements; space and politics; critical theory.  </w:t>
      </w:r>
    </w:p>
    <w:p w14:paraId="2F969337" w14:textId="4AB1A7BC" w:rsidR="00D006D7" w:rsidRPr="00DA3D9F" w:rsidRDefault="00D006D7" w:rsidP="000D622B">
      <w:pPr>
        <w:spacing w:after="120" w:line="276" w:lineRule="auto"/>
        <w:ind w:right="-52"/>
        <w:jc w:val="both"/>
        <w:rPr>
          <w:rFonts w:ascii="Calibri" w:hAnsi="Calibri" w:cs="Calibri"/>
        </w:rPr>
      </w:pPr>
    </w:p>
    <w:p w14:paraId="1C7CADB1" w14:textId="22988D4C" w:rsidR="008C31FF" w:rsidRPr="00C27FC2" w:rsidRDefault="008C31FF" w:rsidP="000D622B">
      <w:pPr>
        <w:spacing w:after="120" w:line="276" w:lineRule="auto"/>
        <w:ind w:right="-52"/>
        <w:jc w:val="both"/>
        <w:rPr>
          <w:rFonts w:ascii="Calibri" w:hAnsi="Calibri" w:cs="Calibri"/>
          <w:b/>
          <w:lang w:val="pt-BR"/>
        </w:rPr>
      </w:pPr>
      <w:r w:rsidRPr="00C27FC2">
        <w:rPr>
          <w:rFonts w:ascii="Calibri" w:hAnsi="Calibri" w:cs="Calibri"/>
          <w:b/>
          <w:lang w:val="pt-BR"/>
        </w:rPr>
        <w:t>Introdução</w:t>
      </w:r>
    </w:p>
    <w:p w14:paraId="0DED01AA" w14:textId="16247DB2" w:rsidR="00974CB1" w:rsidRPr="00DA3D9F" w:rsidRDefault="00D006D7" w:rsidP="000D622B">
      <w:pPr>
        <w:spacing w:after="120" w:line="276" w:lineRule="auto"/>
        <w:ind w:right="-52"/>
        <w:jc w:val="both"/>
        <w:rPr>
          <w:rFonts w:ascii="Calibri" w:hAnsi="Calibri" w:cs="Calibri"/>
          <w:lang w:val="pt-BR"/>
        </w:rPr>
      </w:pPr>
      <w:r w:rsidRPr="00DA3D9F">
        <w:rPr>
          <w:rFonts w:ascii="Calibri" w:hAnsi="Calibri" w:cs="Calibri"/>
          <w:lang w:val="pt-BR"/>
        </w:rPr>
        <w:t xml:space="preserve">Este artigo parte do </w:t>
      </w:r>
      <w:r w:rsidR="001F0E2C" w:rsidRPr="00DA3D9F">
        <w:rPr>
          <w:rFonts w:ascii="Calibri" w:hAnsi="Calibri" w:cs="Calibri"/>
          <w:lang w:val="pt-BR"/>
        </w:rPr>
        <w:t>esforço partilhado de pensar em que medida, em nosso momento histórico, dinâmicas globais ganham feições concretas nas grandes cidades e na produç</w:t>
      </w:r>
      <w:r w:rsidR="0064388D">
        <w:rPr>
          <w:rFonts w:ascii="Calibri" w:hAnsi="Calibri" w:cs="Calibri"/>
          <w:lang w:val="pt-BR"/>
        </w:rPr>
        <w:t>ã</w:t>
      </w:r>
      <w:r w:rsidR="001F0E2C" w:rsidRPr="00DA3D9F">
        <w:rPr>
          <w:rFonts w:ascii="Calibri" w:hAnsi="Calibri" w:cs="Calibri"/>
          <w:lang w:val="pt-BR"/>
        </w:rPr>
        <w:t xml:space="preserve">o do espaço urbano, o que exige das teorias sociais críticas pensar </w:t>
      </w:r>
      <w:r w:rsidR="004747E1" w:rsidRPr="00DA3D9F">
        <w:rPr>
          <w:rFonts w:ascii="Calibri" w:hAnsi="Calibri" w:cs="Calibri"/>
          <w:lang w:val="pt-BR"/>
        </w:rPr>
        <w:t xml:space="preserve">e agir </w:t>
      </w:r>
      <w:r w:rsidR="001F0E2C" w:rsidRPr="00DA3D9F">
        <w:rPr>
          <w:rFonts w:ascii="Calibri" w:hAnsi="Calibri" w:cs="Calibri"/>
          <w:lang w:val="pt-BR"/>
        </w:rPr>
        <w:t xml:space="preserve">em </w:t>
      </w:r>
      <w:r w:rsidR="006D15D3" w:rsidRPr="00DA3D9F">
        <w:rPr>
          <w:rFonts w:ascii="Calibri" w:hAnsi="Calibri" w:cs="Calibri"/>
          <w:lang w:val="pt-BR"/>
        </w:rPr>
        <w:t xml:space="preserve">múltiplas </w:t>
      </w:r>
      <w:r w:rsidR="001F0E2C" w:rsidRPr="00DA3D9F">
        <w:rPr>
          <w:rFonts w:ascii="Calibri" w:hAnsi="Calibri" w:cs="Calibri"/>
          <w:lang w:val="pt-BR"/>
        </w:rPr>
        <w:t xml:space="preserve">escalas, </w:t>
      </w:r>
      <w:r w:rsidR="006D15D3" w:rsidRPr="00DA3D9F">
        <w:rPr>
          <w:rFonts w:ascii="Calibri" w:hAnsi="Calibri" w:cs="Calibri"/>
          <w:lang w:val="pt-BR"/>
        </w:rPr>
        <w:t>compree</w:t>
      </w:r>
      <w:r w:rsidR="00101F3D">
        <w:rPr>
          <w:rFonts w:ascii="Calibri" w:hAnsi="Calibri" w:cs="Calibri"/>
          <w:lang w:val="pt-BR"/>
        </w:rPr>
        <w:t>ndendo</w:t>
      </w:r>
      <w:r w:rsidR="001F0E2C" w:rsidRPr="00DA3D9F">
        <w:rPr>
          <w:rFonts w:ascii="Calibri" w:hAnsi="Calibri" w:cs="Calibri"/>
          <w:lang w:val="pt-BR"/>
        </w:rPr>
        <w:t xml:space="preserve"> as mediações entre estas. </w:t>
      </w:r>
      <w:r w:rsidR="004747E1" w:rsidRPr="00DA3D9F">
        <w:rPr>
          <w:rFonts w:ascii="Calibri" w:hAnsi="Calibri" w:cs="Calibri"/>
          <w:lang w:val="pt-BR"/>
        </w:rPr>
        <w:t xml:space="preserve">Obviamente se trata de um objetivo ambicioso, </w:t>
      </w:r>
      <w:r w:rsidR="004747E1" w:rsidRPr="00DA3D9F">
        <w:rPr>
          <w:rFonts w:ascii="Calibri" w:hAnsi="Calibri" w:cs="Calibri"/>
          <w:lang w:val="pt-BR"/>
        </w:rPr>
        <w:lastRenderedPageBreak/>
        <w:t xml:space="preserve">impossível de se esgotar nesse espaço. O percurso aqui proposto é, em três etapas, montar um mosaico de problemáticas e hipóteses que colocam tônica em aspectos sensíveis aos estudos urbanos. </w:t>
      </w:r>
    </w:p>
    <w:p w14:paraId="40A10218" w14:textId="0166E6CC" w:rsidR="004730A6" w:rsidRPr="00DA3D9F" w:rsidRDefault="001D0A81" w:rsidP="000D622B">
      <w:pPr>
        <w:spacing w:after="120" w:line="276" w:lineRule="auto"/>
        <w:ind w:right="-52"/>
        <w:jc w:val="both"/>
        <w:rPr>
          <w:rFonts w:ascii="Calibri" w:hAnsi="Calibri" w:cs="Calibri"/>
          <w:lang w:val="pt-BR"/>
        </w:rPr>
      </w:pPr>
      <w:r w:rsidRPr="00DA3D9F">
        <w:rPr>
          <w:rFonts w:ascii="Calibri" w:hAnsi="Calibri" w:cs="Calibri"/>
          <w:lang w:val="pt-BR"/>
        </w:rPr>
        <w:t>No p</w:t>
      </w:r>
      <w:r w:rsidR="00F76D04" w:rsidRPr="00DA3D9F">
        <w:rPr>
          <w:rFonts w:ascii="Calibri" w:hAnsi="Calibri" w:cs="Calibri"/>
          <w:lang w:val="pt-BR"/>
        </w:rPr>
        <w:t>rimeiro</w:t>
      </w:r>
      <w:r w:rsidR="00650CBB" w:rsidRPr="00DA3D9F">
        <w:rPr>
          <w:rFonts w:ascii="Calibri" w:hAnsi="Calibri" w:cs="Calibri"/>
          <w:lang w:val="pt-BR"/>
        </w:rPr>
        <w:t>,</w:t>
      </w:r>
      <w:r w:rsidR="00F76D04" w:rsidRPr="00DA3D9F">
        <w:rPr>
          <w:rFonts w:ascii="Calibri" w:hAnsi="Calibri" w:cs="Calibri"/>
          <w:lang w:val="pt-BR"/>
        </w:rPr>
        <w:t xml:space="preserve"> </w:t>
      </w:r>
      <w:r w:rsidR="00101F3D">
        <w:rPr>
          <w:rFonts w:ascii="Calibri" w:hAnsi="Calibri" w:cs="Calibri"/>
          <w:lang w:val="pt-BR"/>
        </w:rPr>
        <w:t>analisamos</w:t>
      </w:r>
      <w:r w:rsidR="00DE5C13" w:rsidRPr="00DA3D9F">
        <w:rPr>
          <w:rFonts w:ascii="Calibri" w:hAnsi="Calibri" w:cs="Calibri"/>
          <w:lang w:val="pt-BR"/>
        </w:rPr>
        <w:t xml:space="preserve"> nosso</w:t>
      </w:r>
      <w:r w:rsidR="00AD59A1" w:rsidRPr="00DA3D9F">
        <w:rPr>
          <w:rFonts w:ascii="Calibri" w:hAnsi="Calibri" w:cs="Calibri"/>
          <w:lang w:val="pt-BR"/>
        </w:rPr>
        <w:t xml:space="preserve"> momento</w:t>
      </w:r>
      <w:r w:rsidR="00DE5C13" w:rsidRPr="00DA3D9F">
        <w:rPr>
          <w:rFonts w:ascii="Calibri" w:hAnsi="Calibri" w:cs="Calibri"/>
          <w:lang w:val="pt-BR"/>
        </w:rPr>
        <w:t xml:space="preserve"> histórico</w:t>
      </w:r>
      <w:r w:rsidR="00AD59A1" w:rsidRPr="00DA3D9F">
        <w:rPr>
          <w:rFonts w:ascii="Calibri" w:hAnsi="Calibri" w:cs="Calibri"/>
          <w:lang w:val="pt-BR"/>
        </w:rPr>
        <w:t xml:space="preserve"> como um período marcado por crises globais,</w:t>
      </w:r>
      <w:r w:rsidR="00E7052C" w:rsidRPr="00DA3D9F">
        <w:rPr>
          <w:rFonts w:ascii="Calibri" w:hAnsi="Calibri" w:cs="Calibri"/>
          <w:lang w:val="pt-BR"/>
        </w:rPr>
        <w:t xml:space="preserve"> </w:t>
      </w:r>
      <w:r w:rsidR="00963254" w:rsidRPr="00DA3D9F">
        <w:rPr>
          <w:rFonts w:ascii="Calibri" w:hAnsi="Calibri" w:cs="Calibri"/>
          <w:lang w:val="pt-BR"/>
        </w:rPr>
        <w:t xml:space="preserve">com um </w:t>
      </w:r>
      <w:r w:rsidR="004730A6" w:rsidRPr="00DA3D9F">
        <w:rPr>
          <w:rFonts w:ascii="Calibri" w:hAnsi="Calibri" w:cs="Calibri"/>
          <w:lang w:val="pt-BR"/>
        </w:rPr>
        <w:t xml:space="preserve">diagnóstico </w:t>
      </w:r>
      <w:r w:rsidR="00963254" w:rsidRPr="00DA3D9F">
        <w:rPr>
          <w:rFonts w:ascii="Calibri" w:hAnsi="Calibri" w:cs="Calibri"/>
          <w:lang w:val="pt-BR"/>
        </w:rPr>
        <w:t>do presente que atent</w:t>
      </w:r>
      <w:r w:rsidR="002938BE">
        <w:rPr>
          <w:rFonts w:ascii="Calibri" w:hAnsi="Calibri" w:cs="Calibri"/>
          <w:lang w:val="pt-BR"/>
        </w:rPr>
        <w:t>a</w:t>
      </w:r>
      <w:r w:rsidR="00963254" w:rsidRPr="00DA3D9F">
        <w:rPr>
          <w:rFonts w:ascii="Calibri" w:hAnsi="Calibri" w:cs="Calibri"/>
          <w:lang w:val="pt-BR"/>
        </w:rPr>
        <w:t xml:space="preserve"> para</w:t>
      </w:r>
      <w:r w:rsidR="004730A6" w:rsidRPr="00DA3D9F">
        <w:rPr>
          <w:rFonts w:ascii="Calibri" w:hAnsi="Calibri" w:cs="Calibri"/>
          <w:lang w:val="pt-BR"/>
        </w:rPr>
        <w:t xml:space="preserve"> as reestruturações produtivas </w:t>
      </w:r>
      <w:r w:rsidR="002938BE">
        <w:rPr>
          <w:rFonts w:ascii="Calibri" w:hAnsi="Calibri" w:cs="Calibri"/>
          <w:lang w:val="pt-BR"/>
        </w:rPr>
        <w:t xml:space="preserve">e fenômenos sociais </w:t>
      </w:r>
      <w:r w:rsidR="002938BE" w:rsidRPr="00DA3D9F">
        <w:rPr>
          <w:rFonts w:ascii="Calibri" w:hAnsi="Calibri" w:cs="Calibri"/>
          <w:lang w:val="pt-BR"/>
        </w:rPr>
        <w:t xml:space="preserve">que </w:t>
      </w:r>
      <w:r w:rsidR="002938BE">
        <w:rPr>
          <w:rFonts w:ascii="Calibri" w:hAnsi="Calibri" w:cs="Calibri"/>
          <w:lang w:val="pt-BR"/>
        </w:rPr>
        <w:t xml:space="preserve">marcaram a experiência coletiva e o imaginário de uma geração. </w:t>
      </w:r>
      <w:r w:rsidR="002938BE" w:rsidRPr="00DA3D9F">
        <w:rPr>
          <w:rFonts w:ascii="Calibri" w:hAnsi="Calibri" w:cs="Calibri"/>
          <w:lang w:val="pt-BR"/>
        </w:rPr>
        <w:t xml:space="preserve"> </w:t>
      </w:r>
      <w:r w:rsidR="004730A6" w:rsidRPr="00DA3D9F">
        <w:rPr>
          <w:rFonts w:ascii="Calibri" w:hAnsi="Calibri" w:cs="Calibri"/>
          <w:lang w:val="pt-BR"/>
        </w:rPr>
        <w:t>Uma leitura totalizante sempre aberta</w:t>
      </w:r>
      <w:r w:rsidR="001D70A7">
        <w:rPr>
          <w:rFonts w:ascii="Calibri" w:hAnsi="Calibri" w:cs="Calibri"/>
          <w:lang w:val="pt-BR"/>
        </w:rPr>
        <w:t xml:space="preserve">. </w:t>
      </w:r>
    </w:p>
    <w:p w14:paraId="5AACA211" w14:textId="0209DBB6" w:rsidR="008E3507" w:rsidRPr="00DA3D9F" w:rsidRDefault="00CE57D0" w:rsidP="000D622B">
      <w:pPr>
        <w:spacing w:after="120" w:line="276" w:lineRule="auto"/>
        <w:ind w:right="-52"/>
        <w:jc w:val="both"/>
        <w:rPr>
          <w:rFonts w:ascii="Calibri" w:hAnsi="Calibri" w:cs="Calibri"/>
          <w:lang w:val="pt-BR"/>
        </w:rPr>
      </w:pPr>
      <w:r w:rsidRPr="00DA3D9F">
        <w:rPr>
          <w:rFonts w:ascii="Calibri" w:hAnsi="Calibri" w:cs="Calibri"/>
          <w:lang w:val="pt-BR"/>
        </w:rPr>
        <w:t>N</w:t>
      </w:r>
      <w:r w:rsidR="00792838" w:rsidRPr="00DA3D9F">
        <w:rPr>
          <w:rFonts w:ascii="Calibri" w:hAnsi="Calibri" w:cs="Calibri"/>
          <w:lang w:val="pt-BR"/>
        </w:rPr>
        <w:t xml:space="preserve">o segundo momento </w:t>
      </w:r>
      <w:r w:rsidRPr="00DA3D9F">
        <w:rPr>
          <w:rFonts w:ascii="Calibri" w:hAnsi="Calibri" w:cs="Calibri"/>
          <w:lang w:val="pt-BR"/>
        </w:rPr>
        <w:t>expomos de que maneiras um pensamento crítico pode pensar e agir em múltiplas escalas, diante de cenário tão adverso. Argumentamos que será preciso construir desde já espaços que antecipem a experi</w:t>
      </w:r>
      <w:r w:rsidR="006D15D3" w:rsidRPr="00DA3D9F">
        <w:rPr>
          <w:rFonts w:ascii="Calibri" w:hAnsi="Calibri" w:cs="Calibri"/>
          <w:lang w:val="pt-BR"/>
        </w:rPr>
        <w:t>ê</w:t>
      </w:r>
      <w:r w:rsidRPr="00DA3D9F">
        <w:rPr>
          <w:rFonts w:ascii="Calibri" w:hAnsi="Calibri" w:cs="Calibri"/>
          <w:lang w:val="pt-BR"/>
        </w:rPr>
        <w:t xml:space="preserve">ncia coletiva de uma outra sociedade, mas ao mesmo tempo é </w:t>
      </w:r>
      <w:r w:rsidR="00ED4321" w:rsidRPr="00DA3D9F">
        <w:rPr>
          <w:rFonts w:ascii="Calibri" w:hAnsi="Calibri" w:cs="Calibri"/>
          <w:lang w:val="pt-BR"/>
        </w:rPr>
        <w:t xml:space="preserve">extremamente necessário acumular forças nos centros de decisão da política institucional. É o único modo de dar consecução para formulações. </w:t>
      </w:r>
      <w:r w:rsidR="008E3507" w:rsidRPr="00DA3D9F">
        <w:rPr>
          <w:rFonts w:ascii="Calibri" w:hAnsi="Calibri" w:cs="Calibri"/>
          <w:lang w:val="pt-BR"/>
        </w:rPr>
        <w:t xml:space="preserve"> </w:t>
      </w:r>
    </w:p>
    <w:p w14:paraId="01183D12" w14:textId="19EB88F3" w:rsidR="000D622B" w:rsidRPr="00DA3D9F" w:rsidRDefault="008E3507" w:rsidP="000D622B">
      <w:pPr>
        <w:spacing w:after="120" w:line="276" w:lineRule="auto"/>
        <w:ind w:right="-52"/>
        <w:jc w:val="both"/>
        <w:rPr>
          <w:rFonts w:ascii="Calibri" w:hAnsi="Calibri" w:cs="Calibri"/>
          <w:lang w:val="pt-BR"/>
        </w:rPr>
      </w:pPr>
      <w:r w:rsidRPr="00DA3D9F">
        <w:rPr>
          <w:rFonts w:ascii="Calibri" w:hAnsi="Calibri" w:cs="Calibri"/>
          <w:lang w:val="pt-BR"/>
        </w:rPr>
        <w:t>No terceiro momento, atentamos para redefinições disciplinares nos estudos urbanos que permitem a urbanistas e arquitetos/as</w:t>
      </w:r>
      <w:r w:rsidR="00ED4321" w:rsidRPr="00DA3D9F">
        <w:rPr>
          <w:rFonts w:ascii="Calibri" w:hAnsi="Calibri" w:cs="Calibri"/>
          <w:lang w:val="pt-BR"/>
        </w:rPr>
        <w:t xml:space="preserve"> </w:t>
      </w:r>
      <w:r w:rsidR="005A1499" w:rsidRPr="00DA3D9F">
        <w:rPr>
          <w:rFonts w:ascii="Calibri" w:hAnsi="Calibri" w:cs="Calibri"/>
          <w:lang w:val="pt-BR"/>
        </w:rPr>
        <w:t>incidir</w:t>
      </w:r>
      <w:r w:rsidR="006D15D3" w:rsidRPr="00DA3D9F">
        <w:rPr>
          <w:rFonts w:ascii="Calibri" w:hAnsi="Calibri" w:cs="Calibri"/>
          <w:lang w:val="pt-BR"/>
        </w:rPr>
        <w:t>em</w:t>
      </w:r>
      <w:r w:rsidR="005A1499" w:rsidRPr="00DA3D9F">
        <w:rPr>
          <w:rFonts w:ascii="Calibri" w:hAnsi="Calibri" w:cs="Calibri"/>
          <w:lang w:val="pt-BR"/>
        </w:rPr>
        <w:t xml:space="preserve"> mais diretamente numa cultura urbana transformadora, isto é, </w:t>
      </w:r>
      <w:r w:rsidR="00ED4321" w:rsidRPr="00DA3D9F">
        <w:rPr>
          <w:rFonts w:ascii="Calibri" w:hAnsi="Calibri" w:cs="Calibri"/>
          <w:lang w:val="pt-BR"/>
        </w:rPr>
        <w:t>participar ativamente de</w:t>
      </w:r>
      <w:r w:rsidR="005A1499" w:rsidRPr="00DA3D9F">
        <w:rPr>
          <w:rFonts w:ascii="Calibri" w:hAnsi="Calibri" w:cs="Calibri"/>
          <w:lang w:val="pt-BR"/>
        </w:rPr>
        <w:t xml:space="preserve"> projetos coletivos capazes de ampliar a democracia desde as cidades.  </w:t>
      </w:r>
    </w:p>
    <w:p w14:paraId="62B9620D" w14:textId="1D66D9AC" w:rsidR="00974CB1" w:rsidRPr="00DA3D9F" w:rsidRDefault="00CE57D0" w:rsidP="000D622B">
      <w:pPr>
        <w:spacing w:after="120" w:line="276" w:lineRule="auto"/>
        <w:ind w:right="-52"/>
        <w:jc w:val="both"/>
        <w:rPr>
          <w:rFonts w:ascii="Calibri" w:hAnsi="Calibri" w:cs="Calibri"/>
          <w:lang w:val="pt-BR"/>
        </w:rPr>
      </w:pPr>
      <w:r w:rsidRPr="00DA3D9F">
        <w:rPr>
          <w:rFonts w:ascii="Calibri" w:hAnsi="Calibri" w:cs="Calibri"/>
          <w:lang w:val="pt-BR"/>
        </w:rPr>
        <w:t xml:space="preserve"> </w:t>
      </w:r>
    </w:p>
    <w:p w14:paraId="190F095B" w14:textId="4CE82842" w:rsidR="00D34441" w:rsidRPr="000D622B" w:rsidRDefault="001524BC" w:rsidP="000D622B">
      <w:pPr>
        <w:pStyle w:val="ListParagraph"/>
        <w:numPr>
          <w:ilvl w:val="0"/>
          <w:numId w:val="3"/>
        </w:numPr>
        <w:spacing w:after="120" w:line="276" w:lineRule="auto"/>
        <w:ind w:left="0" w:right="-52" w:firstLine="0"/>
        <w:jc w:val="both"/>
        <w:rPr>
          <w:rFonts w:ascii="Calibri" w:hAnsi="Calibri" w:cs="Calibri"/>
          <w:b/>
          <w:lang w:val="pt-BR"/>
        </w:rPr>
      </w:pPr>
      <w:r w:rsidRPr="00DA3D9F">
        <w:rPr>
          <w:rFonts w:ascii="Calibri" w:hAnsi="Calibri" w:cs="Calibri"/>
          <w:b/>
          <w:lang w:val="pt-BR"/>
        </w:rPr>
        <w:t xml:space="preserve">Leituras </w:t>
      </w:r>
      <w:r w:rsidR="00DA3868" w:rsidRPr="00DA3D9F">
        <w:rPr>
          <w:rFonts w:ascii="Calibri" w:hAnsi="Calibri" w:cs="Calibri"/>
          <w:b/>
          <w:lang w:val="pt-BR"/>
        </w:rPr>
        <w:t>multifocais</w:t>
      </w:r>
      <w:r w:rsidR="00963254" w:rsidRPr="00DA3D9F">
        <w:rPr>
          <w:rFonts w:ascii="Calibri" w:hAnsi="Calibri" w:cs="Calibri"/>
          <w:b/>
          <w:lang w:val="pt-BR"/>
        </w:rPr>
        <w:t xml:space="preserve"> das crises globais</w:t>
      </w:r>
      <w:r w:rsidR="00DA3868" w:rsidRPr="00DA3D9F">
        <w:rPr>
          <w:rFonts w:ascii="Calibri" w:hAnsi="Calibri" w:cs="Calibri"/>
          <w:b/>
          <w:lang w:val="pt-BR"/>
        </w:rPr>
        <w:t>: entre os processos estruturantes e o cotidiano urbano</w:t>
      </w:r>
      <w:r w:rsidR="00B031A9" w:rsidRPr="00DA3D9F">
        <w:rPr>
          <w:rStyle w:val="FootnoteReference"/>
          <w:rFonts w:ascii="Calibri" w:hAnsi="Calibri" w:cs="Calibri"/>
          <w:b/>
          <w:lang w:val="pt-BR"/>
        </w:rPr>
        <w:footnoteReference w:id="1"/>
      </w:r>
    </w:p>
    <w:p w14:paraId="2111908F" w14:textId="7CFB9729" w:rsidR="0015533B" w:rsidRPr="00DA3D9F" w:rsidRDefault="0015533B" w:rsidP="000D622B">
      <w:pPr>
        <w:spacing w:after="120" w:line="276" w:lineRule="auto"/>
        <w:ind w:right="-52"/>
        <w:jc w:val="both"/>
        <w:rPr>
          <w:rFonts w:ascii="Calibri" w:hAnsi="Calibri" w:cs="Calibri"/>
          <w:lang w:val="pt-BR"/>
        </w:rPr>
      </w:pPr>
      <w:r w:rsidRPr="00DA3D9F">
        <w:rPr>
          <w:rFonts w:ascii="Calibri" w:hAnsi="Calibri" w:cs="Calibri"/>
          <w:lang w:val="pt-BR"/>
        </w:rPr>
        <w:t xml:space="preserve">O texto tem o objetivo de analisar o tempo presente e encontrar neste elementos com os quais seja possível formular utopias concretas, isto é, construídas desde agora como experimentação de outros mundos possíveis.  Em nossa perspectiva, será necessário identificar de saída que a última década é marcada pela experiência de crises, o que coloca amplos setores da população em situações de grande vulnerabilidade. Isso implica perceber em que medida as democracias capitalistas preservam a estabilidade de 1% e são incapazes de gerar formas de vida minimamente dignas para “os outros 99%”.  Ainda que sejam dolorosos, tais momentos trazem lições históricas importantes. Mostramos ainda que as </w:t>
      </w:r>
      <w:r w:rsidRPr="00DA3D9F">
        <w:rPr>
          <w:rFonts w:ascii="Calibri" w:hAnsi="Calibri" w:cs="Calibri"/>
          <w:lang w:val="pt-BR"/>
        </w:rPr>
        <w:lastRenderedPageBreak/>
        <w:t xml:space="preserve">atuais condições de vida são urbanas e uma utopia concreta precisa assumir tal ponto como fundamental. </w:t>
      </w:r>
    </w:p>
    <w:p w14:paraId="5B2474FD" w14:textId="2FE9B53F" w:rsidR="00FA2A94" w:rsidRPr="00DA3D9F" w:rsidRDefault="0015533B" w:rsidP="000D622B">
      <w:pPr>
        <w:spacing w:after="120" w:line="276" w:lineRule="auto"/>
        <w:ind w:right="-52"/>
        <w:jc w:val="both"/>
        <w:rPr>
          <w:rFonts w:ascii="Calibri" w:hAnsi="Calibri" w:cs="Calibri"/>
          <w:lang w:val="pt-BR"/>
        </w:rPr>
      </w:pPr>
      <w:r w:rsidRPr="00DA3D9F">
        <w:rPr>
          <w:rFonts w:ascii="Calibri" w:hAnsi="Calibri" w:cs="Calibri"/>
          <w:lang w:val="pt-BR"/>
        </w:rPr>
        <w:t>Nossa primeira grande crise</w:t>
      </w:r>
      <w:r w:rsidR="009A3CF3" w:rsidRPr="00DA3D9F">
        <w:rPr>
          <w:rFonts w:ascii="Calibri" w:hAnsi="Calibri" w:cs="Calibri"/>
          <w:lang w:val="pt-BR"/>
        </w:rPr>
        <w:t xml:space="preserve"> global</w:t>
      </w:r>
      <w:r w:rsidRPr="00DA3D9F">
        <w:rPr>
          <w:rFonts w:ascii="Calibri" w:hAnsi="Calibri" w:cs="Calibri"/>
          <w:lang w:val="pt-BR"/>
        </w:rPr>
        <w:t xml:space="preserve"> foi econômica, deflagrada em 2007-2008 pela irresponsabilidade de bancos estadunidenses, com impactos imediatos no sistema financeiro de todo o mundo. Os Estados nacionais interviram para estabilizar os mercados e impuseram, como saída, medidas de austeridade fiscal que lançar</w:t>
      </w:r>
      <w:r w:rsidR="008E26AF" w:rsidRPr="00DA3D9F">
        <w:rPr>
          <w:rFonts w:ascii="Calibri" w:hAnsi="Calibri" w:cs="Calibri"/>
          <w:lang w:val="pt-BR"/>
        </w:rPr>
        <w:t>am</w:t>
      </w:r>
      <w:r w:rsidRPr="00DA3D9F">
        <w:rPr>
          <w:rFonts w:ascii="Calibri" w:hAnsi="Calibri" w:cs="Calibri"/>
          <w:lang w:val="pt-BR"/>
        </w:rPr>
        <w:t xml:space="preserve"> nas camadas populares os ônus da estabilização</w:t>
      </w:r>
      <w:r w:rsidR="004833E6" w:rsidRPr="00DA3D9F">
        <w:rPr>
          <w:rFonts w:ascii="Calibri" w:hAnsi="Calibri" w:cs="Calibri"/>
          <w:lang w:val="pt-BR"/>
        </w:rPr>
        <w:t xml:space="preserve">. </w:t>
      </w:r>
      <w:r w:rsidR="009D23EC" w:rsidRPr="00DA3D9F">
        <w:rPr>
          <w:rFonts w:ascii="Calibri" w:hAnsi="Calibri" w:cs="Calibri"/>
          <w:lang w:val="pt-BR"/>
        </w:rPr>
        <w:t xml:space="preserve">Sob pressão das potencias econômicas e do Fundo Monetário Internacional, os países aplicaram mais uma rodada do receituário de cortes em saúde, educação, previdência e outros serviços. </w:t>
      </w:r>
      <w:r w:rsidR="00ED2344" w:rsidRPr="00DA3D9F">
        <w:rPr>
          <w:rFonts w:ascii="Calibri" w:hAnsi="Calibri" w:cs="Calibri"/>
          <w:lang w:val="pt-BR"/>
        </w:rPr>
        <w:t xml:space="preserve">Na Europa, </w:t>
      </w:r>
      <w:r w:rsidR="009D23EC" w:rsidRPr="00DA3D9F">
        <w:rPr>
          <w:rFonts w:ascii="Calibri" w:hAnsi="Calibri" w:cs="Calibri"/>
          <w:lang w:val="pt-BR"/>
        </w:rPr>
        <w:t>esta</w:t>
      </w:r>
      <w:r w:rsidR="00ED2344" w:rsidRPr="00DA3D9F">
        <w:rPr>
          <w:rFonts w:ascii="Calibri" w:hAnsi="Calibri" w:cs="Calibri"/>
          <w:lang w:val="pt-BR"/>
        </w:rPr>
        <w:t xml:space="preserve"> foi a condição para que os </w:t>
      </w:r>
      <w:r w:rsidR="00814B42" w:rsidRPr="00DA3D9F">
        <w:rPr>
          <w:rFonts w:ascii="Calibri" w:hAnsi="Calibri" w:cs="Calibri"/>
          <w:lang w:val="pt-BR"/>
        </w:rPr>
        <w:t>Estados</w:t>
      </w:r>
      <w:r w:rsidR="00ED2344" w:rsidRPr="00DA3D9F">
        <w:rPr>
          <w:rFonts w:ascii="Calibri" w:hAnsi="Calibri" w:cs="Calibri"/>
          <w:lang w:val="pt-BR"/>
        </w:rPr>
        <w:t xml:space="preserve"> mais ricos cooperassem com a recuperação dos remediados do </w:t>
      </w:r>
      <w:r w:rsidR="009A3CF3" w:rsidRPr="00DA3D9F">
        <w:rPr>
          <w:rFonts w:ascii="Calibri" w:hAnsi="Calibri" w:cs="Calibri"/>
          <w:lang w:val="pt-BR"/>
        </w:rPr>
        <w:t>L</w:t>
      </w:r>
      <w:r w:rsidR="00ED2344" w:rsidRPr="00DA3D9F">
        <w:rPr>
          <w:rFonts w:ascii="Calibri" w:hAnsi="Calibri" w:cs="Calibri"/>
          <w:lang w:val="pt-BR"/>
        </w:rPr>
        <w:t>este e da região mediterrânea</w:t>
      </w:r>
      <w:r w:rsidR="009D23EC" w:rsidRPr="00DA3D9F">
        <w:rPr>
          <w:rFonts w:ascii="Calibri" w:hAnsi="Calibri" w:cs="Calibri"/>
          <w:lang w:val="pt-BR"/>
        </w:rPr>
        <w:t xml:space="preserve">.  </w:t>
      </w:r>
      <w:r w:rsidR="00FA2A94" w:rsidRPr="00DA3D9F">
        <w:rPr>
          <w:rFonts w:ascii="Calibri" w:hAnsi="Calibri" w:cs="Calibri"/>
          <w:lang w:val="pt-BR"/>
        </w:rPr>
        <w:t>De modo geral, a</w:t>
      </w:r>
      <w:r w:rsidR="00144657" w:rsidRPr="00DA3D9F">
        <w:rPr>
          <w:rFonts w:ascii="Calibri" w:hAnsi="Calibri" w:cs="Calibri"/>
          <w:lang w:val="pt-BR"/>
        </w:rPr>
        <w:t xml:space="preserve"> recuperação econômica d</w:t>
      </w:r>
      <w:r w:rsidR="00B04111" w:rsidRPr="00DA3D9F">
        <w:rPr>
          <w:rFonts w:ascii="Calibri" w:hAnsi="Calibri" w:cs="Calibri"/>
          <w:lang w:val="pt-BR"/>
        </w:rPr>
        <w:t>esses</w:t>
      </w:r>
      <w:r w:rsidR="00144657" w:rsidRPr="00DA3D9F">
        <w:rPr>
          <w:rFonts w:ascii="Calibri" w:hAnsi="Calibri" w:cs="Calibri"/>
          <w:lang w:val="pt-BR"/>
        </w:rPr>
        <w:t xml:space="preserve"> países </w:t>
      </w:r>
      <w:r w:rsidR="00B04111" w:rsidRPr="00DA3D9F">
        <w:rPr>
          <w:rFonts w:ascii="Calibri" w:hAnsi="Calibri" w:cs="Calibri"/>
          <w:lang w:val="pt-BR"/>
        </w:rPr>
        <w:t>ficou aquém do esperado</w:t>
      </w:r>
      <w:r w:rsidR="00FA2A94" w:rsidRPr="00DA3D9F">
        <w:rPr>
          <w:rFonts w:ascii="Calibri" w:hAnsi="Calibri" w:cs="Calibri"/>
          <w:lang w:val="pt-BR"/>
        </w:rPr>
        <w:t>, mas os índices de desigualdade e condições de vida  se acirraram</w:t>
      </w:r>
      <w:r w:rsidR="009A3CF3" w:rsidRPr="00DA3D9F">
        <w:rPr>
          <w:rFonts w:ascii="Calibri" w:hAnsi="Calibri" w:cs="Calibri"/>
          <w:lang w:val="pt-BR"/>
        </w:rPr>
        <w:t xml:space="preserve"> com o enfraquecimento da proteção social. </w:t>
      </w:r>
      <w:r w:rsidR="00B04111" w:rsidRPr="00DA3D9F">
        <w:rPr>
          <w:rFonts w:ascii="Calibri" w:hAnsi="Calibri" w:cs="Calibri"/>
          <w:lang w:val="pt-BR"/>
        </w:rPr>
        <w:t xml:space="preserve"> </w:t>
      </w:r>
    </w:p>
    <w:p w14:paraId="36CACACF" w14:textId="5AE307F7" w:rsidR="00FA2A94" w:rsidRPr="00DA3D9F" w:rsidRDefault="0015533B" w:rsidP="000D622B">
      <w:pPr>
        <w:spacing w:after="120" w:line="276" w:lineRule="auto"/>
        <w:ind w:right="-52"/>
        <w:jc w:val="both"/>
        <w:rPr>
          <w:rFonts w:ascii="Calibri" w:hAnsi="Calibri" w:cs="Calibri"/>
          <w:lang w:val="pt-BR"/>
        </w:rPr>
      </w:pPr>
      <w:r w:rsidRPr="00DA3D9F">
        <w:rPr>
          <w:rFonts w:ascii="Calibri" w:hAnsi="Calibri" w:cs="Calibri"/>
          <w:lang w:val="pt-BR"/>
        </w:rPr>
        <w:t>Não por acaso, assistimos a uma onda</w:t>
      </w:r>
      <w:r w:rsidR="00FA2A94" w:rsidRPr="00DA3D9F">
        <w:rPr>
          <w:rFonts w:ascii="Calibri" w:hAnsi="Calibri" w:cs="Calibri"/>
          <w:lang w:val="pt-BR"/>
        </w:rPr>
        <w:t xml:space="preserve"> também global</w:t>
      </w:r>
      <w:r w:rsidRPr="00DA3D9F">
        <w:rPr>
          <w:rFonts w:ascii="Calibri" w:hAnsi="Calibri" w:cs="Calibri"/>
          <w:lang w:val="pt-BR"/>
        </w:rPr>
        <w:t xml:space="preserve"> de protestos</w:t>
      </w:r>
      <w:r w:rsidR="00FA2A94" w:rsidRPr="00DA3D9F">
        <w:rPr>
          <w:rFonts w:ascii="Calibri" w:hAnsi="Calibri" w:cs="Calibri"/>
          <w:lang w:val="pt-BR"/>
        </w:rPr>
        <w:t>. A revolta das panelas na Islândia foi vitoriosa, impediu que a</w:t>
      </w:r>
      <w:r w:rsidR="006D15D3" w:rsidRPr="00DA3D9F">
        <w:rPr>
          <w:rFonts w:ascii="Calibri" w:hAnsi="Calibri" w:cs="Calibri"/>
          <w:lang w:val="pt-BR"/>
        </w:rPr>
        <w:t>s</w:t>
      </w:r>
      <w:r w:rsidR="00FA2A94" w:rsidRPr="00DA3D9F">
        <w:rPr>
          <w:rFonts w:ascii="Calibri" w:hAnsi="Calibri" w:cs="Calibri"/>
          <w:lang w:val="pt-BR"/>
        </w:rPr>
        <w:t xml:space="preserve"> autoridades salvassem os bancos e exigiu a estabilidade da população. A juventude espanhola, que mais sofria com o desemprego e a crise habitacional, foi a</w:t>
      </w:r>
      <w:r w:rsidRPr="00DA3D9F">
        <w:rPr>
          <w:rFonts w:ascii="Calibri" w:hAnsi="Calibri" w:cs="Calibri"/>
          <w:lang w:val="pt-BR"/>
        </w:rPr>
        <w:t xml:space="preserve"> </w:t>
      </w:r>
      <w:r w:rsidR="00FA2A94" w:rsidRPr="00DA3D9F">
        <w:rPr>
          <w:rFonts w:ascii="Calibri" w:hAnsi="Calibri" w:cs="Calibri"/>
          <w:lang w:val="pt-BR"/>
        </w:rPr>
        <w:t xml:space="preserve">protagonista dos Indignados, depois conhecidos como </w:t>
      </w:r>
      <w:r w:rsidRPr="00DA3D9F">
        <w:rPr>
          <w:rFonts w:ascii="Calibri" w:hAnsi="Calibri" w:cs="Calibri"/>
          <w:lang w:val="pt-BR"/>
        </w:rPr>
        <w:t>15M</w:t>
      </w:r>
      <w:r w:rsidR="00FA2A94" w:rsidRPr="00DA3D9F">
        <w:rPr>
          <w:rFonts w:ascii="Calibri" w:hAnsi="Calibri" w:cs="Calibri"/>
          <w:lang w:val="pt-BR"/>
        </w:rPr>
        <w:t xml:space="preserve">. Os </w:t>
      </w:r>
      <w:r w:rsidRPr="00DA3D9F">
        <w:rPr>
          <w:rFonts w:ascii="Calibri" w:hAnsi="Calibri" w:cs="Calibri"/>
          <w:lang w:val="pt-BR"/>
        </w:rPr>
        <w:t>Occupy</w:t>
      </w:r>
      <w:r w:rsidR="00FA2A94" w:rsidRPr="00DA3D9F">
        <w:rPr>
          <w:rFonts w:ascii="Calibri" w:hAnsi="Calibri" w:cs="Calibri"/>
          <w:lang w:val="pt-BR"/>
        </w:rPr>
        <w:t xml:space="preserve"> contagiaram muit</w:t>
      </w:r>
      <w:r w:rsidR="00216FE5" w:rsidRPr="00DA3D9F">
        <w:rPr>
          <w:rFonts w:ascii="Calibri" w:hAnsi="Calibri" w:cs="Calibri"/>
          <w:lang w:val="pt-BR"/>
        </w:rPr>
        <w:t xml:space="preserve">os espaços públicos para </w:t>
      </w:r>
      <w:r w:rsidR="00FA2A94" w:rsidRPr="00DA3D9F">
        <w:rPr>
          <w:rFonts w:ascii="Calibri" w:hAnsi="Calibri" w:cs="Calibri"/>
          <w:lang w:val="pt-BR"/>
        </w:rPr>
        <w:t xml:space="preserve">além das estadunidenses; todas elas se sentiam parte dos “outros 99%” não representados pelas autoridades de seus países. </w:t>
      </w:r>
      <w:r w:rsidR="00216FE5" w:rsidRPr="00DA3D9F">
        <w:rPr>
          <w:rFonts w:ascii="Calibri" w:hAnsi="Calibri" w:cs="Calibri"/>
          <w:lang w:val="pt-BR"/>
        </w:rPr>
        <w:t xml:space="preserve"> A onda de protestos ficou conhecida como “Cidades Rebeldes” (HARVEY, 201</w:t>
      </w:r>
      <w:r w:rsidR="003C3121" w:rsidRPr="00DA3D9F">
        <w:rPr>
          <w:rFonts w:ascii="Calibri" w:hAnsi="Calibri" w:cs="Calibri"/>
          <w:lang w:val="pt-BR"/>
        </w:rPr>
        <w:t>4</w:t>
      </w:r>
      <w:r w:rsidR="00216FE5" w:rsidRPr="00DA3D9F">
        <w:rPr>
          <w:rFonts w:ascii="Calibri" w:hAnsi="Calibri" w:cs="Calibri"/>
          <w:lang w:val="pt-BR"/>
        </w:rPr>
        <w:t>)</w:t>
      </w:r>
      <w:r w:rsidR="005B65D4" w:rsidRPr="00DA3D9F">
        <w:rPr>
          <w:rFonts w:ascii="Calibri" w:hAnsi="Calibri" w:cs="Calibri"/>
          <w:lang w:val="pt-BR"/>
        </w:rPr>
        <w:t xml:space="preserve"> ou</w:t>
      </w:r>
      <w:r w:rsidR="00216FE5" w:rsidRPr="00DA3D9F">
        <w:rPr>
          <w:rFonts w:ascii="Calibri" w:hAnsi="Calibri" w:cs="Calibri"/>
          <w:lang w:val="pt-BR"/>
        </w:rPr>
        <w:t xml:space="preserve"> também</w:t>
      </w:r>
      <w:r w:rsidR="005B65D4" w:rsidRPr="00DA3D9F">
        <w:rPr>
          <w:rFonts w:ascii="Calibri" w:hAnsi="Calibri" w:cs="Calibri"/>
          <w:lang w:val="pt-BR"/>
        </w:rPr>
        <w:t xml:space="preserve"> como</w:t>
      </w:r>
      <w:r w:rsidR="00216FE5" w:rsidRPr="00DA3D9F">
        <w:rPr>
          <w:rFonts w:ascii="Calibri" w:hAnsi="Calibri" w:cs="Calibri"/>
          <w:lang w:val="pt-BR"/>
        </w:rPr>
        <w:t xml:space="preserve"> “movimento das praças” (GERBAUDO,</w:t>
      </w:r>
      <w:r w:rsidR="0048321A" w:rsidRPr="00DA3D9F">
        <w:rPr>
          <w:rFonts w:ascii="Calibri" w:hAnsi="Calibri" w:cs="Calibri"/>
          <w:lang w:val="pt-BR"/>
        </w:rPr>
        <w:t>2017</w:t>
      </w:r>
      <w:r w:rsidR="005B65D4" w:rsidRPr="00DA3D9F">
        <w:rPr>
          <w:rFonts w:ascii="Calibri" w:hAnsi="Calibri" w:cs="Calibri"/>
          <w:lang w:val="pt-BR"/>
        </w:rPr>
        <w:t xml:space="preserve">); e os ânimos insurgentes continuam latentes desde lá. Na França, em 2016  Nuit Debout e os coletes amarelos na em 2018-2019. Também nesse último,  estudantes e jovens  promoveram manifestações massivas no Chile. </w:t>
      </w:r>
    </w:p>
    <w:p w14:paraId="760FD315" w14:textId="4F3E91E2" w:rsidR="005B65D4" w:rsidRPr="00DA3D9F" w:rsidRDefault="004206B6" w:rsidP="000D622B">
      <w:pPr>
        <w:spacing w:after="120" w:line="276" w:lineRule="auto"/>
        <w:ind w:right="-52"/>
        <w:jc w:val="both"/>
        <w:rPr>
          <w:rFonts w:ascii="Calibri" w:hAnsi="Calibri" w:cs="Calibri"/>
          <w:lang w:val="pt-BR"/>
        </w:rPr>
      </w:pPr>
      <w:r w:rsidRPr="00DA3D9F">
        <w:rPr>
          <w:rFonts w:ascii="Calibri" w:hAnsi="Calibri" w:cs="Calibri"/>
          <w:lang w:val="pt-BR"/>
        </w:rPr>
        <w:t>Com o Brasil fora um pouco diferente. A saída para a crise se deu na chave do que o cientista político André Singer</w:t>
      </w:r>
      <w:r w:rsidR="0024606C" w:rsidRPr="00DA3D9F">
        <w:rPr>
          <w:rFonts w:ascii="Calibri" w:hAnsi="Calibri" w:cs="Calibri"/>
          <w:lang w:val="pt-BR"/>
        </w:rPr>
        <w:t xml:space="preserve"> (</w:t>
      </w:r>
      <w:r w:rsidR="00AC7217" w:rsidRPr="00DA3D9F">
        <w:rPr>
          <w:rFonts w:ascii="Calibri" w:hAnsi="Calibri" w:cs="Calibri"/>
          <w:lang w:val="pt-BR"/>
        </w:rPr>
        <w:t>2018</w:t>
      </w:r>
      <w:r w:rsidR="0024606C" w:rsidRPr="00DA3D9F">
        <w:rPr>
          <w:rFonts w:ascii="Calibri" w:hAnsi="Calibri" w:cs="Calibri"/>
          <w:lang w:val="pt-BR"/>
        </w:rPr>
        <w:t>)</w:t>
      </w:r>
      <w:r w:rsidRPr="00DA3D9F">
        <w:rPr>
          <w:rFonts w:ascii="Calibri" w:hAnsi="Calibri" w:cs="Calibri"/>
          <w:lang w:val="pt-BR"/>
        </w:rPr>
        <w:t xml:space="preserve"> denominara de “um ensaio desenvolvimentista” e Armando Boito</w:t>
      </w:r>
      <w:r w:rsidR="00A44AF5" w:rsidRPr="00DA3D9F">
        <w:rPr>
          <w:rFonts w:ascii="Calibri" w:hAnsi="Calibri" w:cs="Calibri"/>
          <w:lang w:val="pt-BR"/>
        </w:rPr>
        <w:t xml:space="preserve"> (2018)</w:t>
      </w:r>
      <w:r w:rsidRPr="00DA3D9F">
        <w:rPr>
          <w:rFonts w:ascii="Calibri" w:hAnsi="Calibri" w:cs="Calibri"/>
          <w:lang w:val="pt-BR"/>
        </w:rPr>
        <w:t xml:space="preserve"> de um “neodesenvolvimentismo”.  Robustos investimentos foram aplicados em setores estratégicos, muitos ligados à produção do espaço urbano, o que promoveu um crescimento mais acentuado até 2014</w:t>
      </w:r>
      <w:r w:rsidR="00B4147D" w:rsidRPr="00DA3D9F">
        <w:rPr>
          <w:rFonts w:ascii="Calibri" w:hAnsi="Calibri" w:cs="Calibri"/>
          <w:lang w:val="pt-BR"/>
        </w:rPr>
        <w:t xml:space="preserve">, além de um boom imobiliário inédito. Mas isso não foi suficiente para conter o clima de instabilidade que pairava no mundo. </w:t>
      </w:r>
      <w:r w:rsidR="0046356F" w:rsidRPr="00DA3D9F">
        <w:rPr>
          <w:rFonts w:ascii="Calibri" w:hAnsi="Calibri" w:cs="Calibri"/>
          <w:lang w:val="pt-BR"/>
        </w:rPr>
        <w:t>Os governantes mais sensíveis às pautas sociais foram tensionados à direita e à esquerda; desde 2011</w:t>
      </w:r>
      <w:r w:rsidR="00966660" w:rsidRPr="00DA3D9F">
        <w:rPr>
          <w:rFonts w:ascii="Calibri" w:hAnsi="Calibri" w:cs="Calibri"/>
          <w:lang w:val="pt-BR"/>
        </w:rPr>
        <w:t xml:space="preserve"> aumentam as greves e em 2013 eclodem protestos massivos de “ideologias cruzadas”, que encorajou as forças políticas diversas.</w:t>
      </w:r>
      <w:r w:rsidR="00A146E1" w:rsidRPr="00DA3D9F">
        <w:rPr>
          <w:rFonts w:ascii="Calibri" w:hAnsi="Calibri" w:cs="Calibri"/>
          <w:lang w:val="pt-BR"/>
        </w:rPr>
        <w:t>(SINGER, 2018)</w:t>
      </w:r>
      <w:r w:rsidR="00966660" w:rsidRPr="00DA3D9F">
        <w:rPr>
          <w:rFonts w:ascii="Calibri" w:hAnsi="Calibri" w:cs="Calibri"/>
          <w:lang w:val="pt-BR"/>
        </w:rPr>
        <w:t xml:space="preserve">  </w:t>
      </w:r>
      <w:r w:rsidR="00016475" w:rsidRPr="00DA3D9F">
        <w:rPr>
          <w:rFonts w:ascii="Calibri" w:hAnsi="Calibri" w:cs="Calibri"/>
          <w:lang w:val="pt-BR"/>
        </w:rPr>
        <w:t>Em 2014, frações importantes da burguesia se convenceram de que aquelas políticas eram insuficientes e, aos poucos, desembarcaram do governo. Neste mesmo ano, a oposição novamente vencida – e insuflada pela grande imprensa -- não aceita o resultado das eleições, passa a desestabilizar a vida política e con</w:t>
      </w:r>
      <w:r w:rsidR="003F798C" w:rsidRPr="00DA3D9F">
        <w:rPr>
          <w:rFonts w:ascii="Calibri" w:hAnsi="Calibri" w:cs="Calibri"/>
          <w:lang w:val="pt-BR"/>
        </w:rPr>
        <w:t>segue trazer para si o centro fisiológico que dominava o poder legislativo.</w:t>
      </w:r>
      <w:r w:rsidR="00C23132" w:rsidRPr="00DA3D9F">
        <w:rPr>
          <w:rStyle w:val="FootnoteReference"/>
          <w:rFonts w:ascii="Calibri" w:hAnsi="Calibri" w:cs="Calibri"/>
          <w:lang w:val="pt-BR"/>
        </w:rPr>
        <w:footnoteReference w:id="2"/>
      </w:r>
      <w:r w:rsidR="003F798C" w:rsidRPr="00DA3D9F">
        <w:rPr>
          <w:rFonts w:ascii="Calibri" w:hAnsi="Calibri" w:cs="Calibri"/>
          <w:lang w:val="pt-BR"/>
        </w:rPr>
        <w:t xml:space="preserve"> </w:t>
      </w:r>
    </w:p>
    <w:p w14:paraId="7DB01147" w14:textId="015D47FE" w:rsidR="00FA2A94" w:rsidRPr="00DA3D9F" w:rsidRDefault="003F798C" w:rsidP="000D622B">
      <w:pPr>
        <w:spacing w:after="120" w:line="276" w:lineRule="auto"/>
        <w:ind w:right="-52"/>
        <w:jc w:val="both"/>
        <w:rPr>
          <w:rFonts w:ascii="Calibri" w:hAnsi="Calibri" w:cs="Calibri"/>
          <w:lang w:val="pt-BR"/>
        </w:rPr>
      </w:pPr>
      <w:r w:rsidRPr="00DA3D9F">
        <w:rPr>
          <w:rFonts w:ascii="Calibri" w:hAnsi="Calibri" w:cs="Calibri"/>
          <w:lang w:val="pt-BR"/>
        </w:rPr>
        <w:t>Formara-se então a co</w:t>
      </w:r>
      <w:r w:rsidR="0010017B" w:rsidRPr="00DA3D9F">
        <w:rPr>
          <w:rFonts w:ascii="Calibri" w:hAnsi="Calibri" w:cs="Calibri"/>
          <w:lang w:val="pt-BR"/>
        </w:rPr>
        <w:t>rrelação</w:t>
      </w:r>
      <w:r w:rsidR="00E02668" w:rsidRPr="00DA3D9F">
        <w:rPr>
          <w:rFonts w:ascii="Calibri" w:hAnsi="Calibri" w:cs="Calibri"/>
          <w:lang w:val="pt-BR"/>
        </w:rPr>
        <w:t xml:space="preserve"> de forças</w:t>
      </w:r>
      <w:r w:rsidRPr="00DA3D9F">
        <w:rPr>
          <w:rFonts w:ascii="Calibri" w:hAnsi="Calibri" w:cs="Calibri"/>
          <w:lang w:val="pt-BR"/>
        </w:rPr>
        <w:t xml:space="preserve"> necessária para </w:t>
      </w:r>
      <w:r w:rsidR="0010017B" w:rsidRPr="00DA3D9F">
        <w:rPr>
          <w:rFonts w:ascii="Calibri" w:hAnsi="Calibri" w:cs="Calibri"/>
          <w:lang w:val="pt-BR"/>
        </w:rPr>
        <w:t>deposição da presidente, numa</w:t>
      </w:r>
      <w:r w:rsidRPr="00DA3D9F">
        <w:rPr>
          <w:rFonts w:ascii="Calibri" w:hAnsi="Calibri" w:cs="Calibri"/>
          <w:lang w:val="pt-BR"/>
        </w:rPr>
        <w:t xml:space="preserve"> ruptura institucional </w:t>
      </w:r>
      <w:r w:rsidR="0010017B" w:rsidRPr="00DA3D9F">
        <w:rPr>
          <w:rFonts w:ascii="Calibri" w:hAnsi="Calibri" w:cs="Calibri"/>
          <w:lang w:val="pt-BR"/>
        </w:rPr>
        <w:t xml:space="preserve">que rapidamente pôs em marcha as políticas de desmanche de garantias </w:t>
      </w:r>
      <w:r w:rsidR="0010017B" w:rsidRPr="00DA3D9F">
        <w:rPr>
          <w:rFonts w:ascii="Calibri" w:hAnsi="Calibri" w:cs="Calibri"/>
          <w:lang w:val="pt-BR"/>
        </w:rPr>
        <w:lastRenderedPageBreak/>
        <w:t xml:space="preserve">mínimas, </w:t>
      </w:r>
      <w:r w:rsidR="0024606C" w:rsidRPr="00DA3D9F">
        <w:rPr>
          <w:rFonts w:ascii="Calibri" w:hAnsi="Calibri" w:cs="Calibri"/>
          <w:lang w:val="pt-BR"/>
        </w:rPr>
        <w:t xml:space="preserve">desregulamentação do trabalho e </w:t>
      </w:r>
      <w:r w:rsidR="0010017B" w:rsidRPr="00DA3D9F">
        <w:rPr>
          <w:rFonts w:ascii="Calibri" w:hAnsi="Calibri" w:cs="Calibri"/>
          <w:lang w:val="pt-BR"/>
        </w:rPr>
        <w:t>perdão de dívidas ao grande empresariado. Os resultados foram parecidos: recuperação econômica pífia, aumento de desigualdades,</w:t>
      </w:r>
      <w:r w:rsidR="000D622B">
        <w:rPr>
          <w:rStyle w:val="FootnoteReference"/>
          <w:rFonts w:ascii="Calibri" w:hAnsi="Calibri" w:cs="Calibri"/>
          <w:lang w:val="pt-BR"/>
        </w:rPr>
        <w:footnoteReference w:id="3"/>
      </w:r>
      <w:r w:rsidR="0010017B" w:rsidRPr="00DA3D9F">
        <w:rPr>
          <w:rFonts w:ascii="Calibri" w:hAnsi="Calibri" w:cs="Calibri"/>
          <w:lang w:val="pt-BR"/>
        </w:rPr>
        <w:t xml:space="preserve"> com o agravante de que aqui o país retornou ao mapa da fome,  ampliou em muito a parcela de trabalhos informais e, no mesmo período, a fração financeira d</w:t>
      </w:r>
      <w:r w:rsidR="00E025B5" w:rsidRPr="00DA3D9F">
        <w:rPr>
          <w:rFonts w:ascii="Calibri" w:hAnsi="Calibri" w:cs="Calibri"/>
          <w:lang w:val="pt-BR"/>
        </w:rPr>
        <w:t xml:space="preserve">os players </w:t>
      </w:r>
      <w:r w:rsidR="0010017B" w:rsidRPr="00DA3D9F">
        <w:rPr>
          <w:rFonts w:ascii="Calibri" w:hAnsi="Calibri" w:cs="Calibri"/>
          <w:lang w:val="pt-BR"/>
        </w:rPr>
        <w:t>bateu recordes de faturamento</w:t>
      </w:r>
      <w:r w:rsidR="00E02668" w:rsidRPr="00DA3D9F">
        <w:rPr>
          <w:rStyle w:val="FootnoteReference"/>
          <w:rFonts w:ascii="Calibri" w:hAnsi="Calibri" w:cs="Calibri"/>
          <w:lang w:val="pt-BR"/>
        </w:rPr>
        <w:footnoteReference w:id="4"/>
      </w:r>
      <w:r w:rsidR="0010017B" w:rsidRPr="00DA3D9F">
        <w:rPr>
          <w:rFonts w:ascii="Calibri" w:hAnsi="Calibri" w:cs="Calibri"/>
          <w:lang w:val="pt-BR"/>
        </w:rPr>
        <w:t xml:space="preserve">.  </w:t>
      </w:r>
    </w:p>
    <w:p w14:paraId="39E37625" w14:textId="6522BE6B" w:rsidR="0015533B" w:rsidRPr="00DA3D9F" w:rsidRDefault="0015533B" w:rsidP="000D622B">
      <w:pPr>
        <w:spacing w:after="120" w:line="276" w:lineRule="auto"/>
        <w:ind w:right="-52"/>
        <w:jc w:val="both"/>
        <w:rPr>
          <w:rFonts w:ascii="Calibri" w:hAnsi="Calibri" w:cs="Calibri"/>
          <w:lang w:val="pt-BR"/>
        </w:rPr>
      </w:pPr>
      <w:r w:rsidRPr="00DA3D9F">
        <w:rPr>
          <w:rFonts w:ascii="Calibri" w:hAnsi="Calibri" w:cs="Calibri"/>
          <w:lang w:val="pt-BR"/>
        </w:rPr>
        <w:t xml:space="preserve"> </w:t>
      </w:r>
      <w:r w:rsidR="00810578" w:rsidRPr="00DA3D9F">
        <w:rPr>
          <w:rFonts w:ascii="Calibri" w:hAnsi="Calibri" w:cs="Calibri"/>
          <w:lang w:val="pt-BR"/>
        </w:rPr>
        <w:t xml:space="preserve">As forças sociais </w:t>
      </w:r>
      <w:r w:rsidR="00061F36" w:rsidRPr="00DA3D9F">
        <w:rPr>
          <w:rFonts w:ascii="Calibri" w:hAnsi="Calibri" w:cs="Calibri"/>
          <w:lang w:val="pt-BR"/>
        </w:rPr>
        <w:t xml:space="preserve">populares </w:t>
      </w:r>
      <w:r w:rsidR="00810578" w:rsidRPr="00DA3D9F">
        <w:rPr>
          <w:rFonts w:ascii="Calibri" w:hAnsi="Calibri" w:cs="Calibri"/>
          <w:lang w:val="pt-BR"/>
        </w:rPr>
        <w:t>que vinham mobilizadas também se insurgiram contra essas políticas, fo</w:t>
      </w:r>
      <w:r w:rsidR="00CE4EDD" w:rsidRPr="00DA3D9F">
        <w:rPr>
          <w:rFonts w:ascii="Calibri" w:hAnsi="Calibri" w:cs="Calibri"/>
          <w:lang w:val="pt-BR"/>
        </w:rPr>
        <w:t>r</w:t>
      </w:r>
      <w:r w:rsidR="00810578" w:rsidRPr="00DA3D9F">
        <w:rPr>
          <w:rFonts w:ascii="Calibri" w:hAnsi="Calibri" w:cs="Calibri"/>
          <w:lang w:val="pt-BR"/>
        </w:rPr>
        <w:t xml:space="preserve">maram duas grandes frentes.  Estiveram juntas na </w:t>
      </w:r>
      <w:r w:rsidRPr="00DA3D9F">
        <w:rPr>
          <w:rFonts w:ascii="Calibri" w:hAnsi="Calibri" w:cs="Calibri"/>
          <w:lang w:val="pt-BR"/>
        </w:rPr>
        <w:t>Greve Geral de 2017</w:t>
      </w:r>
      <w:r w:rsidR="00CE4EDD" w:rsidRPr="00DA3D9F">
        <w:rPr>
          <w:rFonts w:ascii="Calibri" w:hAnsi="Calibri" w:cs="Calibri"/>
          <w:lang w:val="pt-BR"/>
        </w:rPr>
        <w:t xml:space="preserve">, que tomou todas as capitais e 150 cidades, com muitos milhões de pessoas nas ruas. </w:t>
      </w:r>
      <w:r w:rsidR="001C77E0" w:rsidRPr="00DA3D9F">
        <w:rPr>
          <w:rFonts w:ascii="Calibri" w:hAnsi="Calibri" w:cs="Calibri"/>
          <w:lang w:val="pt-BR"/>
        </w:rPr>
        <w:t xml:space="preserve"> </w:t>
      </w:r>
      <w:r w:rsidR="001C0D0B" w:rsidRPr="00DA3D9F">
        <w:rPr>
          <w:rFonts w:ascii="Calibri" w:hAnsi="Calibri" w:cs="Calibri"/>
          <w:lang w:val="pt-BR"/>
        </w:rPr>
        <w:t>Foi também contra o desmanche  que em 2015 estudantes secundaristas paulistas ocuparam mais de 150 escolas e bloquearam festivamente avenidas da capital. Os ânimos contagiaram o país e no ano seguinte ocuparam cerca de mil escolas em todo o país</w:t>
      </w:r>
      <w:r w:rsidR="00AE53D4" w:rsidRPr="00DA3D9F">
        <w:rPr>
          <w:rFonts w:ascii="Calibri" w:hAnsi="Calibri" w:cs="Calibri"/>
          <w:lang w:val="pt-BR"/>
        </w:rPr>
        <w:t xml:space="preserve"> (COLOSSO, 2019)</w:t>
      </w:r>
    </w:p>
    <w:p w14:paraId="010331B8" w14:textId="448302FA" w:rsidR="00B466C8" w:rsidRPr="00DA3D9F" w:rsidRDefault="00B466C8" w:rsidP="000D622B">
      <w:pPr>
        <w:spacing w:after="120" w:line="276" w:lineRule="auto"/>
        <w:ind w:right="-52"/>
        <w:jc w:val="both"/>
        <w:rPr>
          <w:rFonts w:ascii="Calibri" w:hAnsi="Calibri" w:cs="Calibri"/>
          <w:lang w:val="pt-BR"/>
        </w:rPr>
      </w:pPr>
      <w:r w:rsidRPr="00DA3D9F">
        <w:rPr>
          <w:rFonts w:ascii="Calibri" w:hAnsi="Calibri" w:cs="Calibri"/>
          <w:lang w:val="pt-BR"/>
        </w:rPr>
        <w:t>Não por acaso teorias sociais críticas desse período, no Brasil e no mundo, destacam em que medida as contradições neoliberais caminham para uma “desdemocratização” ( BROWN</w:t>
      </w:r>
      <w:r w:rsidR="00AE53D4" w:rsidRPr="00DA3D9F">
        <w:rPr>
          <w:rFonts w:ascii="Calibri" w:hAnsi="Calibri" w:cs="Calibri"/>
          <w:lang w:val="pt-BR"/>
        </w:rPr>
        <w:t>, 2015</w:t>
      </w:r>
      <w:r w:rsidRPr="00DA3D9F">
        <w:rPr>
          <w:rFonts w:ascii="Calibri" w:hAnsi="Calibri" w:cs="Calibri"/>
          <w:lang w:val="pt-BR"/>
        </w:rPr>
        <w:t xml:space="preserve">). </w:t>
      </w:r>
      <w:r w:rsidR="00EE611A" w:rsidRPr="00DA3D9F">
        <w:rPr>
          <w:rFonts w:ascii="Calibri" w:hAnsi="Calibri" w:cs="Calibri"/>
          <w:lang w:val="pt-BR"/>
        </w:rPr>
        <w:t xml:space="preserve">Salientam ainda que nessas não há um Estado mínimo, mas sim </w:t>
      </w:r>
      <w:r w:rsidR="00091CD8">
        <w:rPr>
          <w:rFonts w:ascii="Calibri" w:hAnsi="Calibri" w:cs="Calibri"/>
          <w:lang w:val="pt-BR"/>
        </w:rPr>
        <w:t>um</w:t>
      </w:r>
      <w:r w:rsidR="00EE611A" w:rsidRPr="00DA3D9F">
        <w:rPr>
          <w:rFonts w:ascii="Calibri" w:hAnsi="Calibri" w:cs="Calibri"/>
          <w:lang w:val="pt-BR"/>
        </w:rPr>
        <w:t xml:space="preserve"> que interv</w:t>
      </w:r>
      <w:r w:rsidR="00091CD8">
        <w:rPr>
          <w:rFonts w:ascii="Calibri" w:hAnsi="Calibri" w:cs="Calibri"/>
          <w:lang w:val="pt-BR"/>
        </w:rPr>
        <w:t>é</w:t>
      </w:r>
      <w:r w:rsidR="00EE611A" w:rsidRPr="00DA3D9F">
        <w:rPr>
          <w:rFonts w:ascii="Calibri" w:hAnsi="Calibri" w:cs="Calibri"/>
          <w:lang w:val="pt-BR"/>
        </w:rPr>
        <w:t>m para garantir as condições de acumulação de capitais</w:t>
      </w:r>
      <w:r w:rsidR="00A516C0" w:rsidRPr="00DA3D9F">
        <w:rPr>
          <w:rFonts w:ascii="Calibri" w:hAnsi="Calibri" w:cs="Calibri"/>
          <w:lang w:val="pt-BR"/>
        </w:rPr>
        <w:t xml:space="preserve"> – através da desregulamentação, </w:t>
      </w:r>
      <w:r w:rsidR="002E52F3" w:rsidRPr="00DA3D9F">
        <w:rPr>
          <w:rFonts w:ascii="Calibri" w:hAnsi="Calibri" w:cs="Calibri"/>
          <w:lang w:val="pt-BR"/>
        </w:rPr>
        <w:t>flexibilizaçã</w:t>
      </w:r>
      <w:r w:rsidR="004C6D03">
        <w:rPr>
          <w:rFonts w:ascii="Calibri" w:hAnsi="Calibri" w:cs="Calibri"/>
          <w:lang w:val="pt-BR"/>
        </w:rPr>
        <w:t>o</w:t>
      </w:r>
      <w:r w:rsidR="00091CD8">
        <w:rPr>
          <w:rFonts w:ascii="Calibri" w:hAnsi="Calibri" w:cs="Calibri"/>
          <w:lang w:val="pt-BR"/>
        </w:rPr>
        <w:t>, submissão</w:t>
      </w:r>
      <w:r w:rsidR="002E52F3" w:rsidRPr="00DA3D9F">
        <w:rPr>
          <w:rFonts w:ascii="Calibri" w:hAnsi="Calibri" w:cs="Calibri"/>
          <w:lang w:val="pt-BR"/>
        </w:rPr>
        <w:t xml:space="preserve"> e </w:t>
      </w:r>
      <w:r w:rsidR="004C6D03">
        <w:rPr>
          <w:rFonts w:ascii="Calibri" w:hAnsi="Calibri" w:cs="Calibri"/>
          <w:lang w:val="pt-BR"/>
        </w:rPr>
        <w:t>privatização</w:t>
      </w:r>
      <w:r w:rsidR="002E52F3" w:rsidRPr="00DA3D9F">
        <w:rPr>
          <w:rFonts w:ascii="Calibri" w:hAnsi="Calibri" w:cs="Calibri"/>
          <w:lang w:val="pt-BR"/>
        </w:rPr>
        <w:t xml:space="preserve">. O que ocorre, na realidade, é que se dissolve a distinção moderna entre setor público e setor privado, de tal modo que o primeiro assume a racionalidade, as práticas e o léxico do último. </w:t>
      </w:r>
      <w:r w:rsidR="001D6C3D">
        <w:rPr>
          <w:rFonts w:ascii="Calibri" w:hAnsi="Calibri" w:cs="Calibri"/>
          <w:lang w:val="pt-BR"/>
        </w:rPr>
        <w:t xml:space="preserve">O </w:t>
      </w:r>
      <w:r w:rsidR="004774DF" w:rsidRPr="00DA3D9F">
        <w:rPr>
          <w:rFonts w:ascii="Calibri" w:hAnsi="Calibri" w:cs="Calibri"/>
          <w:lang w:val="pt-BR"/>
        </w:rPr>
        <w:t>“</w:t>
      </w:r>
      <w:r w:rsidR="002E52F3" w:rsidRPr="00DA3D9F">
        <w:rPr>
          <w:rFonts w:ascii="Calibri" w:hAnsi="Calibri" w:cs="Calibri"/>
          <w:lang w:val="pt-BR"/>
        </w:rPr>
        <w:t>management</w:t>
      </w:r>
      <w:r w:rsidR="004774DF" w:rsidRPr="00DA3D9F">
        <w:rPr>
          <w:rFonts w:ascii="Calibri" w:hAnsi="Calibri" w:cs="Calibri"/>
          <w:lang w:val="pt-BR"/>
        </w:rPr>
        <w:t xml:space="preserve">” </w:t>
      </w:r>
      <w:r w:rsidR="001D6C3D">
        <w:rPr>
          <w:rFonts w:ascii="Calibri" w:hAnsi="Calibri" w:cs="Calibri"/>
          <w:lang w:val="pt-BR"/>
        </w:rPr>
        <w:t xml:space="preserve">e a forma empresa </w:t>
      </w:r>
      <w:r w:rsidR="004774DF" w:rsidRPr="00DA3D9F">
        <w:rPr>
          <w:rFonts w:ascii="Calibri" w:hAnsi="Calibri" w:cs="Calibri"/>
          <w:lang w:val="pt-BR"/>
        </w:rPr>
        <w:t xml:space="preserve">são levados ao Estado, o ente que </w:t>
      </w:r>
      <w:r w:rsidR="002E52F3" w:rsidRPr="00DA3D9F">
        <w:rPr>
          <w:rFonts w:ascii="Calibri" w:hAnsi="Calibri" w:cs="Calibri"/>
          <w:lang w:val="pt-BR"/>
        </w:rPr>
        <w:t xml:space="preserve"> </w:t>
      </w:r>
      <w:r w:rsidR="004774DF" w:rsidRPr="00DA3D9F">
        <w:rPr>
          <w:rFonts w:ascii="Calibri" w:hAnsi="Calibri" w:cs="Calibri"/>
          <w:lang w:val="pt-BR"/>
        </w:rPr>
        <w:t>a princ</w:t>
      </w:r>
      <w:r w:rsidR="00E062A7" w:rsidRPr="00DA3D9F">
        <w:rPr>
          <w:rFonts w:ascii="Calibri" w:hAnsi="Calibri" w:cs="Calibri"/>
          <w:lang w:val="pt-BR"/>
        </w:rPr>
        <w:t>í</w:t>
      </w:r>
      <w:r w:rsidR="004774DF" w:rsidRPr="00DA3D9F">
        <w:rPr>
          <w:rFonts w:ascii="Calibri" w:hAnsi="Calibri" w:cs="Calibri"/>
          <w:lang w:val="pt-BR"/>
        </w:rPr>
        <w:t>pio defenderia o interesse geral</w:t>
      </w:r>
      <w:r w:rsidR="00E062A7" w:rsidRPr="00DA3D9F">
        <w:rPr>
          <w:rFonts w:ascii="Calibri" w:hAnsi="Calibri" w:cs="Calibri"/>
          <w:lang w:val="pt-BR"/>
        </w:rPr>
        <w:t xml:space="preserve"> de toda uma coletividade.</w:t>
      </w:r>
      <w:r w:rsidR="002157FB" w:rsidRPr="00DA3D9F">
        <w:rPr>
          <w:rStyle w:val="FootnoteReference"/>
          <w:rFonts w:ascii="Calibri" w:hAnsi="Calibri" w:cs="Calibri"/>
          <w:lang w:val="pt-BR"/>
        </w:rPr>
        <w:footnoteReference w:id="5"/>
      </w:r>
      <w:r w:rsidR="00B35AC4" w:rsidRPr="00DA3D9F">
        <w:rPr>
          <w:rFonts w:ascii="Calibri" w:hAnsi="Calibri" w:cs="Calibri"/>
          <w:lang w:val="pt-BR"/>
        </w:rPr>
        <w:t xml:space="preserve"> Essa proposição ampla e abstrata somente se torna possível porque há os atores sociais, os indivíduos concretos que pautam os mercados privados </w:t>
      </w:r>
      <w:r w:rsidR="001D6C3D">
        <w:rPr>
          <w:rFonts w:ascii="Calibri" w:hAnsi="Calibri" w:cs="Calibri"/>
          <w:lang w:val="pt-BR"/>
        </w:rPr>
        <w:t xml:space="preserve">e </w:t>
      </w:r>
      <w:r w:rsidR="00B35AC4" w:rsidRPr="00DA3D9F">
        <w:rPr>
          <w:rFonts w:ascii="Calibri" w:hAnsi="Calibri" w:cs="Calibri"/>
          <w:lang w:val="pt-BR"/>
        </w:rPr>
        <w:t xml:space="preserve">tem incidência direta nos centros de decisão, quando não transitam diretamente entre esses, como numa porta giratória.  </w:t>
      </w:r>
    </w:p>
    <w:p w14:paraId="5D4BD5E8" w14:textId="7CFED4B5" w:rsidR="0093738E" w:rsidRPr="00DA3D9F" w:rsidRDefault="00C909A7" w:rsidP="000D622B">
      <w:pPr>
        <w:spacing w:after="120" w:line="276" w:lineRule="auto"/>
        <w:ind w:right="-52"/>
        <w:jc w:val="both"/>
        <w:rPr>
          <w:rFonts w:ascii="Calibri" w:hAnsi="Calibri" w:cs="Calibri"/>
          <w:lang w:val="pt-BR"/>
        </w:rPr>
      </w:pPr>
      <w:r w:rsidRPr="00DA3D9F">
        <w:rPr>
          <w:rFonts w:ascii="Calibri" w:hAnsi="Calibri" w:cs="Calibri"/>
          <w:lang w:val="pt-BR"/>
        </w:rPr>
        <w:t xml:space="preserve"> </w:t>
      </w:r>
      <w:r w:rsidR="0015533B" w:rsidRPr="00DA3D9F">
        <w:rPr>
          <w:rFonts w:ascii="Calibri" w:hAnsi="Calibri" w:cs="Calibri"/>
          <w:lang w:val="pt-BR"/>
        </w:rPr>
        <w:t xml:space="preserve">A segunda </w:t>
      </w:r>
      <w:r w:rsidR="0075530C" w:rsidRPr="00DA3D9F">
        <w:rPr>
          <w:rFonts w:ascii="Calibri" w:hAnsi="Calibri" w:cs="Calibri"/>
          <w:lang w:val="pt-BR"/>
        </w:rPr>
        <w:t xml:space="preserve">metade dos anos 2010 é marcada por um cenário ainda mais regressivo. Discursos populistas e reacionários, impulsionados </w:t>
      </w:r>
      <w:r w:rsidR="002C3943" w:rsidRPr="00DA3D9F">
        <w:rPr>
          <w:rFonts w:ascii="Calibri" w:hAnsi="Calibri" w:cs="Calibri"/>
          <w:lang w:val="pt-BR"/>
        </w:rPr>
        <w:t>por grandes investimentos</w:t>
      </w:r>
      <w:r w:rsidR="00E52210" w:rsidRPr="00DA3D9F">
        <w:rPr>
          <w:rFonts w:ascii="Calibri" w:hAnsi="Calibri" w:cs="Calibri"/>
          <w:lang w:val="pt-BR"/>
        </w:rPr>
        <w:t xml:space="preserve"> transnacionais</w:t>
      </w:r>
      <w:r w:rsidR="002C3943" w:rsidRPr="00DA3D9F">
        <w:rPr>
          <w:rFonts w:ascii="Calibri" w:hAnsi="Calibri" w:cs="Calibri"/>
          <w:lang w:val="pt-BR"/>
        </w:rPr>
        <w:t xml:space="preserve">, </w:t>
      </w:r>
      <w:r w:rsidR="0075530C" w:rsidRPr="00DA3D9F">
        <w:rPr>
          <w:rFonts w:ascii="Calibri" w:hAnsi="Calibri" w:cs="Calibri"/>
          <w:lang w:val="pt-BR"/>
        </w:rPr>
        <w:t>por</w:t>
      </w:r>
      <w:r w:rsidR="00C770D7" w:rsidRPr="00DA3D9F">
        <w:rPr>
          <w:rFonts w:ascii="Calibri" w:hAnsi="Calibri" w:cs="Calibri"/>
          <w:lang w:val="pt-BR"/>
        </w:rPr>
        <w:t xml:space="preserve"> técnicas de mobilização de afetos</w:t>
      </w:r>
      <w:r w:rsidR="002C3943" w:rsidRPr="00DA3D9F">
        <w:rPr>
          <w:rFonts w:ascii="Calibri" w:hAnsi="Calibri" w:cs="Calibri"/>
          <w:lang w:val="pt-BR"/>
        </w:rPr>
        <w:t xml:space="preserve"> e</w:t>
      </w:r>
      <w:r w:rsidR="00C770D7" w:rsidRPr="00DA3D9F">
        <w:rPr>
          <w:rFonts w:ascii="Calibri" w:hAnsi="Calibri" w:cs="Calibri"/>
          <w:lang w:val="pt-BR"/>
        </w:rPr>
        <w:t xml:space="preserve"> por</w:t>
      </w:r>
      <w:r w:rsidR="0075530C" w:rsidRPr="00DA3D9F">
        <w:rPr>
          <w:rFonts w:ascii="Calibri" w:hAnsi="Calibri" w:cs="Calibri"/>
          <w:lang w:val="pt-BR"/>
        </w:rPr>
        <w:t xml:space="preserve"> tecnologias de comunicação em massa, figuras </w:t>
      </w:r>
      <w:r w:rsidR="00DB1DA0" w:rsidRPr="00DA3D9F">
        <w:rPr>
          <w:rFonts w:ascii="Calibri" w:hAnsi="Calibri" w:cs="Calibri"/>
          <w:lang w:val="pt-BR"/>
        </w:rPr>
        <w:t>centradas na retórica de ódio às instituições democráticas e às camadas populares</w:t>
      </w:r>
      <w:r w:rsidR="00E52210" w:rsidRPr="00DA3D9F">
        <w:rPr>
          <w:rFonts w:ascii="Calibri" w:hAnsi="Calibri" w:cs="Calibri"/>
          <w:lang w:val="pt-BR"/>
        </w:rPr>
        <w:t xml:space="preserve"> chegaram ao poder em diversos países. </w:t>
      </w:r>
      <w:r w:rsidR="00DB1DA0" w:rsidRPr="00DA3D9F">
        <w:rPr>
          <w:rFonts w:ascii="Calibri" w:hAnsi="Calibri" w:cs="Calibri"/>
          <w:lang w:val="pt-BR"/>
        </w:rPr>
        <w:t xml:space="preserve"> </w:t>
      </w:r>
      <w:r w:rsidR="0093738E" w:rsidRPr="00DA3D9F">
        <w:rPr>
          <w:rFonts w:ascii="Calibri" w:hAnsi="Calibri" w:cs="Calibri"/>
          <w:lang w:val="pt-BR"/>
        </w:rPr>
        <w:t xml:space="preserve"> </w:t>
      </w:r>
    </w:p>
    <w:p w14:paraId="2031CF05" w14:textId="4751EDFF" w:rsidR="0075530C" w:rsidRPr="00DA3D9F" w:rsidRDefault="0093738E" w:rsidP="000D622B">
      <w:pPr>
        <w:spacing w:after="120" w:line="276" w:lineRule="auto"/>
        <w:ind w:right="-52"/>
        <w:jc w:val="both"/>
        <w:rPr>
          <w:rFonts w:ascii="Calibri" w:hAnsi="Calibri" w:cs="Calibri"/>
          <w:lang w:val="pt-BR"/>
        </w:rPr>
      </w:pPr>
      <w:r w:rsidRPr="00DA3D9F">
        <w:rPr>
          <w:rFonts w:ascii="Calibri" w:hAnsi="Calibri" w:cs="Calibri"/>
          <w:lang w:val="pt-BR"/>
        </w:rPr>
        <w:t xml:space="preserve">É importante perceber como </w:t>
      </w:r>
      <w:r w:rsidR="00E52210" w:rsidRPr="00DA3D9F">
        <w:rPr>
          <w:rFonts w:ascii="Calibri" w:hAnsi="Calibri" w:cs="Calibri"/>
          <w:lang w:val="pt-BR"/>
        </w:rPr>
        <w:t>essa</w:t>
      </w:r>
      <w:r w:rsidRPr="00DA3D9F">
        <w:rPr>
          <w:rFonts w:ascii="Calibri" w:hAnsi="Calibri" w:cs="Calibri"/>
          <w:lang w:val="pt-BR"/>
        </w:rPr>
        <w:t xml:space="preserve"> </w:t>
      </w:r>
      <w:r w:rsidR="00E52210" w:rsidRPr="00DA3D9F">
        <w:rPr>
          <w:rFonts w:ascii="Calibri" w:hAnsi="Calibri" w:cs="Calibri"/>
          <w:lang w:val="pt-BR"/>
        </w:rPr>
        <w:t>ascensão de uma nova direita</w:t>
      </w:r>
      <w:r w:rsidRPr="00DA3D9F">
        <w:rPr>
          <w:rFonts w:ascii="Calibri" w:hAnsi="Calibri" w:cs="Calibri"/>
          <w:lang w:val="pt-BR"/>
        </w:rPr>
        <w:t xml:space="preserve"> não supera a crise de representação democrática latente na insatisfação difusa desde a crise econ</w:t>
      </w:r>
      <w:r w:rsidR="00695D7E" w:rsidRPr="00DA3D9F">
        <w:rPr>
          <w:rFonts w:ascii="Calibri" w:hAnsi="Calibri" w:cs="Calibri"/>
          <w:lang w:val="pt-BR"/>
        </w:rPr>
        <w:t>ô</w:t>
      </w:r>
      <w:r w:rsidRPr="00DA3D9F">
        <w:rPr>
          <w:rFonts w:ascii="Calibri" w:hAnsi="Calibri" w:cs="Calibri"/>
          <w:lang w:val="pt-BR"/>
        </w:rPr>
        <w:t xml:space="preserve">mica. </w:t>
      </w:r>
      <w:r w:rsidR="00C565A0" w:rsidRPr="00DA3D9F">
        <w:rPr>
          <w:rFonts w:ascii="Calibri" w:hAnsi="Calibri" w:cs="Calibri"/>
          <w:lang w:val="pt-BR"/>
        </w:rPr>
        <w:t xml:space="preserve">Pelo </w:t>
      </w:r>
      <w:r w:rsidR="00C565A0" w:rsidRPr="00DA3D9F">
        <w:rPr>
          <w:rFonts w:ascii="Calibri" w:hAnsi="Calibri" w:cs="Calibri"/>
          <w:lang w:val="pt-BR"/>
        </w:rPr>
        <w:lastRenderedPageBreak/>
        <w:t>contrário</w:t>
      </w:r>
      <w:r w:rsidRPr="00DA3D9F">
        <w:rPr>
          <w:rFonts w:ascii="Calibri" w:hAnsi="Calibri" w:cs="Calibri"/>
          <w:lang w:val="pt-BR"/>
        </w:rPr>
        <w:t xml:space="preserve">, estes </w:t>
      </w:r>
      <w:r w:rsidR="00C565A0" w:rsidRPr="00DA3D9F">
        <w:rPr>
          <w:rFonts w:ascii="Calibri" w:hAnsi="Calibri" w:cs="Calibri"/>
          <w:lang w:val="pt-BR"/>
        </w:rPr>
        <w:t xml:space="preserve">“novos </w:t>
      </w:r>
      <w:r w:rsidRPr="00DA3D9F">
        <w:rPr>
          <w:rFonts w:ascii="Calibri" w:hAnsi="Calibri" w:cs="Calibri"/>
          <w:lang w:val="pt-BR"/>
        </w:rPr>
        <w:t>l</w:t>
      </w:r>
      <w:r w:rsidR="00C565A0" w:rsidRPr="00DA3D9F">
        <w:rPr>
          <w:rFonts w:ascii="Calibri" w:hAnsi="Calibri" w:cs="Calibri"/>
          <w:lang w:val="pt-BR"/>
        </w:rPr>
        <w:t>í</w:t>
      </w:r>
      <w:r w:rsidRPr="00DA3D9F">
        <w:rPr>
          <w:rFonts w:ascii="Calibri" w:hAnsi="Calibri" w:cs="Calibri"/>
          <w:lang w:val="pt-BR"/>
        </w:rPr>
        <w:t>deres</w:t>
      </w:r>
      <w:r w:rsidR="00C565A0" w:rsidRPr="00DA3D9F">
        <w:rPr>
          <w:rFonts w:ascii="Calibri" w:hAnsi="Calibri" w:cs="Calibri"/>
          <w:lang w:val="pt-BR"/>
        </w:rPr>
        <w:t>”</w:t>
      </w:r>
      <w:r w:rsidRPr="00DA3D9F">
        <w:rPr>
          <w:rFonts w:ascii="Calibri" w:hAnsi="Calibri" w:cs="Calibri"/>
          <w:lang w:val="pt-BR"/>
        </w:rPr>
        <w:t xml:space="preserve"> </w:t>
      </w:r>
      <w:r w:rsidR="00C565A0" w:rsidRPr="00DA3D9F">
        <w:rPr>
          <w:rFonts w:ascii="Calibri" w:hAnsi="Calibri" w:cs="Calibri"/>
          <w:lang w:val="pt-BR"/>
        </w:rPr>
        <w:t>acirram</w:t>
      </w:r>
      <w:r w:rsidR="003C71CA" w:rsidRPr="00DA3D9F">
        <w:rPr>
          <w:rFonts w:ascii="Calibri" w:hAnsi="Calibri" w:cs="Calibri"/>
          <w:lang w:val="pt-BR"/>
        </w:rPr>
        <w:t xml:space="preserve"> a descrença com a democracia </w:t>
      </w:r>
      <w:r w:rsidR="00C565A0" w:rsidRPr="00DA3D9F">
        <w:rPr>
          <w:rFonts w:ascii="Calibri" w:hAnsi="Calibri" w:cs="Calibri"/>
          <w:lang w:val="pt-BR"/>
        </w:rPr>
        <w:t xml:space="preserve">por meio de narrativas simplistas, negacionistas, que justamente por </w:t>
      </w:r>
      <w:r w:rsidR="00981BE5" w:rsidRPr="00DA3D9F">
        <w:rPr>
          <w:rFonts w:ascii="Calibri" w:hAnsi="Calibri" w:cs="Calibri"/>
          <w:lang w:val="pt-BR"/>
        </w:rPr>
        <w:t xml:space="preserve">isso </w:t>
      </w:r>
      <w:r w:rsidR="00C565A0" w:rsidRPr="00DA3D9F">
        <w:rPr>
          <w:rFonts w:ascii="Calibri" w:hAnsi="Calibri" w:cs="Calibri"/>
          <w:lang w:val="pt-BR"/>
        </w:rPr>
        <w:t xml:space="preserve">ressoam nos setores sociais mais sedentos </w:t>
      </w:r>
      <w:r w:rsidR="00981BE5" w:rsidRPr="00DA3D9F">
        <w:rPr>
          <w:rFonts w:ascii="Calibri" w:hAnsi="Calibri" w:cs="Calibri"/>
          <w:lang w:val="pt-BR"/>
        </w:rPr>
        <w:t>de</w:t>
      </w:r>
      <w:r w:rsidR="00C565A0" w:rsidRPr="00DA3D9F">
        <w:rPr>
          <w:rFonts w:ascii="Calibri" w:hAnsi="Calibri" w:cs="Calibri"/>
          <w:lang w:val="pt-BR"/>
        </w:rPr>
        <w:t xml:space="preserve"> atalhos aparentemente fáceis. Com isso, tais lideranças conseguem dar uma sobrevida a uma anti-política  que fragmenta ainda mais o tecido social, </w:t>
      </w:r>
      <w:r w:rsidR="00C770D7" w:rsidRPr="00DA3D9F">
        <w:rPr>
          <w:rFonts w:ascii="Calibri" w:hAnsi="Calibri" w:cs="Calibri"/>
          <w:lang w:val="pt-BR"/>
        </w:rPr>
        <w:t xml:space="preserve"> </w:t>
      </w:r>
      <w:r w:rsidR="00C565A0" w:rsidRPr="00DA3D9F">
        <w:rPr>
          <w:rFonts w:ascii="Calibri" w:hAnsi="Calibri" w:cs="Calibri"/>
          <w:lang w:val="pt-BR"/>
        </w:rPr>
        <w:t>enquanto segue</w:t>
      </w:r>
      <w:r w:rsidR="00981BE5" w:rsidRPr="00DA3D9F">
        <w:rPr>
          <w:rFonts w:ascii="Calibri" w:hAnsi="Calibri" w:cs="Calibri"/>
          <w:lang w:val="pt-BR"/>
        </w:rPr>
        <w:t>m</w:t>
      </w:r>
      <w:r w:rsidR="00C565A0" w:rsidRPr="00DA3D9F">
        <w:rPr>
          <w:rFonts w:ascii="Calibri" w:hAnsi="Calibri" w:cs="Calibri"/>
          <w:lang w:val="pt-BR"/>
        </w:rPr>
        <w:t xml:space="preserve"> com </w:t>
      </w:r>
      <w:r w:rsidR="00981BE5" w:rsidRPr="00DA3D9F">
        <w:rPr>
          <w:rFonts w:ascii="Calibri" w:hAnsi="Calibri" w:cs="Calibri"/>
          <w:lang w:val="pt-BR"/>
        </w:rPr>
        <w:t>políticas econômicas que satisfazem os abastados de sempre. Não por acaso, nos últimos anos 2010 c</w:t>
      </w:r>
      <w:r w:rsidR="00FF7219" w:rsidRPr="00DA3D9F">
        <w:rPr>
          <w:rFonts w:ascii="Calibri" w:hAnsi="Calibri" w:cs="Calibri"/>
          <w:lang w:val="pt-BR"/>
        </w:rPr>
        <w:t>ientistas políticos já buscavam descrever  “como as democracias morrem”</w:t>
      </w:r>
      <w:r w:rsidR="00465989" w:rsidRPr="00DA3D9F">
        <w:rPr>
          <w:rStyle w:val="FootnoteReference"/>
          <w:rFonts w:ascii="Calibri" w:hAnsi="Calibri" w:cs="Calibri"/>
          <w:lang w:val="pt-BR"/>
        </w:rPr>
        <w:footnoteReference w:id="6"/>
      </w:r>
    </w:p>
    <w:p w14:paraId="5AEEF54D" w14:textId="2A86D2BD" w:rsidR="00BA68F5" w:rsidRPr="00DA3D9F" w:rsidRDefault="00BA68F5" w:rsidP="000D622B">
      <w:pPr>
        <w:spacing w:after="120" w:line="276" w:lineRule="auto"/>
        <w:ind w:right="-52"/>
        <w:jc w:val="both"/>
        <w:rPr>
          <w:rFonts w:ascii="Calibri" w:hAnsi="Calibri" w:cs="Calibri"/>
          <w:lang w:val="pt-BR"/>
        </w:rPr>
      </w:pPr>
      <w:r w:rsidRPr="003340CB">
        <w:rPr>
          <w:rFonts w:ascii="Calibri" w:hAnsi="Calibri" w:cs="Calibri"/>
          <w:lang w:val="pt-BR"/>
        </w:rPr>
        <w:t>No Brasil</w:t>
      </w:r>
      <w:r w:rsidR="00E52210" w:rsidRPr="003340CB">
        <w:rPr>
          <w:rFonts w:ascii="Calibri" w:hAnsi="Calibri" w:cs="Calibri"/>
          <w:lang w:val="pt-BR"/>
        </w:rPr>
        <w:t xml:space="preserve"> de Jair Bolsonaro</w:t>
      </w:r>
      <w:r w:rsidRPr="003340CB">
        <w:rPr>
          <w:rFonts w:ascii="Calibri" w:hAnsi="Calibri" w:cs="Calibri"/>
          <w:lang w:val="pt-BR"/>
        </w:rPr>
        <w:t xml:space="preserve">, tem-se uma </w:t>
      </w:r>
      <w:r w:rsidR="00E52210" w:rsidRPr="003340CB">
        <w:rPr>
          <w:rFonts w:ascii="Calibri" w:hAnsi="Calibri" w:cs="Calibri"/>
          <w:lang w:val="pt-BR"/>
        </w:rPr>
        <w:t>re</w:t>
      </w:r>
      <w:r w:rsidRPr="003340CB">
        <w:rPr>
          <w:rFonts w:ascii="Calibri" w:hAnsi="Calibri" w:cs="Calibri"/>
          <w:lang w:val="pt-BR"/>
        </w:rPr>
        <w:t>aproximação de significados nos quais os subalternos, os periféricos majoritariamente negros ou os provenientes das regiões Norte e Nordeste são os culpados pelas próprias adversidades, os que não se esforçaram o suficiente. São os dotados de uma moralidade fraca, facilmente corruptível, porque à deriva das necessidades materiais de sobrevivência.  Com isso, as imagens criadas para esses oscilam entre a de sujeitos desviantes, a de criminosos, a “classe perigosa”, não raro tidos ainda como os incômodos da sociedade, entraves ao crescimento.</w:t>
      </w:r>
      <w:r w:rsidRPr="003340CB">
        <w:rPr>
          <w:rStyle w:val="FootnoteReference"/>
          <w:rFonts w:ascii="Calibri" w:hAnsi="Calibri" w:cs="Calibri"/>
        </w:rPr>
        <w:footnoteReference w:id="7"/>
      </w:r>
      <w:r w:rsidRPr="003340CB">
        <w:rPr>
          <w:rFonts w:ascii="Calibri" w:hAnsi="Calibri" w:cs="Calibri"/>
          <w:lang w:val="pt-BR"/>
        </w:rPr>
        <w:t xml:space="preserve"> Tais estigmas ampliam conflitos de classe, gênero e étnico-raciais.</w:t>
      </w:r>
      <w:r w:rsidRPr="003340CB">
        <w:rPr>
          <w:rStyle w:val="FootnoteReference"/>
          <w:rFonts w:ascii="Calibri" w:hAnsi="Calibri" w:cs="Calibri"/>
        </w:rPr>
        <w:footnoteReference w:id="8"/>
      </w:r>
      <w:r w:rsidRPr="003340CB">
        <w:rPr>
          <w:rFonts w:ascii="Calibri" w:hAnsi="Calibri" w:cs="Calibri"/>
          <w:lang w:val="pt-BR"/>
        </w:rPr>
        <w:t xml:space="preserve"> Assim se recria os inimigos internos, justifica-se e valida a política de extermínio das populações pobres, negras, de periferias e favelas, bem como as práticas de limpeza social</w:t>
      </w:r>
      <w:r w:rsidR="00A73E8E" w:rsidRPr="003340CB">
        <w:rPr>
          <w:rFonts w:ascii="Calibri" w:hAnsi="Calibri" w:cs="Calibri"/>
          <w:lang w:val="pt-BR"/>
        </w:rPr>
        <w:t>.</w:t>
      </w:r>
    </w:p>
    <w:p w14:paraId="795123D4" w14:textId="5A7837E1" w:rsidR="002A6579" w:rsidRPr="00DA3D9F" w:rsidRDefault="00E52210" w:rsidP="000D622B">
      <w:pPr>
        <w:spacing w:after="120" w:line="276" w:lineRule="auto"/>
        <w:ind w:right="-52"/>
        <w:jc w:val="both"/>
        <w:rPr>
          <w:rFonts w:ascii="Calibri" w:hAnsi="Calibri" w:cs="Calibri"/>
          <w:lang w:val="pt-BR"/>
        </w:rPr>
      </w:pPr>
      <w:r w:rsidRPr="00DA3D9F">
        <w:rPr>
          <w:rFonts w:ascii="Calibri" w:hAnsi="Calibri" w:cs="Calibri"/>
          <w:lang w:val="pt-BR"/>
        </w:rPr>
        <w:t xml:space="preserve">Em 2020, </w:t>
      </w:r>
      <w:r w:rsidR="00393F1E" w:rsidRPr="00DA3D9F">
        <w:rPr>
          <w:rFonts w:ascii="Calibri" w:hAnsi="Calibri" w:cs="Calibri"/>
          <w:lang w:val="pt-BR"/>
        </w:rPr>
        <w:t>o</w:t>
      </w:r>
      <w:r w:rsidR="00FF7219" w:rsidRPr="00DA3D9F">
        <w:rPr>
          <w:rFonts w:ascii="Calibri" w:hAnsi="Calibri" w:cs="Calibri"/>
          <w:lang w:val="pt-BR"/>
        </w:rPr>
        <w:t xml:space="preserve"> mundo é aplacado pela segunda </w:t>
      </w:r>
      <w:r w:rsidR="0015533B" w:rsidRPr="00DA3D9F">
        <w:rPr>
          <w:rFonts w:ascii="Calibri" w:hAnsi="Calibri" w:cs="Calibri"/>
          <w:lang w:val="pt-BR"/>
        </w:rPr>
        <w:t xml:space="preserve">grande crise </w:t>
      </w:r>
      <w:r w:rsidR="00B466C8" w:rsidRPr="00DA3D9F">
        <w:rPr>
          <w:rFonts w:ascii="Calibri" w:hAnsi="Calibri" w:cs="Calibri"/>
          <w:lang w:val="pt-BR"/>
        </w:rPr>
        <w:t>de nossa época</w:t>
      </w:r>
      <w:r w:rsidR="00FF7219" w:rsidRPr="00DA3D9F">
        <w:rPr>
          <w:rFonts w:ascii="Calibri" w:hAnsi="Calibri" w:cs="Calibri"/>
          <w:lang w:val="pt-BR"/>
        </w:rPr>
        <w:t>, que</w:t>
      </w:r>
      <w:r w:rsidR="00C909A7" w:rsidRPr="00DA3D9F">
        <w:rPr>
          <w:rFonts w:ascii="Calibri" w:hAnsi="Calibri" w:cs="Calibri"/>
          <w:lang w:val="pt-BR"/>
        </w:rPr>
        <w:t xml:space="preserve"> foi amplificada pelo desmanche d</w:t>
      </w:r>
      <w:r w:rsidR="00B44EF1" w:rsidRPr="00DA3D9F">
        <w:rPr>
          <w:rFonts w:ascii="Calibri" w:hAnsi="Calibri" w:cs="Calibri"/>
          <w:lang w:val="pt-BR"/>
        </w:rPr>
        <w:t>a seguridade social e serviços públicos,</w:t>
      </w:r>
      <w:r w:rsidR="00FF7219" w:rsidRPr="00DA3D9F">
        <w:rPr>
          <w:rFonts w:ascii="Calibri" w:hAnsi="Calibri" w:cs="Calibri"/>
          <w:lang w:val="pt-BR"/>
        </w:rPr>
        <w:t xml:space="preserve"> mas não causada diretamente por ele. Trata-se</w:t>
      </w:r>
      <w:r w:rsidR="0075530C" w:rsidRPr="00DA3D9F">
        <w:rPr>
          <w:rFonts w:ascii="Calibri" w:hAnsi="Calibri" w:cs="Calibri"/>
          <w:lang w:val="pt-BR"/>
        </w:rPr>
        <w:t xml:space="preserve"> </w:t>
      </w:r>
      <w:r w:rsidR="00FF7219" w:rsidRPr="00DA3D9F">
        <w:rPr>
          <w:rFonts w:ascii="Calibri" w:hAnsi="Calibri" w:cs="Calibri"/>
          <w:lang w:val="pt-BR"/>
        </w:rPr>
        <w:t>d</w:t>
      </w:r>
      <w:r w:rsidR="0075530C" w:rsidRPr="00DA3D9F">
        <w:rPr>
          <w:rFonts w:ascii="Calibri" w:hAnsi="Calibri" w:cs="Calibri"/>
          <w:lang w:val="pt-BR"/>
        </w:rPr>
        <w:t>a pandemia d</w:t>
      </w:r>
      <w:r w:rsidR="00534E4D" w:rsidRPr="00DA3D9F">
        <w:rPr>
          <w:rFonts w:ascii="Calibri" w:hAnsi="Calibri" w:cs="Calibri"/>
          <w:lang w:val="pt-BR"/>
        </w:rPr>
        <w:t>o vírus denominado</w:t>
      </w:r>
      <w:r w:rsidR="0075530C" w:rsidRPr="00DA3D9F">
        <w:rPr>
          <w:rFonts w:ascii="Calibri" w:hAnsi="Calibri" w:cs="Calibri"/>
          <w:lang w:val="pt-BR"/>
        </w:rPr>
        <w:t xml:space="preserve"> COVID-19</w:t>
      </w:r>
      <w:r w:rsidR="003F574F" w:rsidRPr="00DA3D9F">
        <w:rPr>
          <w:rFonts w:ascii="Calibri" w:hAnsi="Calibri" w:cs="Calibri"/>
          <w:lang w:val="pt-BR"/>
        </w:rPr>
        <w:t xml:space="preserve">, de alto contágio e relativa mortalidade. </w:t>
      </w:r>
    </w:p>
    <w:p w14:paraId="017D68D0" w14:textId="4D378445" w:rsidR="00CE6496" w:rsidRPr="00DA3D9F" w:rsidRDefault="003F574F" w:rsidP="000D622B">
      <w:pPr>
        <w:spacing w:after="120" w:line="276" w:lineRule="auto"/>
        <w:ind w:right="-52"/>
        <w:jc w:val="both"/>
        <w:rPr>
          <w:rFonts w:ascii="Calibri" w:hAnsi="Calibri" w:cs="Calibri"/>
          <w:lang w:val="pt-BR"/>
        </w:rPr>
      </w:pPr>
      <w:r w:rsidRPr="00DA3D9F">
        <w:rPr>
          <w:rFonts w:ascii="Calibri" w:hAnsi="Calibri" w:cs="Calibri"/>
          <w:lang w:val="pt-BR"/>
        </w:rPr>
        <w:t>Na ausência de vacinas, o modo mais eficaz de conter o vírus fo</w:t>
      </w:r>
      <w:r w:rsidR="0072452F" w:rsidRPr="00DA3D9F">
        <w:rPr>
          <w:rFonts w:ascii="Calibri" w:hAnsi="Calibri" w:cs="Calibri"/>
          <w:lang w:val="pt-BR"/>
        </w:rPr>
        <w:t>i</w:t>
      </w:r>
      <w:r w:rsidRPr="00DA3D9F">
        <w:rPr>
          <w:rFonts w:ascii="Calibri" w:hAnsi="Calibri" w:cs="Calibri"/>
          <w:lang w:val="pt-BR"/>
        </w:rPr>
        <w:t xml:space="preserve"> ampliar medidas de higiene  </w:t>
      </w:r>
      <w:r w:rsidR="0072452F" w:rsidRPr="00DA3D9F">
        <w:rPr>
          <w:rFonts w:ascii="Calibri" w:hAnsi="Calibri" w:cs="Calibri"/>
          <w:lang w:val="pt-BR"/>
        </w:rPr>
        <w:t xml:space="preserve">e </w:t>
      </w:r>
      <w:r w:rsidRPr="00DA3D9F">
        <w:rPr>
          <w:rFonts w:ascii="Calibri" w:hAnsi="Calibri" w:cs="Calibri"/>
          <w:lang w:val="pt-BR"/>
        </w:rPr>
        <w:t xml:space="preserve">o isolamento social, que significava a permanência das pessoas em suas residências. </w:t>
      </w:r>
      <w:r w:rsidR="00AE53D4" w:rsidRPr="00DA3D9F">
        <w:rPr>
          <w:rFonts w:ascii="Calibri" w:hAnsi="Calibri" w:cs="Calibri"/>
          <w:lang w:val="pt-BR"/>
        </w:rPr>
        <w:t xml:space="preserve">Mas no Brasil isso obviamente se deu com dificuldades diversas. Em nosso país, </w:t>
      </w:r>
      <w:r w:rsidRPr="00DA3D9F">
        <w:rPr>
          <w:rFonts w:ascii="Calibri" w:hAnsi="Calibri" w:cs="Calibri"/>
          <w:lang w:val="pt-BR"/>
        </w:rPr>
        <w:t xml:space="preserve">ainda há mais de 6 milhões de famílias sem uma moradia digna, 35 milhões de pessoas sem acesso a rede de abastecimento de água e 100 milhões – quase metade da população – não têm acesso a redes de coleta e tratamento de esgoto, cujo destino final é, frequentemente, rios, córregos, praias e lagoas. Às vezes três, quatro, até cinco famílias dividem uma unidade habitacional. </w:t>
      </w:r>
      <w:r w:rsidR="00E43F9F" w:rsidRPr="00DA3D9F">
        <w:rPr>
          <w:rFonts w:ascii="Calibri" w:hAnsi="Calibri" w:cs="Calibri"/>
          <w:lang w:val="pt-BR"/>
        </w:rPr>
        <w:t xml:space="preserve">Não à toa o maior numero de mortes se deu nas periferias e favelas. Novamente, as cidades escancararam as desigualdades estruturantes de nossa formação econômico social. </w:t>
      </w:r>
    </w:p>
    <w:p w14:paraId="10C0056C" w14:textId="3E7D5F88" w:rsidR="00CE6496" w:rsidRPr="00DA3D9F" w:rsidRDefault="00CE6496" w:rsidP="000D622B">
      <w:pPr>
        <w:spacing w:after="120" w:line="276" w:lineRule="auto"/>
        <w:ind w:right="-52"/>
        <w:jc w:val="both"/>
        <w:rPr>
          <w:rFonts w:ascii="Calibri" w:hAnsi="Calibri" w:cs="Calibri"/>
          <w:lang w:val="pt-BR"/>
        </w:rPr>
      </w:pPr>
      <w:r w:rsidRPr="00DA3D9F">
        <w:rPr>
          <w:rFonts w:ascii="Calibri" w:hAnsi="Calibri" w:cs="Calibri"/>
          <w:lang w:val="pt-BR"/>
        </w:rPr>
        <w:t xml:space="preserve">Trata-se de uma questão complexa cujos desdobramentos ainda são diversos e poucos foram devidamente dimensionados. Mas é fato que novamente houve uma distribuição extremamente desigual dos ônus, da instabilidade e dos sofrimentos. </w:t>
      </w:r>
      <w:r w:rsidR="00C553FD" w:rsidRPr="00DA3D9F">
        <w:rPr>
          <w:rFonts w:ascii="Calibri" w:hAnsi="Calibri" w:cs="Calibri"/>
          <w:lang w:val="pt-BR"/>
        </w:rPr>
        <w:t>As</w:t>
      </w:r>
      <w:r w:rsidR="001F69A2" w:rsidRPr="00DA3D9F">
        <w:rPr>
          <w:rFonts w:ascii="Calibri" w:hAnsi="Calibri" w:cs="Calibri"/>
          <w:lang w:val="pt-BR"/>
        </w:rPr>
        <w:t xml:space="preserve"> periferias e favelas nem sempre tiveram a maior concentração de casos, mas </w:t>
      </w:r>
      <w:r w:rsidR="00C553FD" w:rsidRPr="00DA3D9F">
        <w:rPr>
          <w:rFonts w:ascii="Calibri" w:hAnsi="Calibri" w:cs="Calibri"/>
          <w:lang w:val="pt-BR"/>
        </w:rPr>
        <w:t>sim o maior n</w:t>
      </w:r>
      <w:r w:rsidR="003C281E" w:rsidRPr="00DA3D9F">
        <w:rPr>
          <w:rFonts w:ascii="Calibri" w:hAnsi="Calibri" w:cs="Calibri"/>
          <w:lang w:val="pt-BR"/>
        </w:rPr>
        <w:t>ú</w:t>
      </w:r>
      <w:r w:rsidR="00C553FD" w:rsidRPr="00DA3D9F">
        <w:rPr>
          <w:rFonts w:ascii="Calibri" w:hAnsi="Calibri" w:cs="Calibri"/>
          <w:lang w:val="pt-BR"/>
        </w:rPr>
        <w:t xml:space="preserve">mero de mortes. </w:t>
      </w:r>
      <w:r w:rsidRPr="00DA3D9F">
        <w:rPr>
          <w:rFonts w:ascii="Calibri" w:hAnsi="Calibri" w:cs="Calibri"/>
          <w:lang w:val="pt-BR"/>
        </w:rPr>
        <w:t xml:space="preserve"> </w:t>
      </w:r>
    </w:p>
    <w:p w14:paraId="0D62CAEB" w14:textId="77777777" w:rsidR="00077F93" w:rsidRPr="00DA3D9F" w:rsidRDefault="00AE53D4" w:rsidP="000D622B">
      <w:pPr>
        <w:spacing w:after="120" w:line="276" w:lineRule="auto"/>
        <w:ind w:right="-52"/>
        <w:jc w:val="both"/>
        <w:rPr>
          <w:rFonts w:ascii="Calibri" w:hAnsi="Calibri" w:cs="Calibri"/>
          <w:lang w:val="pt-BR"/>
        </w:rPr>
      </w:pPr>
      <w:r w:rsidRPr="00DA3D9F">
        <w:rPr>
          <w:rFonts w:ascii="Calibri" w:hAnsi="Calibri" w:cs="Calibri"/>
          <w:lang w:val="pt-BR"/>
        </w:rPr>
        <w:lastRenderedPageBreak/>
        <w:t xml:space="preserve">Os efeitos da COVID-19 ainda são </w:t>
      </w:r>
      <w:r w:rsidR="0015533B" w:rsidRPr="00DA3D9F">
        <w:rPr>
          <w:rFonts w:ascii="Calibri" w:hAnsi="Calibri" w:cs="Calibri"/>
          <w:lang w:val="pt-BR"/>
        </w:rPr>
        <w:t xml:space="preserve">imprevisíveis, mas algumas lições já merecem destaque: em problemas dessa ordem as saídas precisam ser coordenadas e cooperadas, o que somente é possível através de ações do poder público e da sociedade organizada. </w:t>
      </w:r>
      <w:r w:rsidR="0029095F" w:rsidRPr="00DA3D9F">
        <w:rPr>
          <w:rFonts w:ascii="Calibri" w:hAnsi="Calibri" w:cs="Calibri"/>
          <w:lang w:val="pt-BR"/>
        </w:rPr>
        <w:t>Era</w:t>
      </w:r>
      <w:r w:rsidR="0015533B" w:rsidRPr="00DA3D9F">
        <w:rPr>
          <w:rFonts w:ascii="Calibri" w:hAnsi="Calibri" w:cs="Calibri"/>
          <w:lang w:val="pt-BR"/>
        </w:rPr>
        <w:t xml:space="preserve"> imprescindível a presença de um Estado que orient</w:t>
      </w:r>
      <w:r w:rsidR="0029095F" w:rsidRPr="00DA3D9F">
        <w:rPr>
          <w:rFonts w:ascii="Calibri" w:hAnsi="Calibri" w:cs="Calibri"/>
          <w:lang w:val="pt-BR"/>
        </w:rPr>
        <w:t>asse</w:t>
      </w:r>
      <w:r w:rsidR="0015533B" w:rsidRPr="00DA3D9F">
        <w:rPr>
          <w:rFonts w:ascii="Calibri" w:hAnsi="Calibri" w:cs="Calibri"/>
          <w:lang w:val="pt-BR"/>
        </w:rPr>
        <w:t xml:space="preserve"> os investimentos de acordo com as necessidades sociais prioritárias. A iniciativa privada e atores do mercado, no melhor dos casos, seguiram orientações e destinaram parte de suas produções para o fim determinado como prioritário mas, em muitos outros casos, reforçaram a fragmentação e desorganização social ao impor cálculos econômicos em momentos nos quais o valor fundamental era a garantia da vida. Demissões, chantagens políticas mostraram em que medida a burguesia nacional se exime de responsabilidade tão logo veja risco de queda em sua taxa de lucro. </w:t>
      </w:r>
    </w:p>
    <w:p w14:paraId="18CD2392" w14:textId="269F2DEF" w:rsidR="0015533B" w:rsidRPr="00DA3D9F" w:rsidRDefault="0015533B" w:rsidP="000D622B">
      <w:pPr>
        <w:spacing w:after="120" w:line="276" w:lineRule="auto"/>
        <w:ind w:right="-52"/>
        <w:jc w:val="both"/>
        <w:rPr>
          <w:rFonts w:ascii="Calibri" w:hAnsi="Calibri" w:cs="Calibri"/>
          <w:lang w:val="pt-BR"/>
        </w:rPr>
      </w:pPr>
      <w:r w:rsidRPr="00DA3D9F">
        <w:rPr>
          <w:rFonts w:ascii="Calibri" w:hAnsi="Calibri" w:cs="Calibri"/>
          <w:lang w:val="pt-BR"/>
        </w:rPr>
        <w:t xml:space="preserve"> </w:t>
      </w:r>
      <w:r w:rsidR="00077F93" w:rsidRPr="00DA3D9F">
        <w:rPr>
          <w:rFonts w:ascii="Calibri" w:hAnsi="Calibri" w:cs="Calibri"/>
          <w:lang w:val="pt-BR"/>
        </w:rPr>
        <w:t xml:space="preserve">A figura aparentemente forte do grande líder se apequenou rapidamente. Furtou-se de assumir a liderança que lhe cabia, recusou recomendações das autoridades científicas internacionais e foi central para ampliar o clima de instabilidade e desogranização entre os estados da federação. Não por acaso o Brasil esteve entre os países com maior número de mortes pela COVID-19. </w:t>
      </w:r>
    </w:p>
    <w:p w14:paraId="2DC8E13F" w14:textId="77777777" w:rsidR="0015533B" w:rsidRPr="00DA3D9F" w:rsidRDefault="0015533B" w:rsidP="000D622B">
      <w:pPr>
        <w:spacing w:after="120" w:line="276" w:lineRule="auto"/>
        <w:ind w:right="-52"/>
        <w:jc w:val="both"/>
        <w:rPr>
          <w:rFonts w:ascii="Calibri" w:hAnsi="Calibri" w:cs="Calibri"/>
          <w:lang w:val="pt-BR"/>
        </w:rPr>
      </w:pPr>
    </w:p>
    <w:p w14:paraId="5D4241E7" w14:textId="6047256C" w:rsidR="00D34441" w:rsidRPr="00DA3D9F" w:rsidRDefault="00D34441" w:rsidP="000D622B">
      <w:pPr>
        <w:spacing w:after="120" w:line="276" w:lineRule="auto"/>
        <w:ind w:right="-52"/>
        <w:jc w:val="both"/>
        <w:rPr>
          <w:rFonts w:ascii="Calibri" w:hAnsi="Calibri" w:cs="Calibri"/>
          <w:lang w:val="pt-BR"/>
        </w:rPr>
      </w:pPr>
    </w:p>
    <w:p w14:paraId="138DDDDA" w14:textId="55AD5769" w:rsidR="00CB2212" w:rsidRPr="00DA3D9F" w:rsidRDefault="00CB2212" w:rsidP="000D622B">
      <w:pPr>
        <w:pStyle w:val="ListParagraph"/>
        <w:numPr>
          <w:ilvl w:val="0"/>
          <w:numId w:val="3"/>
        </w:numPr>
        <w:spacing w:after="120" w:line="276" w:lineRule="auto"/>
        <w:ind w:left="0" w:right="-52" w:firstLine="0"/>
        <w:jc w:val="both"/>
        <w:rPr>
          <w:rFonts w:ascii="Calibri" w:hAnsi="Calibri" w:cs="Calibri"/>
          <w:b/>
          <w:lang w:val="pt-BR"/>
        </w:rPr>
      </w:pPr>
      <w:r w:rsidRPr="00DA3D9F">
        <w:rPr>
          <w:rFonts w:ascii="Calibri" w:hAnsi="Calibri" w:cs="Calibri"/>
          <w:b/>
          <w:lang w:val="pt-BR"/>
        </w:rPr>
        <w:t>Pensar e agir em múltiplas escalas</w:t>
      </w:r>
    </w:p>
    <w:p w14:paraId="00DE3919" w14:textId="18726C77" w:rsidR="00745DCD" w:rsidRPr="00DA3D9F" w:rsidRDefault="00CB2212" w:rsidP="000D622B">
      <w:pPr>
        <w:spacing w:after="120" w:line="276" w:lineRule="auto"/>
        <w:ind w:right="-52"/>
        <w:jc w:val="both"/>
        <w:rPr>
          <w:rFonts w:ascii="Calibri" w:hAnsi="Calibri" w:cs="Calibri"/>
          <w:lang w:val="pt-BR"/>
        </w:rPr>
      </w:pPr>
      <w:r w:rsidRPr="00DA3D9F">
        <w:rPr>
          <w:rFonts w:ascii="Calibri" w:hAnsi="Calibri" w:cs="Calibri"/>
          <w:lang w:val="pt-BR"/>
        </w:rPr>
        <w:t>O pensamento cr</w:t>
      </w:r>
      <w:r w:rsidR="00077F93" w:rsidRPr="00DA3D9F">
        <w:rPr>
          <w:rFonts w:ascii="Calibri" w:hAnsi="Calibri" w:cs="Calibri"/>
          <w:lang w:val="pt-BR"/>
        </w:rPr>
        <w:t>í</w:t>
      </w:r>
      <w:r w:rsidRPr="00DA3D9F">
        <w:rPr>
          <w:rFonts w:ascii="Calibri" w:hAnsi="Calibri" w:cs="Calibri"/>
          <w:lang w:val="pt-BR"/>
        </w:rPr>
        <w:t>tico precisa compreender o presente histórico em suas contradições, estar situado n</w:t>
      </w:r>
      <w:r w:rsidR="002E7E77" w:rsidRPr="00DA3D9F">
        <w:rPr>
          <w:rFonts w:ascii="Calibri" w:hAnsi="Calibri" w:cs="Calibri"/>
          <w:lang w:val="pt-BR"/>
        </w:rPr>
        <w:t>as condições de possibilidade de transformação</w:t>
      </w:r>
      <w:r w:rsidRPr="00DA3D9F">
        <w:rPr>
          <w:rFonts w:ascii="Calibri" w:hAnsi="Calibri" w:cs="Calibri"/>
          <w:lang w:val="pt-BR"/>
        </w:rPr>
        <w:t xml:space="preserve">. </w:t>
      </w:r>
      <w:r w:rsidR="00AB7E42" w:rsidRPr="00DA3D9F">
        <w:rPr>
          <w:rFonts w:ascii="Calibri" w:hAnsi="Calibri" w:cs="Calibri"/>
          <w:lang w:val="pt-BR"/>
        </w:rPr>
        <w:t xml:space="preserve">No nosso caso, isto implica perceber </w:t>
      </w:r>
      <w:r w:rsidR="00F54C9A" w:rsidRPr="00DA3D9F">
        <w:rPr>
          <w:rFonts w:ascii="Calibri" w:hAnsi="Calibri" w:cs="Calibri"/>
          <w:lang w:val="pt-BR"/>
        </w:rPr>
        <w:t xml:space="preserve">o quão evidente se tornou o fato de </w:t>
      </w:r>
      <w:r w:rsidR="00AB7E42" w:rsidRPr="00DA3D9F">
        <w:rPr>
          <w:rFonts w:ascii="Calibri" w:hAnsi="Calibri" w:cs="Calibri"/>
          <w:lang w:val="pt-BR"/>
        </w:rPr>
        <w:t xml:space="preserve">que, sob os marcos </w:t>
      </w:r>
      <w:r w:rsidR="004C53B3" w:rsidRPr="00DA3D9F">
        <w:rPr>
          <w:rFonts w:ascii="Calibri" w:hAnsi="Calibri" w:cs="Calibri"/>
          <w:lang w:val="pt-BR"/>
        </w:rPr>
        <w:t>neoliberais</w:t>
      </w:r>
      <w:r w:rsidR="00F54C9A" w:rsidRPr="00DA3D9F">
        <w:rPr>
          <w:rFonts w:ascii="Calibri" w:hAnsi="Calibri" w:cs="Calibri"/>
          <w:lang w:val="pt-BR"/>
        </w:rPr>
        <w:t>,</w:t>
      </w:r>
      <w:r w:rsidR="004C53B3" w:rsidRPr="00DA3D9F">
        <w:rPr>
          <w:rFonts w:ascii="Calibri" w:hAnsi="Calibri" w:cs="Calibri"/>
          <w:lang w:val="pt-BR"/>
        </w:rPr>
        <w:t xml:space="preserve"> as democracias somente continuam a ser </w:t>
      </w:r>
      <w:r w:rsidR="00A31CF5" w:rsidRPr="00DA3D9F">
        <w:rPr>
          <w:rFonts w:ascii="Calibri" w:hAnsi="Calibri" w:cs="Calibri"/>
          <w:lang w:val="pt-BR"/>
        </w:rPr>
        <w:t>consideradas</w:t>
      </w:r>
      <w:r w:rsidR="004C53B3" w:rsidRPr="00DA3D9F">
        <w:rPr>
          <w:rFonts w:ascii="Calibri" w:hAnsi="Calibri" w:cs="Calibri"/>
          <w:lang w:val="pt-BR"/>
        </w:rPr>
        <w:t xml:space="preserve"> enquanto ta</w:t>
      </w:r>
      <w:r w:rsidR="007B0CEA" w:rsidRPr="00DA3D9F">
        <w:rPr>
          <w:rFonts w:ascii="Calibri" w:hAnsi="Calibri" w:cs="Calibri"/>
          <w:lang w:val="pt-BR"/>
        </w:rPr>
        <w:t>l</w:t>
      </w:r>
      <w:r w:rsidR="004C53B3" w:rsidRPr="00DA3D9F">
        <w:rPr>
          <w:rFonts w:ascii="Calibri" w:hAnsi="Calibri" w:cs="Calibri"/>
          <w:lang w:val="pt-BR"/>
        </w:rPr>
        <w:t xml:space="preserve"> por força do hábito. </w:t>
      </w:r>
      <w:r w:rsidR="00EE4BA0" w:rsidRPr="00DA3D9F">
        <w:rPr>
          <w:rFonts w:ascii="Calibri" w:hAnsi="Calibri" w:cs="Calibri"/>
          <w:lang w:val="pt-BR"/>
        </w:rPr>
        <w:t xml:space="preserve"> </w:t>
      </w:r>
      <w:r w:rsidR="00F42E23" w:rsidRPr="00DA3D9F">
        <w:rPr>
          <w:rFonts w:ascii="Calibri" w:hAnsi="Calibri" w:cs="Calibri"/>
          <w:lang w:val="pt-BR"/>
        </w:rPr>
        <w:t>Nos termos de Fraser, o neoliberalismo não se legitima mais.</w:t>
      </w:r>
      <w:r w:rsidR="009A4CDF" w:rsidRPr="00DA3D9F">
        <w:rPr>
          <w:rStyle w:val="FootnoteReference"/>
          <w:rFonts w:ascii="Calibri" w:hAnsi="Calibri" w:cs="Calibri"/>
          <w:lang w:val="pt-BR"/>
        </w:rPr>
        <w:footnoteReference w:id="9"/>
      </w:r>
      <w:r w:rsidR="00F42E23" w:rsidRPr="00DA3D9F">
        <w:rPr>
          <w:rFonts w:ascii="Calibri" w:hAnsi="Calibri" w:cs="Calibri"/>
          <w:lang w:val="pt-BR"/>
        </w:rPr>
        <w:t xml:space="preserve"> </w:t>
      </w:r>
      <w:r w:rsidR="00EE4BA0" w:rsidRPr="00DA3D9F">
        <w:rPr>
          <w:rFonts w:ascii="Calibri" w:hAnsi="Calibri" w:cs="Calibri"/>
          <w:lang w:val="pt-BR"/>
        </w:rPr>
        <w:t>Mas identificar esses limites não é suficiente. Nisso estamos de acordo com</w:t>
      </w:r>
      <w:r w:rsidR="00F54C9A" w:rsidRPr="00DA3D9F">
        <w:rPr>
          <w:rFonts w:ascii="Calibri" w:hAnsi="Calibri" w:cs="Calibri"/>
          <w:lang w:val="pt-BR"/>
        </w:rPr>
        <w:t xml:space="preserve"> Naomi Klein, para quem “não basta dizer não”.</w:t>
      </w:r>
      <w:r w:rsidR="009A4CDF" w:rsidRPr="00DA3D9F">
        <w:rPr>
          <w:rStyle w:val="FootnoteReference"/>
          <w:rFonts w:ascii="Calibri" w:hAnsi="Calibri" w:cs="Calibri"/>
          <w:lang w:val="pt-BR"/>
        </w:rPr>
        <w:footnoteReference w:id="10"/>
      </w:r>
      <w:r w:rsidR="00F42E23" w:rsidRPr="00DA3D9F">
        <w:rPr>
          <w:rFonts w:ascii="Calibri" w:hAnsi="Calibri" w:cs="Calibri"/>
          <w:lang w:val="pt-BR"/>
        </w:rPr>
        <w:t xml:space="preserve"> E também com Fraser, reforçamos nossa posição: se quisermos pensar formas de vida efetivamente democráticas, é preciso </w:t>
      </w:r>
      <w:r w:rsidR="00E84F05" w:rsidRPr="00DA3D9F">
        <w:rPr>
          <w:rFonts w:ascii="Calibri" w:hAnsi="Calibri" w:cs="Calibri"/>
          <w:lang w:val="pt-BR"/>
        </w:rPr>
        <w:t>construir desde já</w:t>
      </w:r>
      <w:r w:rsidR="00F42E23" w:rsidRPr="00DA3D9F">
        <w:rPr>
          <w:rFonts w:ascii="Calibri" w:hAnsi="Calibri" w:cs="Calibri"/>
          <w:lang w:val="pt-BR"/>
        </w:rPr>
        <w:t xml:space="preserve"> um projeto de sociedade para “os outros 99%”.  </w:t>
      </w:r>
      <w:r w:rsidR="00745DCD" w:rsidRPr="00DA3D9F">
        <w:rPr>
          <w:rFonts w:ascii="Calibri" w:hAnsi="Calibri" w:cs="Calibri"/>
          <w:lang w:val="pt-BR"/>
        </w:rPr>
        <w:t xml:space="preserve">Exploremos primeiro a chave das contradições para em seguida voltarmos à ideia de projeto. </w:t>
      </w:r>
    </w:p>
    <w:p w14:paraId="38D48EA3" w14:textId="6E221BAD" w:rsidR="00C92C29" w:rsidRPr="00DA3D9F" w:rsidRDefault="00745DCD" w:rsidP="000D622B">
      <w:pPr>
        <w:spacing w:after="120" w:line="276" w:lineRule="auto"/>
        <w:ind w:right="-52"/>
        <w:jc w:val="both"/>
        <w:rPr>
          <w:rFonts w:ascii="Calibri" w:hAnsi="Calibri" w:cs="Calibri"/>
          <w:lang w:val="pt-BR"/>
        </w:rPr>
      </w:pPr>
      <w:r w:rsidRPr="00DA3D9F">
        <w:rPr>
          <w:rFonts w:ascii="Calibri" w:hAnsi="Calibri" w:cs="Calibri"/>
          <w:lang w:val="pt-BR"/>
        </w:rPr>
        <w:t>A nosso ver,</w:t>
      </w:r>
      <w:r w:rsidR="007C69EE" w:rsidRPr="00DA3D9F">
        <w:rPr>
          <w:rFonts w:ascii="Calibri" w:hAnsi="Calibri" w:cs="Calibri"/>
          <w:lang w:val="pt-BR"/>
        </w:rPr>
        <w:t xml:space="preserve"> </w:t>
      </w:r>
      <w:r w:rsidR="006B4A1F" w:rsidRPr="00DA3D9F">
        <w:rPr>
          <w:rFonts w:ascii="Calibri" w:hAnsi="Calibri" w:cs="Calibri"/>
          <w:lang w:val="pt-BR"/>
        </w:rPr>
        <w:t>para que o</w:t>
      </w:r>
      <w:r w:rsidR="007C69EE" w:rsidRPr="00DA3D9F">
        <w:rPr>
          <w:rFonts w:ascii="Calibri" w:hAnsi="Calibri" w:cs="Calibri"/>
          <w:lang w:val="pt-BR"/>
        </w:rPr>
        <w:t xml:space="preserve"> pensamento cr</w:t>
      </w:r>
      <w:r w:rsidR="006B4A1F" w:rsidRPr="00DA3D9F">
        <w:rPr>
          <w:rFonts w:ascii="Calibri" w:hAnsi="Calibri" w:cs="Calibri"/>
          <w:lang w:val="pt-BR"/>
        </w:rPr>
        <w:t>í</w:t>
      </w:r>
      <w:r w:rsidR="007C69EE" w:rsidRPr="00DA3D9F">
        <w:rPr>
          <w:rFonts w:ascii="Calibri" w:hAnsi="Calibri" w:cs="Calibri"/>
          <w:lang w:val="pt-BR"/>
        </w:rPr>
        <w:t>tico se mante</w:t>
      </w:r>
      <w:r w:rsidR="006B4A1F" w:rsidRPr="00DA3D9F">
        <w:rPr>
          <w:rFonts w:ascii="Calibri" w:hAnsi="Calibri" w:cs="Calibri"/>
          <w:lang w:val="pt-BR"/>
        </w:rPr>
        <w:t>nha</w:t>
      </w:r>
      <w:r w:rsidR="007C69EE" w:rsidRPr="00DA3D9F">
        <w:rPr>
          <w:rFonts w:ascii="Calibri" w:hAnsi="Calibri" w:cs="Calibri"/>
          <w:lang w:val="pt-BR"/>
        </w:rPr>
        <w:t xml:space="preserve"> um pensamento vivo, dinâmico, precisará enfrentar o fato de que</w:t>
      </w:r>
      <w:r w:rsidRPr="00DA3D9F">
        <w:rPr>
          <w:rFonts w:ascii="Calibri" w:hAnsi="Calibri" w:cs="Calibri"/>
          <w:lang w:val="pt-BR"/>
        </w:rPr>
        <w:t xml:space="preserve"> nossa sociedade produziu, ao mesmo tempo, o pior e o melhor</w:t>
      </w:r>
      <w:r w:rsidR="007C69EE" w:rsidRPr="00DA3D9F">
        <w:rPr>
          <w:rFonts w:ascii="Calibri" w:hAnsi="Calibri" w:cs="Calibri"/>
          <w:lang w:val="pt-BR"/>
        </w:rPr>
        <w:t xml:space="preserve"> em termos civilizatórios</w:t>
      </w:r>
      <w:r w:rsidRPr="00DA3D9F">
        <w:rPr>
          <w:rFonts w:ascii="Calibri" w:hAnsi="Calibri" w:cs="Calibri"/>
          <w:lang w:val="pt-BR"/>
        </w:rPr>
        <w:t xml:space="preserve">. </w:t>
      </w:r>
      <w:r w:rsidR="007C69EE" w:rsidRPr="00DA3D9F">
        <w:rPr>
          <w:rFonts w:ascii="Calibri" w:hAnsi="Calibri" w:cs="Calibri"/>
          <w:lang w:val="pt-BR"/>
        </w:rPr>
        <w:t>É preciso</w:t>
      </w:r>
      <w:r w:rsidRPr="00DA3D9F">
        <w:rPr>
          <w:rFonts w:ascii="Calibri" w:hAnsi="Calibri" w:cs="Calibri"/>
          <w:lang w:val="pt-BR"/>
        </w:rPr>
        <w:t xml:space="preserve"> </w:t>
      </w:r>
      <w:r w:rsidR="00C92C29" w:rsidRPr="00DA3D9F">
        <w:rPr>
          <w:rFonts w:ascii="Calibri" w:hAnsi="Calibri" w:cs="Calibri"/>
          <w:lang w:val="pt-BR"/>
        </w:rPr>
        <w:t>meditar</w:t>
      </w:r>
      <w:r w:rsidRPr="00DA3D9F">
        <w:rPr>
          <w:rFonts w:ascii="Calibri" w:hAnsi="Calibri" w:cs="Calibri"/>
          <w:lang w:val="pt-BR"/>
        </w:rPr>
        <w:t xml:space="preserve"> com postura ativa essa contradição </w:t>
      </w:r>
      <w:r w:rsidR="006B4A1F" w:rsidRPr="00DA3D9F">
        <w:rPr>
          <w:rFonts w:ascii="Calibri" w:hAnsi="Calibri" w:cs="Calibri"/>
          <w:lang w:val="pt-BR"/>
        </w:rPr>
        <w:t>acirrada.</w:t>
      </w:r>
    </w:p>
    <w:p w14:paraId="4A2214C4" w14:textId="434B83B9" w:rsidR="0058573B" w:rsidRPr="00DA3D9F" w:rsidRDefault="00C92C29" w:rsidP="000D622B">
      <w:pPr>
        <w:spacing w:after="120" w:line="276" w:lineRule="auto"/>
        <w:ind w:right="-52"/>
        <w:jc w:val="both"/>
        <w:rPr>
          <w:rFonts w:ascii="Calibri" w:hAnsi="Calibri" w:cs="Calibri"/>
          <w:lang w:val="pt-BR"/>
        </w:rPr>
      </w:pPr>
      <w:r w:rsidRPr="00DA3D9F">
        <w:rPr>
          <w:rFonts w:ascii="Calibri" w:hAnsi="Calibri" w:cs="Calibri"/>
          <w:lang w:val="pt-BR"/>
        </w:rPr>
        <w:lastRenderedPageBreak/>
        <w:t>Nós já tínhamos sido avisados desde 1940 por W Benjamin nas “Teses sobre o conceito de história”</w:t>
      </w:r>
      <w:r w:rsidR="00C27FC2">
        <w:rPr>
          <w:rFonts w:ascii="Calibri" w:hAnsi="Calibri" w:cs="Calibri"/>
          <w:lang w:val="pt-BR"/>
        </w:rPr>
        <w:t>, de que</w:t>
      </w:r>
      <w:r w:rsidRPr="00DA3D9F">
        <w:rPr>
          <w:rFonts w:ascii="Calibri" w:hAnsi="Calibri" w:cs="Calibri"/>
          <w:lang w:val="pt-BR"/>
        </w:rPr>
        <w:t xml:space="preserve"> todo documento da cultura é também um documento da barbárie</w:t>
      </w:r>
      <w:r w:rsidR="00783F6F">
        <w:rPr>
          <w:rStyle w:val="FootnoteReference"/>
          <w:rFonts w:ascii="Calibri" w:hAnsi="Calibri" w:cs="Calibri"/>
          <w:lang w:val="pt-BR"/>
        </w:rPr>
        <w:footnoteReference w:id="11"/>
      </w:r>
      <w:r w:rsidRPr="00DA3D9F">
        <w:rPr>
          <w:rFonts w:ascii="Calibri" w:hAnsi="Calibri" w:cs="Calibri"/>
          <w:lang w:val="pt-BR"/>
        </w:rPr>
        <w:t xml:space="preserve">. Isso está sendo escrito agora. A destruição acelerada de nosso patrimônio ambiental,  o desprezo por povos nativos e pelas camadas trabalhadoras lançadas às condições instáveis da informalidade.  A </w:t>
      </w:r>
      <w:r w:rsidR="0058573B" w:rsidRPr="00DA3D9F">
        <w:rPr>
          <w:rFonts w:ascii="Calibri" w:hAnsi="Calibri" w:cs="Calibri"/>
          <w:lang w:val="pt-BR"/>
        </w:rPr>
        <w:t>relativização</w:t>
      </w:r>
      <w:r w:rsidRPr="00DA3D9F">
        <w:rPr>
          <w:rFonts w:ascii="Calibri" w:hAnsi="Calibri" w:cs="Calibri"/>
          <w:lang w:val="pt-BR"/>
        </w:rPr>
        <w:t xml:space="preserve"> da ditadura civil militar</w:t>
      </w:r>
      <w:r w:rsidR="0058573B" w:rsidRPr="00DA3D9F">
        <w:rPr>
          <w:rFonts w:ascii="Calibri" w:hAnsi="Calibri" w:cs="Calibri"/>
          <w:lang w:val="pt-BR"/>
        </w:rPr>
        <w:t xml:space="preserve"> por uma</w:t>
      </w:r>
      <w:r w:rsidRPr="00DA3D9F">
        <w:rPr>
          <w:rFonts w:ascii="Calibri" w:hAnsi="Calibri" w:cs="Calibri"/>
          <w:lang w:val="pt-BR"/>
        </w:rPr>
        <w:t xml:space="preserve"> Ministra da Cultura</w:t>
      </w:r>
      <w:r w:rsidR="0058573B" w:rsidRPr="00DA3D9F">
        <w:rPr>
          <w:rFonts w:ascii="Calibri" w:hAnsi="Calibri" w:cs="Calibri"/>
          <w:lang w:val="pt-BR"/>
        </w:rPr>
        <w:t xml:space="preserve">, ou </w:t>
      </w:r>
      <w:r w:rsidR="0067355D" w:rsidRPr="00DA3D9F">
        <w:rPr>
          <w:rFonts w:ascii="Calibri" w:hAnsi="Calibri" w:cs="Calibri"/>
          <w:lang w:val="pt-BR"/>
        </w:rPr>
        <w:t xml:space="preserve">quando </w:t>
      </w:r>
      <w:r w:rsidRPr="00DA3D9F">
        <w:rPr>
          <w:rFonts w:ascii="Calibri" w:hAnsi="Calibri" w:cs="Calibri"/>
          <w:lang w:val="pt-BR"/>
        </w:rPr>
        <w:t>nossa autoridade máxima</w:t>
      </w:r>
      <w:r w:rsidR="0067355D" w:rsidRPr="00DA3D9F">
        <w:rPr>
          <w:rFonts w:ascii="Calibri" w:hAnsi="Calibri" w:cs="Calibri"/>
          <w:lang w:val="pt-BR"/>
        </w:rPr>
        <w:t>, diante da notícia de milhares de mortes, declara: “</w:t>
      </w:r>
      <w:r w:rsidR="00ED182A">
        <w:rPr>
          <w:rFonts w:ascii="Calibri" w:hAnsi="Calibri" w:cs="Calibri"/>
          <w:lang w:val="pt-BR"/>
        </w:rPr>
        <w:t>E</w:t>
      </w:r>
      <w:r w:rsidR="0067355D" w:rsidRPr="00DA3D9F">
        <w:rPr>
          <w:rFonts w:ascii="Calibri" w:hAnsi="Calibri" w:cs="Calibri"/>
          <w:lang w:val="pt-BR"/>
        </w:rPr>
        <w:t xml:space="preserve"> daí?” </w:t>
      </w:r>
      <w:r w:rsidRPr="00DA3D9F">
        <w:rPr>
          <w:rFonts w:ascii="Calibri" w:hAnsi="Calibri" w:cs="Calibri"/>
          <w:lang w:val="pt-BR"/>
        </w:rPr>
        <w:t>T</w:t>
      </w:r>
      <w:r w:rsidR="0058573B" w:rsidRPr="00DA3D9F">
        <w:rPr>
          <w:rFonts w:ascii="Calibri" w:hAnsi="Calibri" w:cs="Calibri"/>
          <w:lang w:val="pt-BR"/>
        </w:rPr>
        <w:t>odos esses são documentos que entram para história e para a posteridade como sinais evidentes da b</w:t>
      </w:r>
      <w:r w:rsidR="00ED182A">
        <w:rPr>
          <w:rFonts w:ascii="Calibri" w:hAnsi="Calibri" w:cs="Calibri"/>
          <w:lang w:val="pt-BR"/>
        </w:rPr>
        <w:t>a</w:t>
      </w:r>
      <w:r w:rsidR="0058573B" w:rsidRPr="00DA3D9F">
        <w:rPr>
          <w:rFonts w:ascii="Calibri" w:hAnsi="Calibri" w:cs="Calibri"/>
          <w:lang w:val="pt-BR"/>
        </w:rPr>
        <w:t>rb</w:t>
      </w:r>
      <w:r w:rsidR="00ED182A">
        <w:rPr>
          <w:rFonts w:ascii="Calibri" w:hAnsi="Calibri" w:cs="Calibri"/>
          <w:lang w:val="pt-BR"/>
        </w:rPr>
        <w:t>á</w:t>
      </w:r>
      <w:r w:rsidR="0058573B" w:rsidRPr="00DA3D9F">
        <w:rPr>
          <w:rFonts w:ascii="Calibri" w:hAnsi="Calibri" w:cs="Calibri"/>
          <w:lang w:val="pt-BR"/>
        </w:rPr>
        <w:t xml:space="preserve">rie. </w:t>
      </w:r>
      <w:r w:rsidRPr="00DA3D9F">
        <w:rPr>
          <w:rFonts w:ascii="Calibri" w:hAnsi="Calibri" w:cs="Calibri"/>
          <w:lang w:val="pt-BR"/>
        </w:rPr>
        <w:t xml:space="preserve"> </w:t>
      </w:r>
    </w:p>
    <w:p w14:paraId="12249F1A" w14:textId="4A00C35C" w:rsidR="00320F53" w:rsidRPr="00DA3D9F" w:rsidRDefault="0058573B" w:rsidP="000D622B">
      <w:pPr>
        <w:spacing w:after="120" w:line="276" w:lineRule="auto"/>
        <w:ind w:right="-52"/>
        <w:jc w:val="both"/>
        <w:rPr>
          <w:rFonts w:ascii="Calibri" w:hAnsi="Calibri" w:cs="Calibri"/>
          <w:lang w:val="pt-BR"/>
        </w:rPr>
      </w:pPr>
      <w:r w:rsidRPr="00DA3D9F">
        <w:rPr>
          <w:rFonts w:ascii="Calibri" w:hAnsi="Calibri" w:cs="Calibri"/>
          <w:lang w:val="pt-BR"/>
        </w:rPr>
        <w:t xml:space="preserve">Outra </w:t>
      </w:r>
      <w:r w:rsidR="005635E9" w:rsidRPr="00DA3D9F">
        <w:rPr>
          <w:rFonts w:ascii="Calibri" w:hAnsi="Calibri" w:cs="Calibri"/>
          <w:lang w:val="pt-BR"/>
        </w:rPr>
        <w:t xml:space="preserve">lição </w:t>
      </w:r>
      <w:r w:rsidR="00167966" w:rsidRPr="00DA3D9F">
        <w:rPr>
          <w:rFonts w:ascii="Calibri" w:hAnsi="Calibri" w:cs="Calibri"/>
          <w:lang w:val="pt-BR"/>
        </w:rPr>
        <w:t xml:space="preserve">que vale para nossa geração vem </w:t>
      </w:r>
      <w:r w:rsidR="005635E9" w:rsidRPr="00DA3D9F">
        <w:rPr>
          <w:rFonts w:ascii="Calibri" w:hAnsi="Calibri" w:cs="Calibri"/>
          <w:lang w:val="pt-BR"/>
        </w:rPr>
        <w:t xml:space="preserve">da </w:t>
      </w:r>
      <w:r w:rsidR="005635E9" w:rsidRPr="00ED182A">
        <w:rPr>
          <w:rFonts w:ascii="Calibri" w:hAnsi="Calibri" w:cs="Calibri"/>
          <w:i/>
          <w:lang w:val="pt-BR"/>
        </w:rPr>
        <w:t>Dialética do Esclarecimento</w:t>
      </w:r>
      <w:r w:rsidR="005635E9" w:rsidRPr="00DA3D9F">
        <w:rPr>
          <w:rFonts w:ascii="Calibri" w:hAnsi="Calibri" w:cs="Calibri"/>
          <w:lang w:val="pt-BR"/>
        </w:rPr>
        <w:t xml:space="preserve"> ( 1944)</w:t>
      </w:r>
      <w:r w:rsidR="00ED182A">
        <w:rPr>
          <w:rFonts w:ascii="Calibri" w:hAnsi="Calibri" w:cs="Calibri"/>
          <w:lang w:val="pt-BR"/>
        </w:rPr>
        <w:t>.</w:t>
      </w:r>
      <w:r w:rsidRPr="00DA3D9F">
        <w:rPr>
          <w:rFonts w:ascii="Calibri" w:hAnsi="Calibri" w:cs="Calibri"/>
          <w:lang w:val="pt-BR"/>
        </w:rPr>
        <w:t xml:space="preserve"> </w:t>
      </w:r>
      <w:r w:rsidR="00ED182A">
        <w:rPr>
          <w:rFonts w:ascii="Calibri" w:hAnsi="Calibri" w:cs="Calibri"/>
          <w:lang w:val="pt-BR"/>
        </w:rPr>
        <w:t>A</w:t>
      </w:r>
      <w:r w:rsidR="005635E9" w:rsidRPr="00DA3D9F">
        <w:rPr>
          <w:rFonts w:ascii="Calibri" w:hAnsi="Calibri" w:cs="Calibri"/>
          <w:lang w:val="pt-BR"/>
        </w:rPr>
        <w:t xml:space="preserve"> história não </w:t>
      </w:r>
      <w:r w:rsidR="00B43BB7" w:rsidRPr="00DA3D9F">
        <w:rPr>
          <w:rFonts w:ascii="Calibri" w:hAnsi="Calibri" w:cs="Calibri"/>
          <w:lang w:val="pt-BR"/>
        </w:rPr>
        <w:t xml:space="preserve">é um </w:t>
      </w:r>
      <w:r w:rsidRPr="00DA3D9F">
        <w:rPr>
          <w:rFonts w:ascii="Calibri" w:hAnsi="Calibri" w:cs="Calibri"/>
          <w:lang w:val="pt-BR"/>
        </w:rPr>
        <w:t>caminh</w:t>
      </w:r>
      <w:r w:rsidR="00B43BB7" w:rsidRPr="00DA3D9F">
        <w:rPr>
          <w:rFonts w:ascii="Calibri" w:hAnsi="Calibri" w:cs="Calibri"/>
          <w:lang w:val="pt-BR"/>
        </w:rPr>
        <w:t>o linear em direção ao progresso. Talvez, por alguns momentos acreditamos nisso para organizar a vida cotidiana, mas se observarmos mais atentamente</w:t>
      </w:r>
      <w:r w:rsidR="000246AE" w:rsidRPr="00DA3D9F">
        <w:rPr>
          <w:rFonts w:ascii="Calibri" w:hAnsi="Calibri" w:cs="Calibri"/>
          <w:lang w:val="pt-BR"/>
        </w:rPr>
        <w:t>,</w:t>
      </w:r>
      <w:r w:rsidR="00B43BB7" w:rsidRPr="00DA3D9F">
        <w:rPr>
          <w:rFonts w:ascii="Calibri" w:hAnsi="Calibri" w:cs="Calibri"/>
          <w:lang w:val="pt-BR"/>
        </w:rPr>
        <w:t xml:space="preserve"> é fato que </w:t>
      </w:r>
      <w:r w:rsidR="005635E9" w:rsidRPr="00DA3D9F">
        <w:rPr>
          <w:rFonts w:ascii="Calibri" w:hAnsi="Calibri" w:cs="Calibri"/>
          <w:lang w:val="pt-BR"/>
        </w:rPr>
        <w:t xml:space="preserve">podemos </w:t>
      </w:r>
      <w:r w:rsidRPr="00DA3D9F">
        <w:rPr>
          <w:rFonts w:ascii="Calibri" w:hAnsi="Calibri" w:cs="Calibri"/>
          <w:lang w:val="pt-BR"/>
        </w:rPr>
        <w:t>correr</w:t>
      </w:r>
      <w:r w:rsidR="005635E9" w:rsidRPr="00DA3D9F">
        <w:rPr>
          <w:rFonts w:ascii="Calibri" w:hAnsi="Calibri" w:cs="Calibri"/>
          <w:lang w:val="pt-BR"/>
        </w:rPr>
        <w:t xml:space="preserve"> a passos largos p</w:t>
      </w:r>
      <w:r w:rsidR="00B43BB7" w:rsidRPr="00DA3D9F">
        <w:rPr>
          <w:rFonts w:ascii="Calibri" w:hAnsi="Calibri" w:cs="Calibri"/>
          <w:lang w:val="pt-BR"/>
        </w:rPr>
        <w:t>a</w:t>
      </w:r>
      <w:r w:rsidR="005635E9" w:rsidRPr="00DA3D9F">
        <w:rPr>
          <w:rFonts w:ascii="Calibri" w:hAnsi="Calibri" w:cs="Calibri"/>
          <w:lang w:val="pt-BR"/>
        </w:rPr>
        <w:t>ra uma regressão</w:t>
      </w:r>
      <w:r w:rsidR="00B43BB7" w:rsidRPr="00DA3D9F">
        <w:rPr>
          <w:rFonts w:ascii="Calibri" w:hAnsi="Calibri" w:cs="Calibri"/>
          <w:lang w:val="pt-BR"/>
        </w:rPr>
        <w:t xml:space="preserve"> </w:t>
      </w:r>
      <w:r w:rsidR="000246AE" w:rsidRPr="00DA3D9F">
        <w:rPr>
          <w:rFonts w:ascii="Calibri" w:hAnsi="Calibri" w:cs="Calibri"/>
          <w:lang w:val="pt-BR"/>
        </w:rPr>
        <w:t>civilizatória</w:t>
      </w:r>
      <w:r w:rsidR="00B43BB7" w:rsidRPr="00DA3D9F">
        <w:rPr>
          <w:rFonts w:ascii="Calibri" w:hAnsi="Calibri" w:cs="Calibri"/>
          <w:lang w:val="pt-BR"/>
        </w:rPr>
        <w:t>. Sobretudo em nossa sociedade, cuja modernidade é permeada por um imaginário escravocrata</w:t>
      </w:r>
      <w:r w:rsidR="00764A2C" w:rsidRPr="00DA3D9F">
        <w:rPr>
          <w:rFonts w:ascii="Calibri" w:hAnsi="Calibri" w:cs="Calibri"/>
          <w:lang w:val="pt-BR"/>
        </w:rPr>
        <w:t>,</w:t>
      </w:r>
      <w:r w:rsidR="00B43BB7" w:rsidRPr="00DA3D9F">
        <w:rPr>
          <w:rFonts w:ascii="Calibri" w:hAnsi="Calibri" w:cs="Calibri"/>
          <w:lang w:val="pt-BR"/>
        </w:rPr>
        <w:t xml:space="preserve"> mandonista</w:t>
      </w:r>
      <w:r w:rsidR="00764A2C" w:rsidRPr="00DA3D9F">
        <w:rPr>
          <w:rFonts w:ascii="Calibri" w:hAnsi="Calibri" w:cs="Calibri"/>
          <w:lang w:val="pt-BR"/>
        </w:rPr>
        <w:t xml:space="preserve"> e segregador.</w:t>
      </w:r>
      <w:r w:rsidR="006576FE" w:rsidRPr="00DA3D9F">
        <w:rPr>
          <w:rFonts w:ascii="Calibri" w:hAnsi="Calibri" w:cs="Calibri"/>
          <w:lang w:val="pt-BR"/>
        </w:rPr>
        <w:t xml:space="preserve"> Nesta, elites </w:t>
      </w:r>
      <w:r w:rsidR="00320F53" w:rsidRPr="00DA3D9F">
        <w:rPr>
          <w:rFonts w:ascii="Calibri" w:hAnsi="Calibri" w:cs="Calibri"/>
          <w:lang w:val="pt-BR"/>
        </w:rPr>
        <w:t xml:space="preserve">constroem </w:t>
      </w:r>
      <w:r w:rsidR="000246AE" w:rsidRPr="00DA3D9F">
        <w:rPr>
          <w:rFonts w:ascii="Calibri" w:hAnsi="Calibri" w:cs="Calibri"/>
          <w:lang w:val="pt-BR"/>
        </w:rPr>
        <w:t xml:space="preserve">os </w:t>
      </w:r>
      <w:r w:rsidR="00320F53" w:rsidRPr="00DA3D9F">
        <w:rPr>
          <w:rFonts w:ascii="Calibri" w:hAnsi="Calibri" w:cs="Calibri"/>
          <w:lang w:val="pt-BR"/>
        </w:rPr>
        <w:t xml:space="preserve">enclaves fortificados nos quais  conseguem estar apenas entre seus pares, negar a cidade existente e, agora com a pandemia, evitar qualquer contato com o mundo exterior em degradação. As mesmas </w:t>
      </w:r>
      <w:r w:rsidR="006576FE" w:rsidRPr="00DA3D9F">
        <w:rPr>
          <w:rFonts w:ascii="Calibri" w:hAnsi="Calibri" w:cs="Calibri"/>
          <w:lang w:val="pt-BR"/>
        </w:rPr>
        <w:t xml:space="preserve">tratam os subalternos como instrumentos de seus próprios caprichos e, nos momentos de crise, fica claro em que medida pretendem forjar para si saídas individuais, </w:t>
      </w:r>
      <w:r w:rsidR="000246AE" w:rsidRPr="00DA3D9F">
        <w:rPr>
          <w:rFonts w:ascii="Calibri" w:hAnsi="Calibri" w:cs="Calibri"/>
          <w:lang w:val="pt-BR"/>
        </w:rPr>
        <w:t>deixar</w:t>
      </w:r>
      <w:r w:rsidR="006576FE" w:rsidRPr="00DA3D9F">
        <w:rPr>
          <w:rFonts w:ascii="Calibri" w:hAnsi="Calibri" w:cs="Calibri"/>
          <w:lang w:val="pt-BR"/>
        </w:rPr>
        <w:t xml:space="preserve"> a população mais vulnerável à sua própria sorte. </w:t>
      </w:r>
      <w:r w:rsidR="00333334" w:rsidRPr="00DA3D9F">
        <w:rPr>
          <w:rFonts w:ascii="Calibri" w:hAnsi="Calibri" w:cs="Calibri"/>
          <w:lang w:val="pt-BR"/>
        </w:rPr>
        <w:t xml:space="preserve"> </w:t>
      </w:r>
    </w:p>
    <w:p w14:paraId="504FD9E1" w14:textId="02E8F917" w:rsidR="00320F53" w:rsidRPr="00DA3D9F" w:rsidRDefault="00320F53" w:rsidP="000D622B">
      <w:pPr>
        <w:spacing w:after="120" w:line="276" w:lineRule="auto"/>
        <w:ind w:right="-52"/>
        <w:jc w:val="both"/>
        <w:rPr>
          <w:rFonts w:ascii="Calibri" w:hAnsi="Calibri" w:cs="Calibri"/>
          <w:lang w:val="pt-BR"/>
        </w:rPr>
      </w:pPr>
      <w:r w:rsidRPr="00DA3D9F">
        <w:rPr>
          <w:rFonts w:ascii="Calibri" w:hAnsi="Calibri" w:cs="Calibri"/>
          <w:lang w:val="pt-BR"/>
        </w:rPr>
        <w:t xml:space="preserve">E é fato que tais figuras se sentem à vontade para se pronunciar e se posicionar de tal modo porque no mais alto cargo do país há alguém com comportamentos muito semelhantes. Estão avalizados  por um “líder” que, no momento adverso, exime-se de sua responsabilidade como liderança, repete uma retórica de minimização da gravidade que o mantem numa zona de conforto. Não por acaso, há similaridade nos recursos discursivos e também proximidade política entre estes atores.  </w:t>
      </w:r>
      <w:r w:rsidR="000246AE" w:rsidRPr="00DA3D9F">
        <w:rPr>
          <w:rFonts w:ascii="Calibri" w:hAnsi="Calibri" w:cs="Calibri"/>
          <w:lang w:val="pt-BR"/>
        </w:rPr>
        <w:t>Estes se</w:t>
      </w:r>
      <w:r w:rsidRPr="00DA3D9F">
        <w:rPr>
          <w:rFonts w:ascii="Calibri" w:hAnsi="Calibri" w:cs="Calibri"/>
          <w:lang w:val="pt-BR"/>
        </w:rPr>
        <w:t xml:space="preserve"> reforçam mutuamente num ciclo de  autoconvencimento e apequenamento. </w:t>
      </w:r>
    </w:p>
    <w:p w14:paraId="4128E968" w14:textId="358832E1" w:rsidR="001900DB" w:rsidRPr="00DA3D9F" w:rsidRDefault="005635E9" w:rsidP="000D622B">
      <w:pPr>
        <w:spacing w:after="120" w:line="276" w:lineRule="auto"/>
        <w:ind w:right="-52"/>
        <w:jc w:val="both"/>
        <w:rPr>
          <w:rFonts w:ascii="Calibri" w:hAnsi="Calibri" w:cs="Calibri"/>
          <w:lang w:val="pt-BR"/>
        </w:rPr>
      </w:pPr>
      <w:r w:rsidRPr="00DA3D9F">
        <w:rPr>
          <w:rFonts w:ascii="Calibri" w:hAnsi="Calibri" w:cs="Calibri"/>
          <w:lang w:val="pt-BR"/>
        </w:rPr>
        <w:t xml:space="preserve"> </w:t>
      </w:r>
      <w:r w:rsidR="00320F53" w:rsidRPr="00DA3D9F">
        <w:rPr>
          <w:rFonts w:ascii="Calibri" w:hAnsi="Calibri" w:cs="Calibri"/>
          <w:lang w:val="pt-BR"/>
        </w:rPr>
        <w:t>Mas n</w:t>
      </w:r>
      <w:r w:rsidRPr="00DA3D9F">
        <w:rPr>
          <w:rFonts w:ascii="Calibri" w:hAnsi="Calibri" w:cs="Calibri"/>
          <w:lang w:val="pt-BR"/>
        </w:rPr>
        <w:t xml:space="preserve">em de longe isso significa que todas as saídas estão bloqueadas. O que </w:t>
      </w:r>
      <w:r w:rsidR="00463C91" w:rsidRPr="00DA3D9F">
        <w:rPr>
          <w:rFonts w:ascii="Calibri" w:hAnsi="Calibri" w:cs="Calibri"/>
          <w:lang w:val="pt-BR"/>
        </w:rPr>
        <w:t xml:space="preserve">se pretende </w:t>
      </w:r>
      <w:r w:rsidR="006B4A1F" w:rsidRPr="00DA3D9F">
        <w:rPr>
          <w:rFonts w:ascii="Calibri" w:hAnsi="Calibri" w:cs="Calibri"/>
          <w:lang w:val="pt-BR"/>
        </w:rPr>
        <w:t xml:space="preserve">aqui </w:t>
      </w:r>
      <w:r w:rsidR="00463C91" w:rsidRPr="00DA3D9F">
        <w:rPr>
          <w:rFonts w:ascii="Calibri" w:hAnsi="Calibri" w:cs="Calibri"/>
          <w:lang w:val="pt-BR"/>
        </w:rPr>
        <w:t xml:space="preserve">é </w:t>
      </w:r>
      <w:r w:rsidR="00320F53" w:rsidRPr="00DA3D9F">
        <w:rPr>
          <w:rFonts w:ascii="Calibri" w:hAnsi="Calibri" w:cs="Calibri"/>
          <w:lang w:val="pt-BR"/>
        </w:rPr>
        <w:t xml:space="preserve">mostrar </w:t>
      </w:r>
      <w:r w:rsidRPr="00DA3D9F">
        <w:rPr>
          <w:rFonts w:ascii="Calibri" w:hAnsi="Calibri" w:cs="Calibri"/>
          <w:lang w:val="pt-BR"/>
        </w:rPr>
        <w:t xml:space="preserve">justamente o contrário. </w:t>
      </w:r>
      <w:r w:rsidR="000246AE" w:rsidRPr="00DA3D9F">
        <w:rPr>
          <w:rFonts w:ascii="Calibri" w:hAnsi="Calibri" w:cs="Calibri"/>
          <w:lang w:val="pt-BR"/>
        </w:rPr>
        <w:t>N</w:t>
      </w:r>
      <w:r w:rsidRPr="00DA3D9F">
        <w:rPr>
          <w:rFonts w:ascii="Calibri" w:hAnsi="Calibri" w:cs="Calibri"/>
          <w:lang w:val="pt-BR"/>
        </w:rPr>
        <w:t>esse cenário, um pensamento crítico que se foque apenas nos aspectos regressivos, distópicos – que são reais e diversos – tende a reforçar o clima de apatia e bloqueio já instaurado pelo confinamento</w:t>
      </w:r>
      <w:r w:rsidR="00463C91" w:rsidRPr="00DA3D9F">
        <w:rPr>
          <w:rFonts w:ascii="Calibri" w:hAnsi="Calibri" w:cs="Calibri"/>
          <w:lang w:val="pt-BR"/>
        </w:rPr>
        <w:t xml:space="preserve"> e distanciamento social</w:t>
      </w:r>
      <w:r w:rsidRPr="00DA3D9F">
        <w:rPr>
          <w:rFonts w:ascii="Calibri" w:hAnsi="Calibri" w:cs="Calibri"/>
          <w:lang w:val="pt-BR"/>
        </w:rPr>
        <w:t>. O risco aí implícito é deixar ainda mais espaço p</w:t>
      </w:r>
      <w:r w:rsidR="00463C91" w:rsidRPr="00DA3D9F">
        <w:rPr>
          <w:rFonts w:ascii="Calibri" w:hAnsi="Calibri" w:cs="Calibri"/>
          <w:lang w:val="pt-BR"/>
        </w:rPr>
        <w:t>a</w:t>
      </w:r>
      <w:r w:rsidRPr="00DA3D9F">
        <w:rPr>
          <w:rFonts w:ascii="Calibri" w:hAnsi="Calibri" w:cs="Calibri"/>
          <w:lang w:val="pt-BR"/>
        </w:rPr>
        <w:t xml:space="preserve">ra necropolítica </w:t>
      </w:r>
      <w:r w:rsidR="00D36CFF">
        <w:rPr>
          <w:rFonts w:ascii="Calibri" w:hAnsi="Calibri" w:cs="Calibri"/>
          <w:lang w:val="pt-BR"/>
        </w:rPr>
        <w:t xml:space="preserve">e o </w:t>
      </w:r>
      <w:r w:rsidR="001900DB" w:rsidRPr="00DA3D9F">
        <w:rPr>
          <w:rFonts w:ascii="Calibri" w:hAnsi="Calibri" w:cs="Calibri"/>
          <w:lang w:val="pt-BR"/>
        </w:rPr>
        <w:t>conservador</w:t>
      </w:r>
      <w:r w:rsidR="00D36CFF">
        <w:rPr>
          <w:rFonts w:ascii="Calibri" w:hAnsi="Calibri" w:cs="Calibri"/>
          <w:lang w:val="pt-BR"/>
        </w:rPr>
        <w:t>ismo</w:t>
      </w:r>
      <w:r w:rsidR="001900DB" w:rsidRPr="00DA3D9F">
        <w:rPr>
          <w:rFonts w:ascii="Calibri" w:hAnsi="Calibri" w:cs="Calibri"/>
          <w:lang w:val="pt-BR"/>
        </w:rPr>
        <w:t xml:space="preserve"> </w:t>
      </w:r>
      <w:r w:rsidRPr="00DA3D9F">
        <w:rPr>
          <w:rFonts w:ascii="Calibri" w:hAnsi="Calibri" w:cs="Calibri"/>
          <w:lang w:val="pt-BR"/>
        </w:rPr>
        <w:t>permanecer</w:t>
      </w:r>
      <w:r w:rsidR="00D36CFF">
        <w:rPr>
          <w:rFonts w:ascii="Calibri" w:hAnsi="Calibri" w:cs="Calibri"/>
          <w:lang w:val="pt-BR"/>
        </w:rPr>
        <w:t>em</w:t>
      </w:r>
      <w:r w:rsidRPr="00DA3D9F">
        <w:rPr>
          <w:rFonts w:ascii="Calibri" w:hAnsi="Calibri" w:cs="Calibri"/>
          <w:lang w:val="pt-BR"/>
        </w:rPr>
        <w:t xml:space="preserve"> como a</w:t>
      </w:r>
      <w:r w:rsidR="00D36CFF">
        <w:rPr>
          <w:rFonts w:ascii="Calibri" w:hAnsi="Calibri" w:cs="Calibri"/>
          <w:lang w:val="pt-BR"/>
        </w:rPr>
        <w:t>s</w:t>
      </w:r>
      <w:r w:rsidRPr="00DA3D9F">
        <w:rPr>
          <w:rFonts w:ascii="Calibri" w:hAnsi="Calibri" w:cs="Calibri"/>
          <w:lang w:val="pt-BR"/>
        </w:rPr>
        <w:t xml:space="preserve"> voz</w:t>
      </w:r>
      <w:r w:rsidR="00D36CFF">
        <w:rPr>
          <w:rFonts w:ascii="Calibri" w:hAnsi="Calibri" w:cs="Calibri"/>
          <w:lang w:val="pt-BR"/>
        </w:rPr>
        <w:t>es</w:t>
      </w:r>
      <w:r w:rsidRPr="00DA3D9F">
        <w:rPr>
          <w:rFonts w:ascii="Calibri" w:hAnsi="Calibri" w:cs="Calibri"/>
          <w:lang w:val="pt-BR"/>
        </w:rPr>
        <w:t xml:space="preserve"> se afirmando que </w:t>
      </w:r>
      <w:r w:rsidR="00D36CFF">
        <w:rPr>
          <w:rFonts w:ascii="Calibri" w:hAnsi="Calibri" w:cs="Calibri"/>
          <w:lang w:val="pt-BR"/>
        </w:rPr>
        <w:t>são</w:t>
      </w:r>
      <w:r w:rsidRPr="00DA3D9F">
        <w:rPr>
          <w:rFonts w:ascii="Calibri" w:hAnsi="Calibri" w:cs="Calibri"/>
          <w:lang w:val="pt-BR"/>
        </w:rPr>
        <w:t xml:space="preserve"> a única saída possível.  </w:t>
      </w:r>
    </w:p>
    <w:p w14:paraId="29106877" w14:textId="54B59337" w:rsidR="005635E9" w:rsidRPr="00DA3D9F" w:rsidRDefault="000F6D63" w:rsidP="000D622B">
      <w:pPr>
        <w:spacing w:after="120" w:line="276" w:lineRule="auto"/>
        <w:ind w:right="-52"/>
        <w:jc w:val="both"/>
        <w:rPr>
          <w:rFonts w:ascii="Calibri" w:hAnsi="Calibri" w:cs="Calibri"/>
          <w:lang w:val="pt-BR"/>
        </w:rPr>
      </w:pPr>
      <w:r w:rsidRPr="00DA3D9F">
        <w:rPr>
          <w:rFonts w:ascii="Calibri" w:hAnsi="Calibri" w:cs="Calibri"/>
          <w:lang w:val="pt-BR"/>
        </w:rPr>
        <w:t>O</w:t>
      </w:r>
      <w:r w:rsidR="005635E9" w:rsidRPr="00DA3D9F">
        <w:rPr>
          <w:rFonts w:ascii="Calibri" w:hAnsi="Calibri" w:cs="Calibri"/>
          <w:lang w:val="pt-BR"/>
        </w:rPr>
        <w:t xml:space="preserve"> pensamento cr</w:t>
      </w:r>
      <w:r w:rsidR="00D36CFF">
        <w:rPr>
          <w:rFonts w:ascii="Calibri" w:hAnsi="Calibri" w:cs="Calibri"/>
          <w:lang w:val="pt-BR"/>
        </w:rPr>
        <w:t>í</w:t>
      </w:r>
      <w:r w:rsidR="005635E9" w:rsidRPr="00DA3D9F">
        <w:rPr>
          <w:rFonts w:ascii="Calibri" w:hAnsi="Calibri" w:cs="Calibri"/>
          <w:lang w:val="pt-BR"/>
        </w:rPr>
        <w:t xml:space="preserve">tico  precisa cultivar a virtude da ousadia e da coragem em múltiplas frentes, múltiplas escalas. </w:t>
      </w:r>
      <w:r w:rsidRPr="00DA3D9F">
        <w:rPr>
          <w:rFonts w:ascii="Calibri" w:hAnsi="Calibri" w:cs="Calibri"/>
          <w:lang w:val="pt-BR"/>
        </w:rPr>
        <w:t>É preciso</w:t>
      </w:r>
      <w:r w:rsidR="005635E9" w:rsidRPr="00DA3D9F">
        <w:rPr>
          <w:rFonts w:ascii="Calibri" w:hAnsi="Calibri" w:cs="Calibri"/>
          <w:lang w:val="pt-BR"/>
        </w:rPr>
        <w:t xml:space="preserve"> subverter ao mesmo tempo, diariamente, o conservadorismo e a melancolia, o cinismo do poder e a apatia</w:t>
      </w:r>
      <w:r w:rsidR="00D36CFF">
        <w:rPr>
          <w:rFonts w:ascii="Calibri" w:hAnsi="Calibri" w:cs="Calibri"/>
          <w:lang w:val="pt-BR"/>
        </w:rPr>
        <w:t xml:space="preserve"> que ele gera</w:t>
      </w:r>
      <w:r w:rsidR="005635E9" w:rsidRPr="00DA3D9F">
        <w:rPr>
          <w:rFonts w:ascii="Calibri" w:hAnsi="Calibri" w:cs="Calibri"/>
          <w:lang w:val="pt-BR"/>
        </w:rPr>
        <w:t xml:space="preserve">. Vai demorar </w:t>
      </w:r>
      <w:r w:rsidR="000246AE" w:rsidRPr="00DA3D9F">
        <w:rPr>
          <w:rFonts w:ascii="Calibri" w:hAnsi="Calibri" w:cs="Calibri"/>
          <w:lang w:val="pt-BR"/>
        </w:rPr>
        <w:t>até</w:t>
      </w:r>
      <w:r w:rsidR="005635E9" w:rsidRPr="00DA3D9F">
        <w:rPr>
          <w:rFonts w:ascii="Calibri" w:hAnsi="Calibri" w:cs="Calibri"/>
          <w:lang w:val="pt-BR"/>
        </w:rPr>
        <w:t xml:space="preserve"> que  possa</w:t>
      </w:r>
      <w:r w:rsidR="000246AE" w:rsidRPr="00DA3D9F">
        <w:rPr>
          <w:rFonts w:ascii="Calibri" w:hAnsi="Calibri" w:cs="Calibri"/>
          <w:lang w:val="pt-BR"/>
        </w:rPr>
        <w:t>mos</w:t>
      </w:r>
      <w:r w:rsidR="005635E9" w:rsidRPr="00DA3D9F">
        <w:rPr>
          <w:rFonts w:ascii="Calibri" w:hAnsi="Calibri" w:cs="Calibri"/>
          <w:lang w:val="pt-BR"/>
        </w:rPr>
        <w:t xml:space="preserve"> fazer aglomerações, mas não precisamos esperar até lá. Isso vai acontecer nas interações cotidianas, vai acontecer nos territórios, nas salas de aulas e nas redes. Ainda é difícil sair na rua, mas é como se saíssemos.</w:t>
      </w:r>
    </w:p>
    <w:p w14:paraId="07DD1CD3" w14:textId="54FC3253" w:rsidR="000246AE" w:rsidRPr="00DA3D9F" w:rsidRDefault="001900DB" w:rsidP="000D622B">
      <w:pPr>
        <w:spacing w:after="120" w:line="276" w:lineRule="auto"/>
        <w:ind w:right="-52"/>
        <w:jc w:val="both"/>
        <w:rPr>
          <w:rFonts w:ascii="Calibri" w:hAnsi="Calibri" w:cs="Calibri"/>
          <w:lang w:val="pt-BR"/>
        </w:rPr>
      </w:pPr>
      <w:r w:rsidRPr="00DA3D9F">
        <w:rPr>
          <w:rFonts w:ascii="Calibri" w:hAnsi="Calibri" w:cs="Calibri"/>
          <w:lang w:val="pt-BR"/>
        </w:rPr>
        <w:lastRenderedPageBreak/>
        <w:t>Quando se diz que engendramos o pior e o melhor, isso significa também pensar espacialmente. É preciso saber</w:t>
      </w:r>
      <w:r w:rsidR="005635E9" w:rsidRPr="00DA3D9F">
        <w:rPr>
          <w:rFonts w:ascii="Calibri" w:hAnsi="Calibri" w:cs="Calibri"/>
          <w:lang w:val="pt-BR"/>
        </w:rPr>
        <w:t xml:space="preserve"> identificar onde está o impulso de juventude, o impulso de descoberta, de irreverencia, a abertura pra educação popular,  o desejo de baralhamento entre o possível e o impossível.</w:t>
      </w:r>
      <w:r w:rsidR="005635E9" w:rsidRPr="00DA3D9F">
        <w:rPr>
          <w:rStyle w:val="FootnoteReference"/>
          <w:rFonts w:ascii="Calibri" w:hAnsi="Calibri" w:cs="Calibri"/>
          <w:lang w:val="pt-BR"/>
        </w:rPr>
        <w:footnoteReference w:id="12"/>
      </w:r>
      <w:r w:rsidR="005635E9" w:rsidRPr="00DA3D9F">
        <w:rPr>
          <w:rFonts w:ascii="Calibri" w:hAnsi="Calibri" w:cs="Calibri"/>
          <w:lang w:val="pt-BR"/>
        </w:rPr>
        <w:t xml:space="preserve"> </w:t>
      </w:r>
      <w:r w:rsidR="000246AE" w:rsidRPr="00DA3D9F">
        <w:rPr>
          <w:rFonts w:ascii="Calibri" w:hAnsi="Calibri" w:cs="Calibri"/>
          <w:lang w:val="pt-BR"/>
        </w:rPr>
        <w:t xml:space="preserve">Uma política do reencantamento </w:t>
      </w:r>
      <w:r w:rsidR="00443F74">
        <w:rPr>
          <w:rFonts w:ascii="Calibri" w:hAnsi="Calibri" w:cs="Calibri"/>
          <w:lang w:val="pt-BR"/>
        </w:rPr>
        <w:t>com o</w:t>
      </w:r>
      <w:r w:rsidR="000246AE" w:rsidRPr="00DA3D9F">
        <w:rPr>
          <w:rFonts w:ascii="Calibri" w:hAnsi="Calibri" w:cs="Calibri"/>
          <w:lang w:val="pt-BR"/>
        </w:rPr>
        <w:t xml:space="preserve"> viver juntos. </w:t>
      </w:r>
    </w:p>
    <w:p w14:paraId="70FC1735" w14:textId="09A2C1B8" w:rsidR="005635E9" w:rsidRPr="00DA3D9F" w:rsidRDefault="001900DB" w:rsidP="000D622B">
      <w:pPr>
        <w:spacing w:after="120" w:line="276" w:lineRule="auto"/>
        <w:ind w:right="-52"/>
        <w:jc w:val="both"/>
        <w:rPr>
          <w:rFonts w:ascii="Calibri" w:hAnsi="Calibri" w:cs="Calibri"/>
          <w:lang w:val="pt-BR"/>
        </w:rPr>
      </w:pPr>
      <w:r w:rsidRPr="00DA3D9F">
        <w:rPr>
          <w:rFonts w:ascii="Calibri" w:hAnsi="Calibri" w:cs="Calibri"/>
          <w:lang w:val="pt-BR"/>
        </w:rPr>
        <w:t xml:space="preserve">Isso porque </w:t>
      </w:r>
      <w:r w:rsidR="005635E9" w:rsidRPr="00DA3D9F">
        <w:rPr>
          <w:rFonts w:ascii="Calibri" w:hAnsi="Calibri" w:cs="Calibri"/>
          <w:lang w:val="pt-BR"/>
        </w:rPr>
        <w:t xml:space="preserve"> </w:t>
      </w:r>
      <w:r w:rsidRPr="00DA3D9F">
        <w:rPr>
          <w:rFonts w:ascii="Calibri" w:hAnsi="Calibri" w:cs="Calibri"/>
          <w:lang w:val="pt-BR"/>
        </w:rPr>
        <w:t xml:space="preserve">o pensamento crítico não pode se distanciar da ação, das práticas experimentais,  não pode se distanciar das forças vivas da sociedade. E elas tendem a crescer nos períodos de crise, pois a necropolítica </w:t>
      </w:r>
      <w:r w:rsidR="00B33222">
        <w:rPr>
          <w:rFonts w:ascii="Calibri" w:hAnsi="Calibri" w:cs="Calibri"/>
          <w:lang w:val="pt-BR"/>
        </w:rPr>
        <w:t xml:space="preserve"> </w:t>
      </w:r>
      <w:r w:rsidRPr="00DA3D9F">
        <w:rPr>
          <w:rFonts w:ascii="Calibri" w:hAnsi="Calibri" w:cs="Calibri"/>
          <w:lang w:val="pt-BR"/>
        </w:rPr>
        <w:t>deixa ver seu caráter destrutivo. Isso se torna evidente para setores cada vez mais amplos da sociedade. E nesse momento, é preciso</w:t>
      </w:r>
      <w:r w:rsidR="008A4089" w:rsidRPr="00DA3D9F">
        <w:rPr>
          <w:rFonts w:ascii="Calibri" w:hAnsi="Calibri" w:cs="Calibri"/>
          <w:lang w:val="pt-BR"/>
        </w:rPr>
        <w:t xml:space="preserve"> haver referências</w:t>
      </w:r>
      <w:r w:rsidR="00A64F60" w:rsidRPr="00DA3D9F">
        <w:rPr>
          <w:rFonts w:ascii="Calibri" w:hAnsi="Calibri" w:cs="Calibri"/>
          <w:lang w:val="pt-BR"/>
        </w:rPr>
        <w:t xml:space="preserve"> que mostrem a existência concreta e contrastante em relação </w:t>
      </w:r>
      <w:r w:rsidR="00534A4A">
        <w:rPr>
          <w:rFonts w:ascii="Calibri" w:hAnsi="Calibri" w:cs="Calibri"/>
          <w:lang w:val="pt-BR"/>
        </w:rPr>
        <w:t>a</w:t>
      </w:r>
      <w:r w:rsidR="00A64F60" w:rsidRPr="00DA3D9F">
        <w:rPr>
          <w:rFonts w:ascii="Calibri" w:hAnsi="Calibri" w:cs="Calibri"/>
          <w:lang w:val="pt-BR"/>
        </w:rPr>
        <w:t xml:space="preserve"> </w:t>
      </w:r>
      <w:r w:rsidR="00EA5EB3" w:rsidRPr="00DA3D9F">
        <w:rPr>
          <w:rFonts w:ascii="Calibri" w:hAnsi="Calibri" w:cs="Calibri"/>
          <w:lang w:val="pt-BR"/>
        </w:rPr>
        <w:t>essa pol</w:t>
      </w:r>
      <w:r w:rsidR="00B07286">
        <w:rPr>
          <w:rFonts w:ascii="Calibri" w:hAnsi="Calibri" w:cs="Calibri"/>
          <w:lang w:val="pt-BR"/>
        </w:rPr>
        <w:t>í</w:t>
      </w:r>
      <w:r w:rsidR="00EA5EB3" w:rsidRPr="00DA3D9F">
        <w:rPr>
          <w:rFonts w:ascii="Calibri" w:hAnsi="Calibri" w:cs="Calibri"/>
          <w:lang w:val="pt-BR"/>
        </w:rPr>
        <w:t>tica da morte em escala massiva</w:t>
      </w:r>
      <w:r w:rsidR="00534A4A">
        <w:rPr>
          <w:rFonts w:ascii="Calibri" w:hAnsi="Calibri" w:cs="Calibri"/>
          <w:lang w:val="pt-BR"/>
        </w:rPr>
        <w:t>.</w:t>
      </w:r>
      <w:r w:rsidR="00534A4A" w:rsidRPr="00534A4A">
        <w:rPr>
          <w:rStyle w:val="FootnoteReference"/>
          <w:rFonts w:ascii="Calibri" w:hAnsi="Calibri" w:cs="Calibri"/>
          <w:lang w:val="pt-BR"/>
        </w:rPr>
        <w:t xml:space="preserve"> </w:t>
      </w:r>
      <w:r w:rsidR="00534A4A">
        <w:rPr>
          <w:rStyle w:val="FootnoteReference"/>
          <w:rFonts w:ascii="Calibri" w:hAnsi="Calibri" w:cs="Calibri"/>
          <w:lang w:val="pt-BR"/>
        </w:rPr>
        <w:footnoteReference w:id="13"/>
      </w:r>
      <w:r w:rsidR="00534A4A">
        <w:rPr>
          <w:rFonts w:ascii="Calibri" w:hAnsi="Calibri" w:cs="Calibri"/>
          <w:lang w:val="pt-BR"/>
        </w:rPr>
        <w:t xml:space="preserve"> </w:t>
      </w:r>
      <w:r w:rsidR="00EA5EB3" w:rsidRPr="00DA3D9F">
        <w:rPr>
          <w:rFonts w:ascii="Calibri" w:hAnsi="Calibri" w:cs="Calibri"/>
          <w:lang w:val="pt-BR"/>
        </w:rPr>
        <w:t xml:space="preserve"> </w:t>
      </w:r>
      <w:r w:rsidR="00A64F60" w:rsidRPr="00DA3D9F">
        <w:rPr>
          <w:rFonts w:ascii="Calibri" w:hAnsi="Calibri" w:cs="Calibri"/>
          <w:lang w:val="pt-BR"/>
        </w:rPr>
        <w:t xml:space="preserve"> </w:t>
      </w:r>
      <w:r w:rsidRPr="00DA3D9F">
        <w:rPr>
          <w:rFonts w:ascii="Calibri" w:hAnsi="Calibri" w:cs="Calibri"/>
          <w:lang w:val="pt-BR"/>
        </w:rPr>
        <w:t xml:space="preserve"> </w:t>
      </w:r>
    </w:p>
    <w:p w14:paraId="068ED71A" w14:textId="2CA9F591" w:rsidR="005635E9" w:rsidRPr="00DA3D9F" w:rsidRDefault="00BF1371" w:rsidP="000D622B">
      <w:pPr>
        <w:spacing w:after="120" w:line="276" w:lineRule="auto"/>
        <w:ind w:right="-52"/>
        <w:jc w:val="both"/>
        <w:rPr>
          <w:rFonts w:ascii="Calibri" w:hAnsi="Calibri" w:cs="Calibri"/>
          <w:lang w:val="pt-BR"/>
        </w:rPr>
      </w:pPr>
      <w:r w:rsidRPr="00DA3D9F">
        <w:rPr>
          <w:rFonts w:ascii="Calibri" w:hAnsi="Calibri" w:cs="Calibri"/>
          <w:lang w:val="pt-BR"/>
        </w:rPr>
        <w:t>Nos últimos anos, mesmo nesses mais difíceis</w:t>
      </w:r>
      <w:r w:rsidR="000F6D63" w:rsidRPr="00DA3D9F">
        <w:rPr>
          <w:rFonts w:ascii="Calibri" w:hAnsi="Calibri" w:cs="Calibri"/>
          <w:lang w:val="pt-BR"/>
        </w:rPr>
        <w:t xml:space="preserve"> depois de 2016</w:t>
      </w:r>
      <w:r w:rsidRPr="00DA3D9F">
        <w:rPr>
          <w:rFonts w:ascii="Calibri" w:hAnsi="Calibri" w:cs="Calibri"/>
          <w:lang w:val="pt-BR"/>
        </w:rPr>
        <w:t>,</w:t>
      </w:r>
      <w:r w:rsidR="005635E9" w:rsidRPr="00DA3D9F">
        <w:rPr>
          <w:rFonts w:ascii="Calibri" w:hAnsi="Calibri" w:cs="Calibri"/>
          <w:lang w:val="pt-BR"/>
        </w:rPr>
        <w:t xml:space="preserve"> temos assistido a </w:t>
      </w:r>
      <w:r w:rsidRPr="00DA3D9F">
        <w:rPr>
          <w:rFonts w:ascii="Calibri" w:hAnsi="Calibri" w:cs="Calibri"/>
          <w:lang w:val="pt-BR"/>
        </w:rPr>
        <w:t xml:space="preserve">um caldo de cultura urbana formado por essas forças vivas. Há </w:t>
      </w:r>
      <w:r w:rsidR="005635E9" w:rsidRPr="00DA3D9F">
        <w:rPr>
          <w:rFonts w:ascii="Calibri" w:hAnsi="Calibri" w:cs="Calibri"/>
          <w:lang w:val="pt-BR"/>
        </w:rPr>
        <w:t xml:space="preserve">uma geração de jovens que está disposta </w:t>
      </w:r>
      <w:r w:rsidR="0012483F" w:rsidRPr="00DA3D9F">
        <w:rPr>
          <w:rFonts w:ascii="Calibri" w:hAnsi="Calibri" w:cs="Calibri"/>
          <w:lang w:val="pt-BR"/>
        </w:rPr>
        <w:t>aos avanços democráticos</w:t>
      </w:r>
      <w:r w:rsidR="005635E9" w:rsidRPr="00DA3D9F">
        <w:rPr>
          <w:rFonts w:ascii="Calibri" w:hAnsi="Calibri" w:cs="Calibri"/>
          <w:lang w:val="pt-BR"/>
        </w:rPr>
        <w:t xml:space="preserve">. </w:t>
      </w:r>
      <w:r w:rsidR="0012483F" w:rsidRPr="00DA3D9F">
        <w:rPr>
          <w:rFonts w:ascii="Calibri" w:hAnsi="Calibri" w:cs="Calibri"/>
          <w:lang w:val="pt-BR"/>
        </w:rPr>
        <w:t>Eles</w:t>
      </w:r>
      <w:r w:rsidR="005635E9" w:rsidRPr="00DA3D9F">
        <w:rPr>
          <w:rFonts w:ascii="Calibri" w:hAnsi="Calibri" w:cs="Calibri"/>
          <w:lang w:val="pt-BR"/>
        </w:rPr>
        <w:t xml:space="preserve"> estão nas universidades p</w:t>
      </w:r>
      <w:r w:rsidR="00E73AFD" w:rsidRPr="00DA3D9F">
        <w:rPr>
          <w:rFonts w:ascii="Calibri" w:hAnsi="Calibri" w:cs="Calibri"/>
          <w:lang w:val="pt-BR"/>
        </w:rPr>
        <w:t>ú</w:t>
      </w:r>
      <w:r w:rsidR="005635E9" w:rsidRPr="00DA3D9F">
        <w:rPr>
          <w:rFonts w:ascii="Calibri" w:hAnsi="Calibri" w:cs="Calibri"/>
          <w:lang w:val="pt-BR"/>
        </w:rPr>
        <w:t xml:space="preserve">blicas e particulares, nos </w:t>
      </w:r>
      <w:r w:rsidR="0012483F" w:rsidRPr="00DA3D9F">
        <w:rPr>
          <w:rFonts w:ascii="Calibri" w:hAnsi="Calibri" w:cs="Calibri"/>
          <w:lang w:val="pt-BR"/>
        </w:rPr>
        <w:t>I</w:t>
      </w:r>
      <w:r w:rsidR="005635E9" w:rsidRPr="00DA3D9F">
        <w:rPr>
          <w:rFonts w:ascii="Calibri" w:hAnsi="Calibri" w:cs="Calibri"/>
          <w:lang w:val="pt-BR"/>
        </w:rPr>
        <w:t xml:space="preserve">nstitutos </w:t>
      </w:r>
      <w:r w:rsidR="0012483F" w:rsidRPr="00DA3D9F">
        <w:rPr>
          <w:rFonts w:ascii="Calibri" w:hAnsi="Calibri" w:cs="Calibri"/>
          <w:lang w:val="pt-BR"/>
        </w:rPr>
        <w:t>F</w:t>
      </w:r>
      <w:r w:rsidR="005635E9" w:rsidRPr="00DA3D9F">
        <w:rPr>
          <w:rFonts w:ascii="Calibri" w:hAnsi="Calibri" w:cs="Calibri"/>
          <w:lang w:val="pt-BR"/>
        </w:rPr>
        <w:t xml:space="preserve">ederais, nos cursinhos populares </w:t>
      </w:r>
      <w:r w:rsidR="0012483F" w:rsidRPr="00DA3D9F">
        <w:rPr>
          <w:rFonts w:ascii="Calibri" w:hAnsi="Calibri" w:cs="Calibri"/>
          <w:lang w:val="pt-BR"/>
        </w:rPr>
        <w:t>montados em</w:t>
      </w:r>
      <w:r w:rsidR="005635E9" w:rsidRPr="00DA3D9F">
        <w:rPr>
          <w:rFonts w:ascii="Calibri" w:hAnsi="Calibri" w:cs="Calibri"/>
          <w:lang w:val="pt-BR"/>
        </w:rPr>
        <w:t xml:space="preserve"> periferias e em ocupações.  E</w:t>
      </w:r>
      <w:r w:rsidR="007B1303" w:rsidRPr="00DA3D9F">
        <w:rPr>
          <w:rFonts w:ascii="Calibri" w:hAnsi="Calibri" w:cs="Calibri"/>
          <w:lang w:val="pt-BR"/>
        </w:rPr>
        <w:t xml:space="preserve">sses sujeitos, mulheres e homens, </w:t>
      </w:r>
      <w:r w:rsidR="005635E9" w:rsidRPr="00DA3D9F">
        <w:rPr>
          <w:rFonts w:ascii="Calibri" w:hAnsi="Calibri" w:cs="Calibri"/>
          <w:lang w:val="pt-BR"/>
        </w:rPr>
        <w:t xml:space="preserve">estavam entre os secundaristas, estavam na Greve Geral de 2017 e </w:t>
      </w:r>
      <w:r w:rsidR="007B1303" w:rsidRPr="00DA3D9F">
        <w:rPr>
          <w:rFonts w:ascii="Calibri" w:hAnsi="Calibri" w:cs="Calibri"/>
          <w:lang w:val="pt-BR"/>
        </w:rPr>
        <w:t xml:space="preserve">continuam a </w:t>
      </w:r>
      <w:r w:rsidR="005635E9" w:rsidRPr="00DA3D9F">
        <w:rPr>
          <w:rFonts w:ascii="Calibri" w:hAnsi="Calibri" w:cs="Calibri"/>
          <w:lang w:val="pt-BR"/>
        </w:rPr>
        <w:t>defende</w:t>
      </w:r>
      <w:r w:rsidR="007B1303" w:rsidRPr="00DA3D9F">
        <w:rPr>
          <w:rFonts w:ascii="Calibri" w:hAnsi="Calibri" w:cs="Calibri"/>
          <w:lang w:val="pt-BR"/>
        </w:rPr>
        <w:t>r</w:t>
      </w:r>
      <w:r w:rsidR="005635E9" w:rsidRPr="00DA3D9F">
        <w:rPr>
          <w:rFonts w:ascii="Calibri" w:hAnsi="Calibri" w:cs="Calibri"/>
          <w:lang w:val="pt-BR"/>
        </w:rPr>
        <w:t xml:space="preserve"> a educação pública. </w:t>
      </w:r>
      <w:r w:rsidR="007B1303" w:rsidRPr="00DA3D9F">
        <w:rPr>
          <w:rFonts w:ascii="Calibri" w:hAnsi="Calibri" w:cs="Calibri"/>
          <w:lang w:val="pt-BR"/>
        </w:rPr>
        <w:t xml:space="preserve">Há também as </w:t>
      </w:r>
      <w:r w:rsidR="005635E9" w:rsidRPr="00DA3D9F">
        <w:rPr>
          <w:rFonts w:ascii="Calibri" w:hAnsi="Calibri" w:cs="Calibri"/>
          <w:lang w:val="pt-BR"/>
        </w:rPr>
        <w:t xml:space="preserve">mulheres </w:t>
      </w:r>
      <w:r w:rsidR="007B1303" w:rsidRPr="00DA3D9F">
        <w:rPr>
          <w:rFonts w:ascii="Calibri" w:hAnsi="Calibri" w:cs="Calibri"/>
          <w:lang w:val="pt-BR"/>
        </w:rPr>
        <w:t>d</w:t>
      </w:r>
      <w:r w:rsidR="005635E9" w:rsidRPr="00DA3D9F">
        <w:rPr>
          <w:rFonts w:ascii="Calibri" w:hAnsi="Calibri" w:cs="Calibri"/>
          <w:lang w:val="pt-BR"/>
        </w:rPr>
        <w:t>a primavera feminista que, como lembra Rosana Pinheiro</w:t>
      </w:r>
      <w:r w:rsidR="00883CA9" w:rsidRPr="00DA3D9F">
        <w:rPr>
          <w:rFonts w:ascii="Calibri" w:hAnsi="Calibri" w:cs="Calibri"/>
          <w:lang w:val="pt-BR"/>
        </w:rPr>
        <w:t>-</w:t>
      </w:r>
      <w:r w:rsidR="005635E9" w:rsidRPr="00DA3D9F">
        <w:rPr>
          <w:rFonts w:ascii="Calibri" w:hAnsi="Calibri" w:cs="Calibri"/>
          <w:lang w:val="pt-BR"/>
        </w:rPr>
        <w:t>Machado</w:t>
      </w:r>
      <w:r w:rsidR="00883CA9" w:rsidRPr="00DA3D9F">
        <w:rPr>
          <w:rFonts w:ascii="Calibri" w:hAnsi="Calibri" w:cs="Calibri"/>
          <w:lang w:val="pt-BR"/>
        </w:rPr>
        <w:t>(2019)</w:t>
      </w:r>
      <w:r w:rsidR="005635E9" w:rsidRPr="00DA3D9F">
        <w:rPr>
          <w:rFonts w:ascii="Calibri" w:hAnsi="Calibri" w:cs="Calibri"/>
          <w:lang w:val="pt-BR"/>
        </w:rPr>
        <w:t>, amanha vão fazer maior.</w:t>
      </w:r>
      <w:r w:rsidR="007B1303" w:rsidRPr="00DA3D9F">
        <w:rPr>
          <w:rStyle w:val="FootnoteReference"/>
          <w:rFonts w:ascii="Calibri" w:hAnsi="Calibri" w:cs="Calibri"/>
          <w:lang w:val="pt-BR"/>
        </w:rPr>
        <w:footnoteReference w:id="14"/>
      </w:r>
      <w:r w:rsidR="005635E9" w:rsidRPr="00DA3D9F">
        <w:rPr>
          <w:rFonts w:ascii="Calibri" w:hAnsi="Calibri" w:cs="Calibri"/>
          <w:lang w:val="pt-BR"/>
        </w:rPr>
        <w:t xml:space="preserve"> </w:t>
      </w:r>
    </w:p>
    <w:p w14:paraId="2A5B9BA9" w14:textId="55F6AF86" w:rsidR="007B1303" w:rsidRPr="00DA3D9F" w:rsidRDefault="007B1303" w:rsidP="000D622B">
      <w:pPr>
        <w:spacing w:after="120" w:line="276" w:lineRule="auto"/>
        <w:ind w:right="-52"/>
        <w:jc w:val="both"/>
        <w:rPr>
          <w:rFonts w:ascii="Calibri" w:hAnsi="Calibri" w:cs="Calibri"/>
          <w:lang w:val="pt-BR"/>
        </w:rPr>
      </w:pPr>
      <w:r w:rsidRPr="00DA3D9F">
        <w:rPr>
          <w:rFonts w:ascii="Calibri" w:hAnsi="Calibri" w:cs="Calibri"/>
          <w:lang w:val="pt-BR"/>
        </w:rPr>
        <w:t>Nesse momento da pandemia,</w:t>
      </w:r>
      <w:r w:rsidR="005635E9" w:rsidRPr="00DA3D9F">
        <w:rPr>
          <w:rFonts w:ascii="Calibri" w:hAnsi="Calibri" w:cs="Calibri"/>
          <w:lang w:val="pt-BR"/>
        </w:rPr>
        <w:t xml:space="preserve"> movimentos populares </w:t>
      </w:r>
      <w:r w:rsidRPr="00DA3D9F">
        <w:rPr>
          <w:rFonts w:ascii="Calibri" w:hAnsi="Calibri" w:cs="Calibri"/>
          <w:lang w:val="pt-BR"/>
        </w:rPr>
        <w:t xml:space="preserve">desempenham esse papel de elemento  aglutinador e de </w:t>
      </w:r>
      <w:r w:rsidR="005635E9" w:rsidRPr="00DA3D9F">
        <w:rPr>
          <w:rFonts w:ascii="Calibri" w:hAnsi="Calibri" w:cs="Calibri"/>
          <w:lang w:val="pt-BR"/>
        </w:rPr>
        <w:t>refer</w:t>
      </w:r>
      <w:r w:rsidR="00883CA9" w:rsidRPr="00DA3D9F">
        <w:rPr>
          <w:rFonts w:ascii="Calibri" w:hAnsi="Calibri" w:cs="Calibri"/>
          <w:lang w:val="pt-BR"/>
        </w:rPr>
        <w:t>ê</w:t>
      </w:r>
      <w:r w:rsidR="005635E9" w:rsidRPr="00DA3D9F">
        <w:rPr>
          <w:rFonts w:ascii="Calibri" w:hAnsi="Calibri" w:cs="Calibri"/>
          <w:lang w:val="pt-BR"/>
        </w:rPr>
        <w:t xml:space="preserve">ncia de cooperação, solidariedade e cuidado com as populações que mais sofrem.  </w:t>
      </w:r>
    </w:p>
    <w:p w14:paraId="65872EB7" w14:textId="09F90279" w:rsidR="007B1303" w:rsidRPr="00DA3D9F" w:rsidRDefault="005635E9" w:rsidP="000D622B">
      <w:pPr>
        <w:spacing w:after="120" w:line="276" w:lineRule="auto"/>
        <w:ind w:right="-52"/>
        <w:jc w:val="both"/>
        <w:rPr>
          <w:rFonts w:ascii="Calibri" w:hAnsi="Calibri" w:cs="Calibri"/>
          <w:lang w:val="pt-BR"/>
        </w:rPr>
      </w:pPr>
      <w:r w:rsidRPr="00DA3D9F">
        <w:rPr>
          <w:rFonts w:ascii="Calibri" w:hAnsi="Calibri" w:cs="Calibri"/>
          <w:lang w:val="pt-BR"/>
        </w:rPr>
        <w:t>O Movimento de Sem Teto do Centro (MSTC), que atua na</w:t>
      </w:r>
      <w:r w:rsidR="007B1303" w:rsidRPr="00DA3D9F">
        <w:rPr>
          <w:rFonts w:ascii="Calibri" w:hAnsi="Calibri" w:cs="Calibri"/>
          <w:lang w:val="pt-BR"/>
        </w:rPr>
        <w:t xml:space="preserve"> cidade</w:t>
      </w:r>
      <w:r w:rsidRPr="00DA3D9F">
        <w:rPr>
          <w:rFonts w:ascii="Calibri" w:hAnsi="Calibri" w:cs="Calibri"/>
          <w:lang w:val="pt-BR"/>
        </w:rPr>
        <w:t xml:space="preserve"> </w:t>
      </w:r>
      <w:r w:rsidR="007B1303" w:rsidRPr="00DA3D9F">
        <w:rPr>
          <w:rFonts w:ascii="Calibri" w:hAnsi="Calibri" w:cs="Calibri"/>
          <w:lang w:val="pt-BR"/>
        </w:rPr>
        <w:t xml:space="preserve">de </w:t>
      </w:r>
      <w:r w:rsidRPr="00DA3D9F">
        <w:rPr>
          <w:rFonts w:ascii="Calibri" w:hAnsi="Calibri" w:cs="Calibri"/>
          <w:lang w:val="pt-BR"/>
        </w:rPr>
        <w:t>S</w:t>
      </w:r>
      <w:r w:rsidR="007B1303" w:rsidRPr="00DA3D9F">
        <w:rPr>
          <w:rFonts w:ascii="Calibri" w:hAnsi="Calibri" w:cs="Calibri"/>
          <w:lang w:val="pt-BR"/>
        </w:rPr>
        <w:t xml:space="preserve">ão </w:t>
      </w:r>
      <w:r w:rsidRPr="00DA3D9F">
        <w:rPr>
          <w:rFonts w:ascii="Calibri" w:hAnsi="Calibri" w:cs="Calibri"/>
          <w:lang w:val="pt-BR"/>
        </w:rPr>
        <w:t>P</w:t>
      </w:r>
      <w:r w:rsidR="007B1303" w:rsidRPr="00DA3D9F">
        <w:rPr>
          <w:rFonts w:ascii="Calibri" w:hAnsi="Calibri" w:cs="Calibri"/>
          <w:lang w:val="pt-BR"/>
        </w:rPr>
        <w:t>aulo</w:t>
      </w:r>
      <w:r w:rsidRPr="00DA3D9F">
        <w:rPr>
          <w:rFonts w:ascii="Calibri" w:hAnsi="Calibri" w:cs="Calibri"/>
          <w:lang w:val="pt-BR"/>
        </w:rPr>
        <w:t>, tem atendido 4.500 famílias com cestas básicas. O Movimento dos Trabalhadores Rurais Sem Terra (MST)</w:t>
      </w:r>
      <w:r w:rsidRPr="00DA3D9F">
        <w:rPr>
          <w:rStyle w:val="ncoradanotaderodap"/>
          <w:rFonts w:ascii="Calibri" w:hAnsi="Calibri" w:cs="Calibri"/>
          <w:lang w:val="pt-BR"/>
        </w:rPr>
        <w:footnoteReference w:id="15"/>
      </w:r>
      <w:r w:rsidRPr="00DA3D9F">
        <w:rPr>
          <w:rFonts w:ascii="Calibri" w:hAnsi="Calibri" w:cs="Calibri"/>
          <w:lang w:val="pt-BR"/>
        </w:rPr>
        <w:t xml:space="preserve"> têm uma escala ainda mais impressionante. </w:t>
      </w:r>
      <w:r w:rsidRPr="00DA3D9F">
        <w:rPr>
          <w:rFonts w:ascii="Calibri" w:eastAsia="Liberation Serif" w:hAnsi="Calibri" w:cs="Calibri"/>
          <w:color w:val="1A1A1A"/>
          <w:lang w:val="pt-BR"/>
        </w:rPr>
        <w:t>Na Bahia fez uma doação de 200 toneladas de alimentos da reforma agrária.</w:t>
      </w:r>
      <w:r w:rsidRPr="00DA3D9F">
        <w:rPr>
          <w:rFonts w:ascii="Calibri" w:hAnsi="Calibri" w:cs="Calibri"/>
          <w:lang w:val="pt-BR"/>
        </w:rPr>
        <w:t xml:space="preserve"> </w:t>
      </w:r>
      <w:r w:rsidRPr="00DA3D9F">
        <w:rPr>
          <w:rFonts w:ascii="Calibri" w:eastAsia="Liberation Serif" w:hAnsi="Calibri" w:cs="Calibri"/>
          <w:color w:val="000000"/>
          <w:lang w:val="pt-BR"/>
        </w:rPr>
        <w:t xml:space="preserve">As cooperativas gaúchas do movimento doaram 12 toneladas de arroz orgânico. </w:t>
      </w:r>
      <w:r w:rsidRPr="00DA3D9F">
        <w:rPr>
          <w:rFonts w:ascii="Calibri" w:hAnsi="Calibri" w:cs="Calibri"/>
          <w:lang w:val="pt-BR"/>
        </w:rPr>
        <w:t>No estado de São Paulo, o</w:t>
      </w:r>
      <w:r w:rsidRPr="00DA3D9F">
        <w:rPr>
          <w:rFonts w:ascii="Calibri" w:eastAsia="Liberation Serif" w:hAnsi="Calibri" w:cs="Calibri"/>
          <w:color w:val="000000"/>
          <w:lang w:val="pt-BR"/>
        </w:rPr>
        <w:t xml:space="preserve"> movimento produziu mais de 300 litros de sabão e 107 kits de frutas distribuídos a caminhoneiros</w:t>
      </w:r>
      <w:r w:rsidRPr="00DA3D9F">
        <w:rPr>
          <w:rFonts w:ascii="Calibri" w:hAnsi="Calibri" w:cs="Calibri"/>
          <w:lang w:val="pt-BR"/>
        </w:rPr>
        <w:t xml:space="preserve"> nas rodovias. </w:t>
      </w:r>
      <w:r w:rsidRPr="00DA3D9F">
        <w:rPr>
          <w:rFonts w:ascii="Calibri" w:eastAsia="Liberation Serif" w:hAnsi="Calibri" w:cs="Calibri"/>
          <w:color w:val="1A1A1A"/>
          <w:lang w:val="pt-BR"/>
        </w:rPr>
        <w:t xml:space="preserve">Somente em </w:t>
      </w:r>
      <w:r w:rsidRPr="00DA3D9F">
        <w:rPr>
          <w:rFonts w:ascii="Calibri" w:hAnsi="Calibri" w:cs="Calibri"/>
          <w:lang w:val="pt-BR"/>
        </w:rPr>
        <w:t xml:space="preserve">Recife, </w:t>
      </w:r>
      <w:r w:rsidRPr="00DA3D9F">
        <w:rPr>
          <w:rFonts w:ascii="Calibri" w:eastAsia="Liberation Serif" w:hAnsi="Calibri" w:cs="Calibri"/>
          <w:lang w:val="pt-BR"/>
        </w:rPr>
        <w:t>estão sendo distribuídas 1.000 marmitas/dia.</w:t>
      </w:r>
      <w:r w:rsidRPr="00DA3D9F">
        <w:rPr>
          <w:rStyle w:val="ncoradanotaderodap"/>
          <w:rFonts w:ascii="Calibri" w:eastAsia="Liberation Serif" w:hAnsi="Calibri" w:cs="Calibri"/>
          <w:lang w:val="pt-BR"/>
        </w:rPr>
        <w:footnoteReference w:id="16"/>
      </w:r>
      <w:r w:rsidRPr="00DA3D9F">
        <w:rPr>
          <w:rFonts w:ascii="Calibri" w:eastAsia="Liberation Serif" w:hAnsi="Calibri" w:cs="Calibri"/>
          <w:lang w:val="pt-BR"/>
        </w:rPr>
        <w:t xml:space="preserve"> </w:t>
      </w:r>
      <w:r w:rsidRPr="00DA3D9F">
        <w:rPr>
          <w:rFonts w:ascii="Calibri" w:hAnsi="Calibri" w:cs="Calibri"/>
          <w:lang w:val="pt-BR"/>
        </w:rPr>
        <w:t xml:space="preserve">Isso não é uma mera resistência, é uma atividade continua de produção de frestas. </w:t>
      </w:r>
    </w:p>
    <w:p w14:paraId="3640D596" w14:textId="4D92DC38" w:rsidR="005635E9" w:rsidRPr="00DA3D9F" w:rsidRDefault="007710EC" w:rsidP="000D622B">
      <w:pPr>
        <w:spacing w:after="120" w:line="276" w:lineRule="auto"/>
        <w:ind w:right="-52"/>
        <w:jc w:val="both"/>
        <w:rPr>
          <w:rFonts w:ascii="Calibri" w:eastAsia="Liberation Serif" w:hAnsi="Calibri" w:cs="Calibri"/>
          <w:lang w:val="pt-BR"/>
        </w:rPr>
      </w:pPr>
      <w:r w:rsidRPr="00DA3D9F">
        <w:rPr>
          <w:rFonts w:ascii="Calibri" w:hAnsi="Calibri" w:cs="Calibri"/>
          <w:lang w:val="pt-BR"/>
        </w:rPr>
        <w:t xml:space="preserve">É preciso abrir </w:t>
      </w:r>
      <w:r w:rsidR="005635E9" w:rsidRPr="00DA3D9F">
        <w:rPr>
          <w:rFonts w:ascii="Calibri" w:hAnsi="Calibri" w:cs="Calibri"/>
          <w:lang w:val="pt-BR"/>
        </w:rPr>
        <w:t>espaços de respiro e de contágio. Espaços prefigurativos, que atualizem aqui e agora a experi</w:t>
      </w:r>
      <w:r w:rsidR="00EB2A8E" w:rsidRPr="00DA3D9F">
        <w:rPr>
          <w:rFonts w:ascii="Calibri" w:hAnsi="Calibri" w:cs="Calibri"/>
          <w:lang w:val="pt-BR"/>
        </w:rPr>
        <w:t>ê</w:t>
      </w:r>
      <w:r w:rsidR="005635E9" w:rsidRPr="00DA3D9F">
        <w:rPr>
          <w:rFonts w:ascii="Calibri" w:hAnsi="Calibri" w:cs="Calibri"/>
          <w:lang w:val="pt-BR"/>
        </w:rPr>
        <w:t>ncia de uma sociedade que</w:t>
      </w:r>
      <w:r w:rsidR="007B1303" w:rsidRPr="00DA3D9F">
        <w:rPr>
          <w:rFonts w:ascii="Calibri" w:hAnsi="Calibri" w:cs="Calibri"/>
          <w:lang w:val="pt-BR"/>
        </w:rPr>
        <w:t xml:space="preserve"> se quer construir</w:t>
      </w:r>
      <w:r w:rsidR="005635E9" w:rsidRPr="00DA3D9F">
        <w:rPr>
          <w:rFonts w:ascii="Calibri" w:hAnsi="Calibri" w:cs="Calibri"/>
          <w:lang w:val="pt-BR"/>
        </w:rPr>
        <w:t xml:space="preserve">. </w:t>
      </w:r>
      <w:r w:rsidR="00EB2A8E" w:rsidRPr="00DA3D9F">
        <w:rPr>
          <w:rFonts w:ascii="Calibri" w:hAnsi="Calibri" w:cs="Calibri"/>
          <w:lang w:val="pt-BR"/>
        </w:rPr>
        <w:t xml:space="preserve">Esses espaços </w:t>
      </w:r>
      <w:r w:rsidR="005635E9" w:rsidRPr="00DA3D9F">
        <w:rPr>
          <w:rFonts w:ascii="Calibri" w:hAnsi="Calibri" w:cs="Calibri"/>
          <w:lang w:val="pt-BR"/>
        </w:rPr>
        <w:t>aceler</w:t>
      </w:r>
      <w:r w:rsidR="00EB2A8E" w:rsidRPr="00DA3D9F">
        <w:rPr>
          <w:rFonts w:ascii="Calibri" w:hAnsi="Calibri" w:cs="Calibri"/>
          <w:lang w:val="pt-BR"/>
        </w:rPr>
        <w:t>a</w:t>
      </w:r>
      <w:r w:rsidR="005635E9" w:rsidRPr="00DA3D9F">
        <w:rPr>
          <w:rFonts w:ascii="Calibri" w:hAnsi="Calibri" w:cs="Calibri"/>
          <w:lang w:val="pt-BR"/>
        </w:rPr>
        <w:t>m uma dinâmica de transformação e o desejo de algo outro, radicalmente diferente do que esse mundo medíocre e mesquinho em que fomos colocados.    Esse revolvimento desde as raízes vai ser diário, no micro. E isso tem uma grande força aglutinadora</w:t>
      </w:r>
      <w:r w:rsidR="00EB2A8E" w:rsidRPr="00DA3D9F">
        <w:rPr>
          <w:rFonts w:ascii="Calibri" w:hAnsi="Calibri" w:cs="Calibri"/>
          <w:lang w:val="pt-BR"/>
        </w:rPr>
        <w:t xml:space="preserve">, porque recebe aqueles que foram assolados pela necropolítica ou se indignaram com ela. </w:t>
      </w:r>
      <w:r w:rsidR="005635E9" w:rsidRPr="00DA3D9F">
        <w:rPr>
          <w:rFonts w:ascii="Calibri" w:hAnsi="Calibri" w:cs="Calibri"/>
          <w:lang w:val="pt-BR"/>
        </w:rPr>
        <w:t xml:space="preserve"> </w:t>
      </w:r>
    </w:p>
    <w:p w14:paraId="170DC9DD" w14:textId="3A946DB5" w:rsidR="005635E9" w:rsidRPr="00DA3D9F" w:rsidRDefault="005635E9" w:rsidP="000D622B">
      <w:pPr>
        <w:spacing w:after="120" w:line="276" w:lineRule="auto"/>
        <w:ind w:right="-52"/>
        <w:jc w:val="both"/>
        <w:rPr>
          <w:rFonts w:ascii="Calibri" w:hAnsi="Calibri" w:cs="Calibri"/>
          <w:lang w:val="pt-BR"/>
        </w:rPr>
      </w:pPr>
      <w:r w:rsidRPr="00DA3D9F">
        <w:rPr>
          <w:rFonts w:ascii="Calibri" w:hAnsi="Calibri" w:cs="Calibri"/>
          <w:lang w:val="pt-BR"/>
        </w:rPr>
        <w:lastRenderedPageBreak/>
        <w:t xml:space="preserve">Mas a micropolítica não </w:t>
      </w:r>
      <w:r w:rsidR="000F6D63" w:rsidRPr="00DA3D9F">
        <w:rPr>
          <w:rFonts w:ascii="Calibri" w:hAnsi="Calibri" w:cs="Calibri"/>
          <w:lang w:val="pt-BR"/>
        </w:rPr>
        <w:t>é mais</w:t>
      </w:r>
      <w:r w:rsidRPr="00DA3D9F">
        <w:rPr>
          <w:rFonts w:ascii="Calibri" w:hAnsi="Calibri" w:cs="Calibri"/>
          <w:lang w:val="pt-BR"/>
        </w:rPr>
        <w:t xml:space="preserve"> suficiente,</w:t>
      </w:r>
      <w:r w:rsidR="000F6D63" w:rsidRPr="00DA3D9F">
        <w:rPr>
          <w:rFonts w:ascii="Calibri" w:hAnsi="Calibri" w:cs="Calibri"/>
          <w:lang w:val="pt-BR"/>
        </w:rPr>
        <w:t xml:space="preserve"> é preciso</w:t>
      </w:r>
      <w:r w:rsidRPr="00DA3D9F">
        <w:rPr>
          <w:rFonts w:ascii="Calibri" w:hAnsi="Calibri" w:cs="Calibri"/>
          <w:lang w:val="pt-BR"/>
        </w:rPr>
        <w:t xml:space="preserve"> </w:t>
      </w:r>
      <w:r w:rsidR="00815FE0">
        <w:rPr>
          <w:rFonts w:ascii="Calibri" w:hAnsi="Calibri" w:cs="Calibri"/>
          <w:lang w:val="pt-BR"/>
        </w:rPr>
        <w:t>dizer</w:t>
      </w:r>
      <w:r w:rsidRPr="00DA3D9F">
        <w:rPr>
          <w:rFonts w:ascii="Calibri" w:hAnsi="Calibri" w:cs="Calibri"/>
          <w:lang w:val="pt-BR"/>
        </w:rPr>
        <w:t>. Não se trata de sermos institucionalistas ou de</w:t>
      </w:r>
      <w:r w:rsidR="000F6D63" w:rsidRPr="00DA3D9F">
        <w:rPr>
          <w:rFonts w:ascii="Calibri" w:hAnsi="Calibri" w:cs="Calibri"/>
          <w:lang w:val="pt-BR"/>
        </w:rPr>
        <w:t xml:space="preserve"> nos restringir a</w:t>
      </w:r>
      <w:r w:rsidRPr="00DA3D9F">
        <w:rPr>
          <w:rFonts w:ascii="Calibri" w:hAnsi="Calibri" w:cs="Calibri"/>
          <w:lang w:val="pt-BR"/>
        </w:rPr>
        <w:t xml:space="preserve"> propostas de</w:t>
      </w:r>
      <w:r w:rsidR="000F6D63" w:rsidRPr="00DA3D9F">
        <w:rPr>
          <w:rFonts w:ascii="Calibri" w:hAnsi="Calibri" w:cs="Calibri"/>
          <w:lang w:val="pt-BR"/>
        </w:rPr>
        <w:t xml:space="preserve"> lei e de</w:t>
      </w:r>
      <w:r w:rsidRPr="00DA3D9F">
        <w:rPr>
          <w:rFonts w:ascii="Calibri" w:hAnsi="Calibri" w:cs="Calibri"/>
          <w:lang w:val="pt-BR"/>
        </w:rPr>
        <w:t xml:space="preserve"> políticas públicas. </w:t>
      </w:r>
      <w:r w:rsidRPr="00DA3D9F">
        <w:rPr>
          <w:rFonts w:ascii="Calibri" w:hAnsi="Calibri" w:cs="Calibri"/>
          <w:i/>
          <w:lang w:val="pt-BR"/>
        </w:rPr>
        <w:t xml:space="preserve">Trata-se de reconhecer que não adianta fazer propostas ousadas sem a força de dar consecução a elas. </w:t>
      </w:r>
    </w:p>
    <w:p w14:paraId="0793B6ED" w14:textId="506D93C7" w:rsidR="005635E9" w:rsidRPr="00DA3D9F" w:rsidRDefault="000F6D63" w:rsidP="000D622B">
      <w:pPr>
        <w:spacing w:after="120" w:line="276" w:lineRule="auto"/>
        <w:ind w:right="-52"/>
        <w:jc w:val="both"/>
        <w:rPr>
          <w:rFonts w:ascii="Calibri" w:hAnsi="Calibri" w:cs="Calibri"/>
          <w:lang w:val="pt-BR"/>
        </w:rPr>
      </w:pPr>
      <w:r w:rsidRPr="00DA3D9F">
        <w:rPr>
          <w:rFonts w:ascii="Calibri" w:hAnsi="Calibri" w:cs="Calibri"/>
          <w:lang w:val="pt-BR"/>
        </w:rPr>
        <w:t>É preciso uma</w:t>
      </w:r>
      <w:r w:rsidR="005635E9" w:rsidRPr="00DA3D9F">
        <w:rPr>
          <w:rFonts w:ascii="Calibri" w:hAnsi="Calibri" w:cs="Calibri"/>
          <w:lang w:val="pt-BR"/>
        </w:rPr>
        <w:t xml:space="preserve"> estratégia ambiciosa no macro, agora que a ideia de Estado mínimo está deslegitimada.  O Estado mínimo nunca existiu, agora está mais evidente. </w:t>
      </w:r>
      <w:r w:rsidRPr="00DA3D9F">
        <w:rPr>
          <w:rFonts w:ascii="Calibri" w:hAnsi="Calibri" w:cs="Calibri"/>
          <w:lang w:val="pt-BR"/>
        </w:rPr>
        <w:t xml:space="preserve">Há </w:t>
      </w:r>
      <w:r w:rsidR="005635E9" w:rsidRPr="00DA3D9F">
        <w:rPr>
          <w:rFonts w:ascii="Calibri" w:hAnsi="Calibri" w:cs="Calibri"/>
          <w:lang w:val="pt-BR"/>
        </w:rPr>
        <w:t>sinais</w:t>
      </w:r>
      <w:r w:rsidRPr="00DA3D9F">
        <w:rPr>
          <w:rFonts w:ascii="Calibri" w:hAnsi="Calibri" w:cs="Calibri"/>
          <w:lang w:val="pt-BR"/>
        </w:rPr>
        <w:t xml:space="preserve"> claros e crescentes para setores amplos de que são</w:t>
      </w:r>
      <w:r w:rsidR="005635E9" w:rsidRPr="00DA3D9F">
        <w:rPr>
          <w:rFonts w:ascii="Calibri" w:hAnsi="Calibri" w:cs="Calibri"/>
          <w:lang w:val="pt-BR"/>
        </w:rPr>
        <w:t xml:space="preserve"> </w:t>
      </w:r>
      <w:r w:rsidR="0052717A">
        <w:rPr>
          <w:rFonts w:ascii="Calibri" w:hAnsi="Calibri" w:cs="Calibri"/>
          <w:lang w:val="pt-BR"/>
        </w:rPr>
        <w:t xml:space="preserve">necessárias </w:t>
      </w:r>
      <w:r w:rsidR="005635E9" w:rsidRPr="00DA3D9F">
        <w:rPr>
          <w:rFonts w:ascii="Calibri" w:hAnsi="Calibri" w:cs="Calibri"/>
          <w:lang w:val="pt-BR"/>
        </w:rPr>
        <w:t xml:space="preserve">ações coordenadas, </w:t>
      </w:r>
      <w:r w:rsidR="0052717A">
        <w:rPr>
          <w:rFonts w:ascii="Calibri" w:hAnsi="Calibri" w:cs="Calibri"/>
          <w:lang w:val="pt-BR"/>
        </w:rPr>
        <w:t xml:space="preserve">convergentes, </w:t>
      </w:r>
      <w:r w:rsidR="005635E9" w:rsidRPr="00DA3D9F">
        <w:rPr>
          <w:rFonts w:ascii="Calibri" w:hAnsi="Calibri" w:cs="Calibri"/>
          <w:lang w:val="pt-BR"/>
        </w:rPr>
        <w:t xml:space="preserve">que só podem ser feitas por meio do Estado. </w:t>
      </w:r>
      <w:r w:rsidRPr="00DA3D9F">
        <w:rPr>
          <w:rFonts w:ascii="Calibri" w:hAnsi="Calibri" w:cs="Calibri"/>
          <w:lang w:val="pt-BR"/>
        </w:rPr>
        <w:t xml:space="preserve">A aprovação de uma renda básica, uma pauta progressista de mais de décadas,  aponta para isso. </w:t>
      </w:r>
    </w:p>
    <w:p w14:paraId="41CC39BF" w14:textId="57532677" w:rsidR="007F6347" w:rsidRPr="00DA3D9F" w:rsidRDefault="005635E9" w:rsidP="000D622B">
      <w:pPr>
        <w:spacing w:after="120" w:line="276" w:lineRule="auto"/>
        <w:ind w:right="-52"/>
        <w:jc w:val="both"/>
        <w:rPr>
          <w:rFonts w:ascii="Calibri" w:hAnsi="Calibri" w:cs="Calibri"/>
          <w:lang w:val="pt-BR"/>
        </w:rPr>
      </w:pPr>
      <w:r w:rsidRPr="00DA3D9F">
        <w:rPr>
          <w:rFonts w:ascii="Calibri" w:hAnsi="Calibri" w:cs="Calibri"/>
          <w:lang w:val="pt-BR"/>
        </w:rPr>
        <w:t xml:space="preserve"> </w:t>
      </w:r>
      <w:r w:rsidR="00815FE0">
        <w:rPr>
          <w:rFonts w:ascii="Calibri" w:hAnsi="Calibri" w:cs="Calibri"/>
          <w:lang w:val="pt-BR"/>
        </w:rPr>
        <w:t xml:space="preserve"> Em meados de 2020,</w:t>
      </w:r>
      <w:r w:rsidRPr="00DA3D9F">
        <w:rPr>
          <w:rFonts w:ascii="Calibri" w:hAnsi="Calibri" w:cs="Calibri"/>
          <w:lang w:val="pt-BR"/>
        </w:rPr>
        <w:t xml:space="preserve"> </w:t>
      </w:r>
      <w:r w:rsidR="00815FE0">
        <w:rPr>
          <w:rFonts w:ascii="Calibri" w:hAnsi="Calibri" w:cs="Calibri"/>
          <w:lang w:val="pt-BR"/>
        </w:rPr>
        <w:t xml:space="preserve">há </w:t>
      </w:r>
      <w:r w:rsidRPr="00DA3D9F">
        <w:rPr>
          <w:rFonts w:ascii="Calibri" w:hAnsi="Calibri" w:cs="Calibri"/>
          <w:lang w:val="pt-BR"/>
        </w:rPr>
        <w:t xml:space="preserve">boas </w:t>
      </w:r>
      <w:r w:rsidR="0052717A">
        <w:rPr>
          <w:rFonts w:ascii="Calibri" w:hAnsi="Calibri" w:cs="Calibri"/>
          <w:lang w:val="pt-BR"/>
        </w:rPr>
        <w:t>proposições</w:t>
      </w:r>
      <w:r w:rsidRPr="00DA3D9F">
        <w:rPr>
          <w:rFonts w:ascii="Calibri" w:hAnsi="Calibri" w:cs="Calibri"/>
          <w:lang w:val="pt-BR"/>
        </w:rPr>
        <w:t xml:space="preserve"> que são consensos entre as Frentes com maior </w:t>
      </w:r>
      <w:r w:rsidR="00815FE0">
        <w:rPr>
          <w:rFonts w:ascii="Calibri" w:hAnsi="Calibri" w:cs="Calibri"/>
          <w:lang w:val="pt-BR"/>
        </w:rPr>
        <w:t>base</w:t>
      </w:r>
      <w:r w:rsidRPr="00DA3D9F">
        <w:rPr>
          <w:rFonts w:ascii="Calibri" w:hAnsi="Calibri" w:cs="Calibri"/>
          <w:lang w:val="pt-BR"/>
        </w:rPr>
        <w:t xml:space="preserve"> social no país</w:t>
      </w:r>
      <w:r w:rsidR="00D16E33" w:rsidRPr="00DA3D9F">
        <w:rPr>
          <w:rFonts w:ascii="Calibri" w:hAnsi="Calibri" w:cs="Calibri"/>
          <w:lang w:val="pt-BR"/>
        </w:rPr>
        <w:t xml:space="preserve">, </w:t>
      </w:r>
      <w:r w:rsidRPr="00DA3D9F">
        <w:rPr>
          <w:rFonts w:ascii="Calibri" w:hAnsi="Calibri" w:cs="Calibri"/>
          <w:lang w:val="pt-BR"/>
        </w:rPr>
        <w:t xml:space="preserve">mas nos centros de decisão </w:t>
      </w:r>
      <w:r w:rsidR="00D16E33" w:rsidRPr="00DA3D9F">
        <w:rPr>
          <w:rFonts w:ascii="Calibri" w:hAnsi="Calibri" w:cs="Calibri"/>
          <w:lang w:val="pt-BR"/>
        </w:rPr>
        <w:t>a</w:t>
      </w:r>
      <w:r w:rsidRPr="00DA3D9F">
        <w:rPr>
          <w:rFonts w:ascii="Calibri" w:hAnsi="Calibri" w:cs="Calibri"/>
          <w:lang w:val="pt-BR"/>
        </w:rPr>
        <w:t xml:space="preserve"> força</w:t>
      </w:r>
      <w:r w:rsidR="00D16E33" w:rsidRPr="00DA3D9F">
        <w:rPr>
          <w:rFonts w:ascii="Calibri" w:hAnsi="Calibri" w:cs="Calibri"/>
          <w:lang w:val="pt-BR"/>
        </w:rPr>
        <w:t xml:space="preserve"> progressista</w:t>
      </w:r>
      <w:r w:rsidRPr="00DA3D9F">
        <w:rPr>
          <w:rFonts w:ascii="Calibri" w:hAnsi="Calibri" w:cs="Calibri"/>
          <w:lang w:val="pt-BR"/>
        </w:rPr>
        <w:t xml:space="preserve"> ainda é muito limitada.  </w:t>
      </w:r>
      <w:r w:rsidR="00D16E33" w:rsidRPr="00DA3D9F">
        <w:rPr>
          <w:rFonts w:ascii="Calibri" w:hAnsi="Calibri" w:cs="Calibri"/>
          <w:lang w:val="pt-BR"/>
        </w:rPr>
        <w:t xml:space="preserve">Vale nos determos em alguns: 1) a revogação da Emenda Constituicional 95, a PEC do teto, que tem estrangulado os investimentos e impossibilitado a presença do </w:t>
      </w:r>
      <w:r w:rsidR="00602E1A">
        <w:rPr>
          <w:rFonts w:ascii="Calibri" w:hAnsi="Calibri" w:cs="Calibri"/>
          <w:lang w:val="pt-BR"/>
        </w:rPr>
        <w:t>E</w:t>
      </w:r>
      <w:r w:rsidR="00D16E33" w:rsidRPr="00DA3D9F">
        <w:rPr>
          <w:rFonts w:ascii="Calibri" w:hAnsi="Calibri" w:cs="Calibri"/>
          <w:lang w:val="pt-BR"/>
        </w:rPr>
        <w:t>stado com</w:t>
      </w:r>
      <w:r w:rsidR="00815FE0">
        <w:rPr>
          <w:rFonts w:ascii="Calibri" w:hAnsi="Calibri" w:cs="Calibri"/>
          <w:lang w:val="pt-BR"/>
        </w:rPr>
        <w:t>o</w:t>
      </w:r>
      <w:r w:rsidR="00D16E33" w:rsidRPr="00DA3D9F">
        <w:rPr>
          <w:rFonts w:ascii="Calibri" w:hAnsi="Calibri" w:cs="Calibri"/>
          <w:lang w:val="pt-BR"/>
        </w:rPr>
        <w:t xml:space="preserve"> indutor da recuperação; 2) a reconfiguração da politica econômica de modo a coordenar investimentos nas atividades que garantam saúde, emprego e renda das camadas populares; 3) a </w:t>
      </w:r>
      <w:r w:rsidR="00D16E33" w:rsidRPr="00DA3D9F">
        <w:rPr>
          <w:rFonts w:ascii="Calibri" w:eastAsia="Times New Roman" w:hAnsi="Calibri" w:cs="Calibri"/>
          <w:lang w:val="pt-BR"/>
        </w:rPr>
        <w:t>taxação das grandes fortunas, da remessa de lucros e dividendos p</w:t>
      </w:r>
      <w:r w:rsidR="00602E1A">
        <w:rPr>
          <w:rFonts w:ascii="Calibri" w:eastAsia="Times New Roman" w:hAnsi="Calibri" w:cs="Calibri"/>
          <w:lang w:val="pt-BR"/>
        </w:rPr>
        <w:t>ara</w:t>
      </w:r>
      <w:r w:rsidR="00D16E33" w:rsidRPr="00DA3D9F">
        <w:rPr>
          <w:rFonts w:ascii="Calibri" w:eastAsia="Times New Roman" w:hAnsi="Calibri" w:cs="Calibri"/>
          <w:lang w:val="pt-BR"/>
        </w:rPr>
        <w:t xml:space="preserve"> o exterior, dos lucros dos bancos e execução das dívidas dos grandes sonegadores</w:t>
      </w:r>
      <w:r w:rsidR="00D16E33" w:rsidRPr="00DA3D9F">
        <w:rPr>
          <w:rFonts w:ascii="Calibri" w:hAnsi="Calibri" w:cs="Calibri"/>
          <w:lang w:val="pt-BR"/>
        </w:rPr>
        <w:t xml:space="preserve">. Com isso, colocar em marcha uma reforma tributária progressiva; 4) </w:t>
      </w:r>
      <w:r w:rsidR="00602E1A">
        <w:rPr>
          <w:rFonts w:ascii="Calibri" w:hAnsi="Calibri" w:cs="Calibri"/>
          <w:lang w:val="pt-BR"/>
        </w:rPr>
        <w:t>a</w:t>
      </w:r>
      <w:r w:rsidR="00D16E33" w:rsidRPr="00DA3D9F">
        <w:rPr>
          <w:rFonts w:ascii="Calibri" w:hAnsi="Calibri" w:cs="Calibri"/>
          <w:lang w:val="pt-BR"/>
        </w:rPr>
        <w:t xml:space="preserve"> </w:t>
      </w:r>
      <w:r w:rsidR="00602E1A">
        <w:rPr>
          <w:rFonts w:ascii="Calibri" w:hAnsi="Calibri" w:cs="Calibri"/>
          <w:lang w:val="pt-BR"/>
        </w:rPr>
        <w:t>u</w:t>
      </w:r>
      <w:r w:rsidR="00D16E33" w:rsidRPr="00DA3D9F">
        <w:rPr>
          <w:rFonts w:ascii="Calibri" w:hAnsi="Calibri" w:cs="Calibri"/>
          <w:lang w:val="pt-BR"/>
        </w:rPr>
        <w:t xml:space="preserve">niversalização do saneamento ambiental e do direito à moradia, que são pontos mínimos para a dignidade das populações urbanas e fundamental para conter novos ciclos de pandemia; 5) </w:t>
      </w:r>
      <w:r w:rsidR="00602E1A">
        <w:rPr>
          <w:rFonts w:ascii="Calibri" w:hAnsi="Calibri" w:cs="Calibri"/>
          <w:lang w:val="pt-BR"/>
        </w:rPr>
        <w:t xml:space="preserve">a </w:t>
      </w:r>
      <w:r w:rsidR="00D16E33" w:rsidRPr="00DA3D9F">
        <w:rPr>
          <w:rFonts w:ascii="Calibri" w:hAnsi="Calibri" w:cs="Calibri"/>
          <w:lang w:val="pt-BR"/>
        </w:rPr>
        <w:t xml:space="preserve">ampliação </w:t>
      </w:r>
      <w:r w:rsidR="00602E1A">
        <w:rPr>
          <w:rFonts w:ascii="Calibri" w:hAnsi="Calibri" w:cs="Calibri"/>
          <w:lang w:val="pt-BR"/>
        </w:rPr>
        <w:t xml:space="preserve">de </w:t>
      </w:r>
      <w:r w:rsidR="00D16E33" w:rsidRPr="00DA3D9F">
        <w:rPr>
          <w:rFonts w:ascii="Calibri" w:hAnsi="Calibri" w:cs="Calibri"/>
          <w:lang w:val="pt-BR"/>
        </w:rPr>
        <w:t xml:space="preserve">recursos para pesquisas e universidades </w:t>
      </w:r>
      <w:r w:rsidR="00815FE0">
        <w:rPr>
          <w:rFonts w:ascii="Calibri" w:hAnsi="Calibri" w:cs="Calibri"/>
          <w:lang w:val="pt-BR"/>
        </w:rPr>
        <w:t xml:space="preserve">públicas, </w:t>
      </w:r>
      <w:r w:rsidR="00D16E33" w:rsidRPr="00DA3D9F">
        <w:rPr>
          <w:rFonts w:ascii="Calibri" w:hAnsi="Calibri" w:cs="Calibri"/>
          <w:lang w:val="pt-BR"/>
        </w:rPr>
        <w:t xml:space="preserve">que </w:t>
      </w:r>
      <w:r w:rsidR="00815FE0">
        <w:rPr>
          <w:rFonts w:ascii="Calibri" w:hAnsi="Calibri" w:cs="Calibri"/>
          <w:lang w:val="pt-BR"/>
        </w:rPr>
        <w:t>são as melhores do país e já buscam saídas para a COVID-19</w:t>
      </w:r>
      <w:r w:rsidR="00D16E33" w:rsidRPr="00DA3D9F">
        <w:rPr>
          <w:rFonts w:ascii="Calibri" w:hAnsi="Calibri" w:cs="Calibri"/>
          <w:lang w:val="pt-BR"/>
        </w:rPr>
        <w:t xml:space="preserve">; </w:t>
      </w:r>
      <w:r w:rsidR="00FF7C27" w:rsidRPr="00DA3D9F">
        <w:rPr>
          <w:rFonts w:ascii="Calibri" w:hAnsi="Calibri" w:cs="Calibri"/>
          <w:lang w:val="pt-BR"/>
        </w:rPr>
        <w:t xml:space="preserve">6) </w:t>
      </w:r>
      <w:r w:rsidR="00815FE0">
        <w:rPr>
          <w:rFonts w:ascii="Calibri" w:hAnsi="Calibri" w:cs="Calibri"/>
          <w:lang w:val="pt-BR"/>
        </w:rPr>
        <w:t xml:space="preserve">a </w:t>
      </w:r>
      <w:r w:rsidR="00FF7C27" w:rsidRPr="00DA3D9F">
        <w:rPr>
          <w:rFonts w:ascii="Calibri" w:hAnsi="Calibri" w:cs="Calibri"/>
          <w:lang w:val="pt-BR"/>
        </w:rPr>
        <w:t xml:space="preserve">garantia de uma soberania alimentar com a qual se enfrente o problema grave da fome.  </w:t>
      </w:r>
    </w:p>
    <w:p w14:paraId="1A322A95" w14:textId="70E8F174" w:rsidR="00E57211" w:rsidRPr="00DA3D9F" w:rsidRDefault="005635E9" w:rsidP="000D622B">
      <w:pPr>
        <w:spacing w:after="120" w:line="276" w:lineRule="auto"/>
        <w:ind w:right="-52"/>
        <w:jc w:val="both"/>
        <w:rPr>
          <w:rFonts w:ascii="Calibri" w:hAnsi="Calibri" w:cs="Calibri"/>
          <w:lang w:val="pt-BR"/>
        </w:rPr>
      </w:pPr>
      <w:r w:rsidRPr="00DA3D9F">
        <w:rPr>
          <w:rFonts w:ascii="Calibri" w:hAnsi="Calibri" w:cs="Calibri"/>
          <w:lang w:val="pt-BR"/>
        </w:rPr>
        <w:t>Se esses pontos avançassem, poderíamos trabalha</w:t>
      </w:r>
      <w:r w:rsidR="00134313" w:rsidRPr="00DA3D9F">
        <w:rPr>
          <w:rFonts w:ascii="Calibri" w:hAnsi="Calibri" w:cs="Calibri"/>
          <w:lang w:val="pt-BR"/>
        </w:rPr>
        <w:t>r</w:t>
      </w:r>
      <w:r w:rsidRPr="00DA3D9F">
        <w:rPr>
          <w:rFonts w:ascii="Calibri" w:hAnsi="Calibri" w:cs="Calibri"/>
          <w:lang w:val="pt-BR"/>
        </w:rPr>
        <w:t xml:space="preserve"> para construir um outro modelo de desenvolvimento pautado por um crescimento redistributivo, socialmente justo e ambientalmente responsável</w:t>
      </w:r>
      <w:r w:rsidR="00FF7C27" w:rsidRPr="00DA3D9F">
        <w:rPr>
          <w:rFonts w:ascii="Calibri" w:hAnsi="Calibri" w:cs="Calibri"/>
          <w:lang w:val="pt-BR"/>
        </w:rPr>
        <w:t xml:space="preserve">, coerentes com uma sociedade altamente urbanizada. </w:t>
      </w:r>
      <w:r w:rsidRPr="00DA3D9F">
        <w:rPr>
          <w:rFonts w:ascii="Calibri" w:hAnsi="Calibri" w:cs="Calibri"/>
          <w:lang w:val="pt-BR"/>
        </w:rPr>
        <w:t xml:space="preserve"> </w:t>
      </w:r>
      <w:r w:rsidR="007D5157" w:rsidRPr="00DA3D9F">
        <w:rPr>
          <w:rFonts w:ascii="Calibri" w:hAnsi="Calibri" w:cs="Calibri"/>
          <w:lang w:val="pt-BR"/>
        </w:rPr>
        <w:t>Essas formulações poderiam encontrar uma síntese sob a forma de um “projeto”</w:t>
      </w:r>
      <w:r w:rsidR="00E57211" w:rsidRPr="00DA3D9F">
        <w:rPr>
          <w:rFonts w:ascii="Calibri" w:hAnsi="Calibri" w:cs="Calibri"/>
          <w:lang w:val="pt-BR"/>
        </w:rPr>
        <w:t xml:space="preserve">. Como reforçaremos adiante, a ideia de projeto pode reunir múltiplas escalas,  combinar uma política do cotidiano e um horizonte de mudanças estruturais. </w:t>
      </w:r>
    </w:p>
    <w:p w14:paraId="5A6F7C45" w14:textId="18E92408" w:rsidR="005635E9" w:rsidRPr="00DA3D9F" w:rsidRDefault="00602E1A" w:rsidP="000D622B">
      <w:pPr>
        <w:spacing w:after="120" w:line="276" w:lineRule="auto"/>
        <w:ind w:right="-52"/>
        <w:jc w:val="both"/>
        <w:rPr>
          <w:rFonts w:ascii="Calibri" w:hAnsi="Calibri" w:cs="Calibri"/>
          <w:lang w:val="pt-BR"/>
        </w:rPr>
      </w:pPr>
      <w:r>
        <w:rPr>
          <w:rFonts w:ascii="Calibri" w:hAnsi="Calibri" w:cs="Calibri"/>
          <w:lang w:val="pt-BR"/>
        </w:rPr>
        <w:t xml:space="preserve">Vale reforçar. </w:t>
      </w:r>
      <w:r w:rsidR="007D5157" w:rsidRPr="00DA3D9F">
        <w:rPr>
          <w:rFonts w:ascii="Calibri" w:hAnsi="Calibri" w:cs="Calibri"/>
          <w:lang w:val="pt-BR"/>
        </w:rPr>
        <w:t xml:space="preserve">Não se trata de </w:t>
      </w:r>
      <w:r w:rsidR="005635E9" w:rsidRPr="00DA3D9F">
        <w:rPr>
          <w:rFonts w:ascii="Calibri" w:hAnsi="Calibri" w:cs="Calibri"/>
          <w:lang w:val="pt-BR"/>
        </w:rPr>
        <w:t>ser</w:t>
      </w:r>
      <w:r w:rsidR="007D5157" w:rsidRPr="00DA3D9F">
        <w:rPr>
          <w:rFonts w:ascii="Calibri" w:hAnsi="Calibri" w:cs="Calibri"/>
          <w:lang w:val="pt-BR"/>
        </w:rPr>
        <w:t>mos</w:t>
      </w:r>
      <w:r w:rsidR="005635E9" w:rsidRPr="00DA3D9F">
        <w:rPr>
          <w:rFonts w:ascii="Calibri" w:hAnsi="Calibri" w:cs="Calibri"/>
          <w:lang w:val="pt-BR"/>
        </w:rPr>
        <w:t xml:space="preserve"> institucionalista</w:t>
      </w:r>
      <w:r w:rsidR="007D5157" w:rsidRPr="00DA3D9F">
        <w:rPr>
          <w:rFonts w:ascii="Calibri" w:hAnsi="Calibri" w:cs="Calibri"/>
          <w:lang w:val="pt-BR"/>
        </w:rPr>
        <w:t>s</w:t>
      </w:r>
      <w:r w:rsidR="005635E9" w:rsidRPr="00DA3D9F">
        <w:rPr>
          <w:rFonts w:ascii="Calibri" w:hAnsi="Calibri" w:cs="Calibri"/>
          <w:lang w:val="pt-BR"/>
        </w:rPr>
        <w:t>, mas precisamos saber pensar de modo ousado em termos estruturais</w:t>
      </w:r>
      <w:r>
        <w:rPr>
          <w:rFonts w:ascii="Calibri" w:hAnsi="Calibri" w:cs="Calibri"/>
          <w:lang w:val="pt-BR"/>
        </w:rPr>
        <w:t>; e</w:t>
      </w:r>
      <w:r w:rsidR="005635E9" w:rsidRPr="00DA3D9F">
        <w:rPr>
          <w:rFonts w:ascii="Calibri" w:hAnsi="Calibri" w:cs="Calibri"/>
          <w:lang w:val="pt-BR"/>
        </w:rPr>
        <w:t xml:space="preserve"> construir uma proposta de transformação radical exige um ac</w:t>
      </w:r>
      <w:r>
        <w:rPr>
          <w:rFonts w:ascii="Calibri" w:hAnsi="Calibri" w:cs="Calibri"/>
          <w:lang w:val="pt-BR"/>
        </w:rPr>
        <w:t>ú</w:t>
      </w:r>
      <w:r w:rsidR="005635E9" w:rsidRPr="00DA3D9F">
        <w:rPr>
          <w:rFonts w:ascii="Calibri" w:hAnsi="Calibri" w:cs="Calibri"/>
          <w:lang w:val="pt-BR"/>
        </w:rPr>
        <w:t xml:space="preserve">mulo de forças. </w:t>
      </w:r>
    </w:p>
    <w:p w14:paraId="698072ED" w14:textId="1555B06D" w:rsidR="007F6347" w:rsidRPr="00DA3D9F" w:rsidRDefault="00656ADB" w:rsidP="000D622B">
      <w:pPr>
        <w:spacing w:after="120" w:line="276" w:lineRule="auto"/>
        <w:ind w:right="-52"/>
        <w:jc w:val="both"/>
        <w:rPr>
          <w:rFonts w:ascii="Calibri" w:hAnsi="Calibri" w:cs="Calibri"/>
          <w:lang w:val="pt-BR"/>
        </w:rPr>
      </w:pPr>
      <w:r w:rsidRPr="00DA3D9F">
        <w:rPr>
          <w:rFonts w:ascii="Calibri" w:hAnsi="Calibri" w:cs="Calibri"/>
          <w:lang w:val="pt-BR"/>
        </w:rPr>
        <w:t>Em nosso caso, um projeto de sociedade que seja também um projeto coletivo de cidade, po</w:t>
      </w:r>
      <w:r w:rsidR="00F46EDE" w:rsidRPr="00DA3D9F">
        <w:rPr>
          <w:rFonts w:ascii="Calibri" w:hAnsi="Calibri" w:cs="Calibri"/>
          <w:lang w:val="pt-BR"/>
        </w:rPr>
        <w:t>is</w:t>
      </w:r>
      <w:r w:rsidRPr="00DA3D9F">
        <w:rPr>
          <w:rFonts w:ascii="Calibri" w:hAnsi="Calibri" w:cs="Calibri"/>
          <w:lang w:val="pt-BR"/>
        </w:rPr>
        <w:t xml:space="preserve"> o primeiro somente se torna concreto e efetivo no segundo. Isto porque</w:t>
      </w:r>
      <w:r w:rsidR="00026258" w:rsidRPr="00DA3D9F">
        <w:rPr>
          <w:rFonts w:ascii="Calibri" w:hAnsi="Calibri" w:cs="Calibri"/>
          <w:lang w:val="pt-BR"/>
        </w:rPr>
        <w:t>, em nossas condiç</w:t>
      </w:r>
      <w:r w:rsidR="002F468B">
        <w:rPr>
          <w:rFonts w:ascii="Calibri" w:hAnsi="Calibri" w:cs="Calibri"/>
          <w:lang w:val="pt-BR"/>
        </w:rPr>
        <w:t>õ</w:t>
      </w:r>
      <w:r w:rsidR="00026258" w:rsidRPr="00DA3D9F">
        <w:rPr>
          <w:rFonts w:ascii="Calibri" w:hAnsi="Calibri" w:cs="Calibri"/>
          <w:lang w:val="pt-BR"/>
        </w:rPr>
        <w:t>es históricas em que 85% da po</w:t>
      </w:r>
      <w:r w:rsidR="002F468B">
        <w:rPr>
          <w:rFonts w:ascii="Calibri" w:hAnsi="Calibri" w:cs="Calibri"/>
          <w:lang w:val="pt-BR"/>
        </w:rPr>
        <w:t>p</w:t>
      </w:r>
      <w:r w:rsidR="00026258" w:rsidRPr="00DA3D9F">
        <w:rPr>
          <w:rFonts w:ascii="Calibri" w:hAnsi="Calibri" w:cs="Calibri"/>
          <w:lang w:val="pt-BR"/>
        </w:rPr>
        <w:t>ulaç</w:t>
      </w:r>
      <w:r w:rsidR="003320D2" w:rsidRPr="00DA3D9F">
        <w:rPr>
          <w:rFonts w:ascii="Calibri" w:hAnsi="Calibri" w:cs="Calibri"/>
          <w:lang w:val="pt-BR"/>
        </w:rPr>
        <w:t>ã</w:t>
      </w:r>
      <w:r w:rsidR="00026258" w:rsidRPr="00DA3D9F">
        <w:rPr>
          <w:rFonts w:ascii="Calibri" w:hAnsi="Calibri" w:cs="Calibri"/>
          <w:lang w:val="pt-BR"/>
        </w:rPr>
        <w:t>o brasileira é urbana,</w:t>
      </w:r>
      <w:r w:rsidRPr="00DA3D9F">
        <w:rPr>
          <w:rFonts w:ascii="Calibri" w:hAnsi="Calibri" w:cs="Calibri"/>
          <w:lang w:val="pt-BR"/>
        </w:rPr>
        <w:t xml:space="preserve"> uma democracia efetiva só é digna desse estatuto se tiver </w:t>
      </w:r>
      <w:r w:rsidR="000F4CBF" w:rsidRPr="00DA3D9F">
        <w:rPr>
          <w:rFonts w:ascii="Calibri" w:hAnsi="Calibri" w:cs="Calibri"/>
          <w:lang w:val="pt-BR"/>
        </w:rPr>
        <w:t>alta densidade desde os espaços públicos e os bairros</w:t>
      </w:r>
      <w:r w:rsidR="003320D2" w:rsidRPr="00DA3D9F">
        <w:rPr>
          <w:rFonts w:ascii="Calibri" w:hAnsi="Calibri" w:cs="Calibri"/>
          <w:lang w:val="pt-BR"/>
        </w:rPr>
        <w:t xml:space="preserve">. </w:t>
      </w:r>
    </w:p>
    <w:p w14:paraId="66AC5BDC" w14:textId="7D4D005E" w:rsidR="00CF61E1" w:rsidRPr="00DA3D9F" w:rsidRDefault="00CF61E1" w:rsidP="000D622B">
      <w:pPr>
        <w:spacing w:after="120" w:line="276" w:lineRule="auto"/>
        <w:ind w:right="-52"/>
        <w:jc w:val="both"/>
        <w:rPr>
          <w:rFonts w:ascii="Calibri" w:hAnsi="Calibri" w:cs="Calibri"/>
          <w:lang w:val="pt-BR"/>
        </w:rPr>
      </w:pPr>
    </w:p>
    <w:p w14:paraId="073220EB" w14:textId="77777777" w:rsidR="005719B2" w:rsidRPr="00DA3D9F" w:rsidRDefault="005719B2" w:rsidP="000D622B">
      <w:pPr>
        <w:spacing w:after="120" w:line="276" w:lineRule="auto"/>
        <w:ind w:right="-52"/>
        <w:jc w:val="both"/>
        <w:rPr>
          <w:rFonts w:ascii="Calibri" w:hAnsi="Calibri" w:cs="Calibri"/>
          <w:lang w:val="pt-BR"/>
        </w:rPr>
      </w:pPr>
    </w:p>
    <w:p w14:paraId="3B83B5B9" w14:textId="6E954508" w:rsidR="006A6F49" w:rsidRPr="002F468B" w:rsidRDefault="005719B2" w:rsidP="000D622B">
      <w:pPr>
        <w:pStyle w:val="ListParagraph"/>
        <w:numPr>
          <w:ilvl w:val="0"/>
          <w:numId w:val="5"/>
        </w:numPr>
        <w:spacing w:after="120" w:line="276" w:lineRule="auto"/>
        <w:ind w:left="0" w:right="-52" w:firstLine="0"/>
        <w:jc w:val="both"/>
        <w:rPr>
          <w:rFonts w:ascii="Calibri" w:hAnsi="Calibri" w:cs="Calibri"/>
          <w:b/>
          <w:lang w:val="pt-BR"/>
        </w:rPr>
      </w:pPr>
      <w:r w:rsidRPr="00932467">
        <w:rPr>
          <w:rFonts w:ascii="Calibri" w:hAnsi="Calibri" w:cs="Calibri"/>
          <w:b/>
          <w:lang w:val="pt-BR"/>
        </w:rPr>
        <w:t>Redefinições disciplinares</w:t>
      </w:r>
      <w:r w:rsidR="00641441" w:rsidRPr="00932467">
        <w:rPr>
          <w:rFonts w:ascii="Calibri" w:hAnsi="Calibri" w:cs="Calibri"/>
          <w:b/>
          <w:lang w:val="pt-BR"/>
        </w:rPr>
        <w:t>: como urbanistas e arquitetos/as podem incidir n</w:t>
      </w:r>
      <w:r w:rsidR="00EA14B6" w:rsidRPr="00932467">
        <w:rPr>
          <w:rFonts w:ascii="Calibri" w:hAnsi="Calibri" w:cs="Calibri"/>
          <w:b/>
          <w:lang w:val="pt-BR"/>
        </w:rPr>
        <w:t>um projeto</w:t>
      </w:r>
      <w:r w:rsidR="00641441" w:rsidRPr="00932467">
        <w:rPr>
          <w:rFonts w:ascii="Calibri" w:hAnsi="Calibri" w:cs="Calibri"/>
          <w:b/>
          <w:lang w:val="pt-BR"/>
        </w:rPr>
        <w:t xml:space="preserve">  transformador</w:t>
      </w:r>
      <w:r w:rsidR="00EA14B6" w:rsidRPr="00932467">
        <w:rPr>
          <w:rFonts w:ascii="Calibri" w:hAnsi="Calibri" w:cs="Calibri"/>
          <w:b/>
          <w:lang w:val="pt-BR"/>
        </w:rPr>
        <w:t xml:space="preserve"> de cidade</w:t>
      </w:r>
      <w:r w:rsidR="005635E9" w:rsidRPr="00932467">
        <w:rPr>
          <w:rFonts w:ascii="Calibri" w:hAnsi="Calibri" w:cs="Calibri"/>
          <w:b/>
          <w:lang w:val="pt-BR"/>
        </w:rPr>
        <w:t xml:space="preserve"> </w:t>
      </w:r>
    </w:p>
    <w:p w14:paraId="4B681A47" w14:textId="09CC48B1" w:rsidR="00CF61E1" w:rsidRPr="00DA3D9F" w:rsidRDefault="0093448D" w:rsidP="000D622B">
      <w:pPr>
        <w:spacing w:after="120" w:line="276" w:lineRule="auto"/>
        <w:ind w:right="-52"/>
        <w:jc w:val="both"/>
        <w:rPr>
          <w:rFonts w:ascii="Calibri" w:hAnsi="Calibri" w:cs="Calibri"/>
          <w:lang w:val="pt-BR"/>
        </w:rPr>
      </w:pPr>
      <w:r w:rsidRPr="00DA3D9F">
        <w:rPr>
          <w:rFonts w:ascii="Calibri" w:hAnsi="Calibri" w:cs="Calibri"/>
          <w:lang w:val="pt-BR"/>
        </w:rPr>
        <w:lastRenderedPageBreak/>
        <w:t xml:space="preserve">A questão </w:t>
      </w:r>
      <w:r w:rsidR="001A1795" w:rsidRPr="00DA3D9F">
        <w:rPr>
          <w:rFonts w:ascii="Calibri" w:hAnsi="Calibri" w:cs="Calibri"/>
          <w:lang w:val="pt-BR"/>
        </w:rPr>
        <w:t>que perpassa este texto agora se volta ao</w:t>
      </w:r>
      <w:r w:rsidRPr="00DA3D9F">
        <w:rPr>
          <w:rFonts w:ascii="Calibri" w:hAnsi="Calibri" w:cs="Calibri"/>
          <w:lang w:val="pt-BR"/>
        </w:rPr>
        <w:t xml:space="preserve"> nosso campo disciplinar, do seguinte modo: </w:t>
      </w:r>
      <w:r w:rsidR="00D5173F" w:rsidRPr="00DA3D9F">
        <w:rPr>
          <w:rFonts w:ascii="Calibri" w:hAnsi="Calibri" w:cs="Calibri"/>
          <w:lang w:val="pt-BR"/>
        </w:rPr>
        <w:t>qua</w:t>
      </w:r>
      <w:r w:rsidR="001A1795" w:rsidRPr="00DA3D9F">
        <w:rPr>
          <w:rFonts w:ascii="Calibri" w:hAnsi="Calibri" w:cs="Calibri"/>
          <w:lang w:val="pt-BR"/>
        </w:rPr>
        <w:t>l</w:t>
      </w:r>
      <w:r w:rsidR="00D5173F" w:rsidRPr="00DA3D9F">
        <w:rPr>
          <w:rFonts w:ascii="Calibri" w:hAnsi="Calibri" w:cs="Calibri"/>
          <w:lang w:val="pt-BR"/>
        </w:rPr>
        <w:t xml:space="preserve"> repe</w:t>
      </w:r>
      <w:r w:rsidR="0097391F" w:rsidRPr="00DA3D9F">
        <w:rPr>
          <w:rFonts w:ascii="Calibri" w:hAnsi="Calibri" w:cs="Calibri"/>
          <w:lang w:val="pt-BR"/>
        </w:rPr>
        <w:t>r</w:t>
      </w:r>
      <w:r w:rsidR="00D5173F" w:rsidRPr="00DA3D9F">
        <w:rPr>
          <w:rFonts w:ascii="Calibri" w:hAnsi="Calibri" w:cs="Calibri"/>
          <w:lang w:val="pt-BR"/>
        </w:rPr>
        <w:t xml:space="preserve">tório de ação </w:t>
      </w:r>
      <w:r w:rsidR="001A1795" w:rsidRPr="00DA3D9F">
        <w:rPr>
          <w:rFonts w:ascii="Calibri" w:hAnsi="Calibri" w:cs="Calibri"/>
          <w:lang w:val="pt-BR"/>
        </w:rPr>
        <w:t>de</w:t>
      </w:r>
      <w:r w:rsidR="00D5173F" w:rsidRPr="00DA3D9F">
        <w:rPr>
          <w:rFonts w:ascii="Calibri" w:hAnsi="Calibri" w:cs="Calibri"/>
          <w:lang w:val="pt-BR"/>
        </w:rPr>
        <w:t xml:space="preserve"> </w:t>
      </w:r>
      <w:r w:rsidRPr="00DA3D9F">
        <w:rPr>
          <w:rFonts w:ascii="Calibri" w:hAnsi="Calibri" w:cs="Calibri"/>
          <w:lang w:val="pt-BR"/>
        </w:rPr>
        <w:t>urbanistas</w:t>
      </w:r>
      <w:r w:rsidR="0097391F" w:rsidRPr="00DA3D9F">
        <w:rPr>
          <w:rFonts w:ascii="Calibri" w:hAnsi="Calibri" w:cs="Calibri"/>
          <w:lang w:val="pt-BR"/>
        </w:rPr>
        <w:t xml:space="preserve"> e</w:t>
      </w:r>
      <w:r w:rsidRPr="00DA3D9F">
        <w:rPr>
          <w:rFonts w:ascii="Calibri" w:hAnsi="Calibri" w:cs="Calibri"/>
          <w:lang w:val="pt-BR"/>
        </w:rPr>
        <w:t xml:space="preserve"> arquitetas/os </w:t>
      </w:r>
      <w:r w:rsidR="001A1795" w:rsidRPr="00DA3D9F">
        <w:rPr>
          <w:rFonts w:ascii="Calibri" w:hAnsi="Calibri" w:cs="Calibri"/>
          <w:lang w:val="pt-BR"/>
        </w:rPr>
        <w:t>que visam pensar e agir em m</w:t>
      </w:r>
      <w:r w:rsidR="00C708DD" w:rsidRPr="00DA3D9F">
        <w:rPr>
          <w:rFonts w:ascii="Calibri" w:hAnsi="Calibri" w:cs="Calibri"/>
          <w:lang w:val="pt-BR"/>
        </w:rPr>
        <w:t>ú</w:t>
      </w:r>
      <w:r w:rsidR="001A1795" w:rsidRPr="00DA3D9F">
        <w:rPr>
          <w:rFonts w:ascii="Calibri" w:hAnsi="Calibri" w:cs="Calibri"/>
          <w:lang w:val="pt-BR"/>
        </w:rPr>
        <w:t>ltiplas escalas, de modo a</w:t>
      </w:r>
      <w:r w:rsidR="0097391F" w:rsidRPr="00DA3D9F">
        <w:rPr>
          <w:rFonts w:ascii="Calibri" w:hAnsi="Calibri" w:cs="Calibri"/>
          <w:lang w:val="pt-BR"/>
        </w:rPr>
        <w:t xml:space="preserve"> participar mais ativamente de um projeto crítico-transformador de cidade? </w:t>
      </w:r>
    </w:p>
    <w:p w14:paraId="7EC30A71" w14:textId="423003B8" w:rsidR="00F0269E" w:rsidRPr="00DA3D9F" w:rsidRDefault="0097391F" w:rsidP="000D622B">
      <w:pPr>
        <w:spacing w:after="120" w:line="276" w:lineRule="auto"/>
        <w:ind w:right="-52"/>
        <w:jc w:val="both"/>
        <w:rPr>
          <w:rFonts w:ascii="Calibri" w:hAnsi="Calibri" w:cs="Calibri"/>
          <w:lang w:val="pt-BR"/>
        </w:rPr>
      </w:pPr>
      <w:r w:rsidRPr="00DA3D9F">
        <w:rPr>
          <w:rFonts w:ascii="Calibri" w:hAnsi="Calibri" w:cs="Calibri"/>
          <w:lang w:val="pt-BR"/>
        </w:rPr>
        <w:t xml:space="preserve">A resposta para tal questão  exige uma avaliação sobre as limitações e possibilidades do atual campo disciplinar, o que obviamente extrapola os limites deste artigo. Mas por ora, trazemos dois tópicos a nosso ver fundamental. </w:t>
      </w:r>
    </w:p>
    <w:p w14:paraId="0E38F011" w14:textId="2346BFDF" w:rsidR="00677DC7" w:rsidRPr="00DA3D9F" w:rsidRDefault="0097391F" w:rsidP="000D622B">
      <w:pPr>
        <w:spacing w:after="120" w:line="276" w:lineRule="auto"/>
        <w:ind w:right="-52"/>
        <w:jc w:val="both"/>
        <w:rPr>
          <w:rFonts w:ascii="Calibri" w:hAnsi="Calibri" w:cs="Calibri"/>
          <w:lang w:val="pt-BR"/>
        </w:rPr>
      </w:pPr>
      <w:r w:rsidRPr="00DA3D9F">
        <w:rPr>
          <w:rFonts w:ascii="Calibri" w:hAnsi="Calibri" w:cs="Calibri"/>
          <w:lang w:val="pt-BR"/>
        </w:rPr>
        <w:t>O primeiro é o de que o fazer arquitetônico no Brasil precisa superar um estrangulamento decorrente, em grande medida, d</w:t>
      </w:r>
      <w:r w:rsidR="007A1223" w:rsidRPr="00DA3D9F">
        <w:rPr>
          <w:rFonts w:ascii="Calibri" w:hAnsi="Calibri" w:cs="Calibri"/>
          <w:lang w:val="pt-BR"/>
        </w:rPr>
        <w:t>o</w:t>
      </w:r>
      <w:r w:rsidRPr="00DA3D9F">
        <w:rPr>
          <w:rFonts w:ascii="Calibri" w:hAnsi="Calibri" w:cs="Calibri"/>
          <w:lang w:val="pt-BR"/>
        </w:rPr>
        <w:t xml:space="preserve"> caráter elitista </w:t>
      </w:r>
      <w:r w:rsidR="007A1223" w:rsidRPr="00DA3D9F">
        <w:rPr>
          <w:rFonts w:ascii="Calibri" w:hAnsi="Calibri" w:cs="Calibri"/>
          <w:lang w:val="pt-BR"/>
        </w:rPr>
        <w:t xml:space="preserve"> e fragmentado </w:t>
      </w:r>
      <w:r w:rsidRPr="00DA3D9F">
        <w:rPr>
          <w:rFonts w:ascii="Calibri" w:hAnsi="Calibri" w:cs="Calibri"/>
          <w:lang w:val="pt-BR"/>
        </w:rPr>
        <w:t>da prática.</w:t>
      </w:r>
      <w:r w:rsidR="001A1795" w:rsidRPr="00DA3D9F">
        <w:rPr>
          <w:rFonts w:ascii="Calibri" w:hAnsi="Calibri" w:cs="Calibri"/>
          <w:lang w:val="pt-BR"/>
        </w:rPr>
        <w:t xml:space="preserve"> É amplamente conhecida a pesquisa segundo a qual metade da população economicamente ativa já construiu ou reformou, mas apenas 15% destas se valeu de um profissional.  Essa mesma pesquisa registrou, ainda, que 70% das entrevistadas disseram que teriam interesse em contratar esse tipo de serviço.</w:t>
      </w:r>
    </w:p>
    <w:p w14:paraId="4CFFB0B9" w14:textId="2F1842D0" w:rsidR="006712D7" w:rsidRPr="00DA3D9F" w:rsidRDefault="001A1795" w:rsidP="000D622B">
      <w:pPr>
        <w:spacing w:after="120" w:line="276" w:lineRule="auto"/>
        <w:ind w:right="-52"/>
        <w:jc w:val="both"/>
        <w:rPr>
          <w:rFonts w:ascii="Calibri" w:hAnsi="Calibri" w:cs="Calibri"/>
          <w:lang w:val="pt-BR"/>
        </w:rPr>
      </w:pPr>
      <w:r w:rsidRPr="00DA3D9F">
        <w:rPr>
          <w:rFonts w:ascii="Calibri" w:hAnsi="Calibri" w:cs="Calibri"/>
          <w:lang w:val="pt-BR"/>
        </w:rPr>
        <w:t xml:space="preserve">Em termos concretos, isso significa que no imaginário dominante arquitetos/as </w:t>
      </w:r>
      <w:r w:rsidR="007A1223" w:rsidRPr="00DA3D9F">
        <w:rPr>
          <w:rFonts w:ascii="Calibri" w:hAnsi="Calibri" w:cs="Calibri"/>
          <w:lang w:val="pt-BR"/>
        </w:rPr>
        <w:t>são os que projetam casas em bairros e condomínios de luxo, decoram lojas de grife ou, os que estavam no lugar certo e emplacaram como artistas, idealizam grandes museus e estádios.</w:t>
      </w:r>
      <w:r w:rsidR="003F0210" w:rsidRPr="00DA3D9F">
        <w:rPr>
          <w:rFonts w:ascii="Calibri" w:hAnsi="Calibri" w:cs="Calibri"/>
          <w:lang w:val="pt-BR"/>
        </w:rPr>
        <w:t xml:space="preserve"> </w:t>
      </w:r>
      <w:r w:rsidR="00677DC7" w:rsidRPr="00DA3D9F">
        <w:rPr>
          <w:rFonts w:ascii="Calibri" w:hAnsi="Calibri" w:cs="Calibri"/>
          <w:lang w:val="pt-BR"/>
        </w:rPr>
        <w:t xml:space="preserve"> </w:t>
      </w:r>
      <w:r w:rsidR="00297B1B" w:rsidRPr="00DA3D9F">
        <w:rPr>
          <w:rFonts w:ascii="Calibri" w:hAnsi="Calibri" w:cs="Calibri"/>
          <w:lang w:val="pt-BR"/>
        </w:rPr>
        <w:t xml:space="preserve">Há um grau de verdade nisso, mas </w:t>
      </w:r>
      <w:r w:rsidR="006712D7" w:rsidRPr="00DA3D9F">
        <w:rPr>
          <w:rFonts w:ascii="Calibri" w:hAnsi="Calibri" w:cs="Calibri"/>
          <w:lang w:val="pt-BR"/>
        </w:rPr>
        <w:t>certamente é</w:t>
      </w:r>
      <w:r w:rsidR="00297B1B" w:rsidRPr="00DA3D9F">
        <w:rPr>
          <w:rFonts w:ascii="Calibri" w:hAnsi="Calibri" w:cs="Calibri"/>
          <w:lang w:val="pt-BR"/>
        </w:rPr>
        <w:t xml:space="preserve"> a realidade d</w:t>
      </w:r>
      <w:r w:rsidR="006712D7" w:rsidRPr="00DA3D9F">
        <w:rPr>
          <w:rFonts w:ascii="Calibri" w:hAnsi="Calibri" w:cs="Calibri"/>
          <w:lang w:val="pt-BR"/>
        </w:rPr>
        <w:t>e uma estreita minoria</w:t>
      </w:r>
      <w:r w:rsidR="00297B1B" w:rsidRPr="00DA3D9F">
        <w:rPr>
          <w:rFonts w:ascii="Calibri" w:hAnsi="Calibri" w:cs="Calibri"/>
          <w:lang w:val="pt-BR"/>
        </w:rPr>
        <w:t xml:space="preserve"> da categoria</w:t>
      </w:r>
      <w:r w:rsidR="006712D7" w:rsidRPr="00DA3D9F">
        <w:rPr>
          <w:rFonts w:ascii="Calibri" w:hAnsi="Calibri" w:cs="Calibri"/>
          <w:lang w:val="pt-BR"/>
        </w:rPr>
        <w:t xml:space="preserve">, sobretudo se lembrarmos que nos últimos 18 anos houve uma grande ampliação do numero de vagas e popularização do perfil de formandos. </w:t>
      </w:r>
      <w:r w:rsidR="003943E9" w:rsidRPr="00DA3D9F">
        <w:rPr>
          <w:rFonts w:ascii="Calibri" w:hAnsi="Calibri" w:cs="Calibri"/>
          <w:lang w:val="pt-BR"/>
        </w:rPr>
        <w:t>De acordo com o Conselho de Arqutitetura</w:t>
      </w:r>
      <w:r w:rsidR="003340BB" w:rsidRPr="00DA3D9F">
        <w:rPr>
          <w:rFonts w:ascii="Calibri" w:hAnsi="Calibri" w:cs="Calibri"/>
          <w:lang w:val="pt-BR"/>
        </w:rPr>
        <w:t xml:space="preserve"> e Urbanismo</w:t>
      </w:r>
      <w:r w:rsidR="003943E9" w:rsidRPr="00DA3D9F">
        <w:rPr>
          <w:rFonts w:ascii="Calibri" w:hAnsi="Calibri" w:cs="Calibri"/>
          <w:lang w:val="pt-BR"/>
        </w:rPr>
        <w:t xml:space="preserve">, em 2018 </w:t>
      </w:r>
      <w:r w:rsidR="003340BB" w:rsidRPr="00DA3D9F">
        <w:rPr>
          <w:rFonts w:ascii="Calibri" w:hAnsi="Calibri" w:cs="Calibri"/>
          <w:lang w:val="pt-BR"/>
        </w:rPr>
        <w:t xml:space="preserve">se formaram mais de 22 mil profissionais.  </w:t>
      </w:r>
    </w:p>
    <w:p w14:paraId="20399D7B" w14:textId="6DD324DB" w:rsidR="00FF20B6" w:rsidRPr="00DA3D9F" w:rsidRDefault="006712D7" w:rsidP="000D622B">
      <w:pPr>
        <w:spacing w:after="120" w:line="276" w:lineRule="auto"/>
        <w:ind w:right="-52"/>
        <w:jc w:val="both"/>
        <w:rPr>
          <w:rFonts w:ascii="Calibri" w:hAnsi="Calibri" w:cs="Calibri"/>
          <w:lang w:val="pt-BR"/>
        </w:rPr>
      </w:pPr>
      <w:r w:rsidRPr="00DA3D9F">
        <w:rPr>
          <w:rFonts w:ascii="Calibri" w:hAnsi="Calibri" w:cs="Calibri"/>
          <w:lang w:val="pt-BR"/>
        </w:rPr>
        <w:t>Com isso, reproduz</w:t>
      </w:r>
      <w:r w:rsidR="00FF20B6" w:rsidRPr="00DA3D9F">
        <w:rPr>
          <w:rFonts w:ascii="Calibri" w:hAnsi="Calibri" w:cs="Calibri"/>
          <w:lang w:val="pt-BR"/>
        </w:rPr>
        <w:t>-se</w:t>
      </w:r>
      <w:r w:rsidRPr="00DA3D9F">
        <w:rPr>
          <w:rFonts w:ascii="Calibri" w:hAnsi="Calibri" w:cs="Calibri"/>
          <w:lang w:val="pt-BR"/>
        </w:rPr>
        <w:t xml:space="preserve"> um cenário</w:t>
      </w:r>
      <w:r w:rsidR="00FF20B6" w:rsidRPr="00DA3D9F">
        <w:rPr>
          <w:rFonts w:ascii="Calibri" w:hAnsi="Calibri" w:cs="Calibri"/>
          <w:lang w:val="pt-BR"/>
        </w:rPr>
        <w:t xml:space="preserve"> no qual</w:t>
      </w:r>
      <w:r w:rsidRPr="00DA3D9F">
        <w:rPr>
          <w:rFonts w:ascii="Calibri" w:hAnsi="Calibri" w:cs="Calibri"/>
          <w:lang w:val="pt-BR"/>
        </w:rPr>
        <w:t xml:space="preserve"> grande parte dos jovens não </w:t>
      </w:r>
      <w:r w:rsidR="00FF20B6" w:rsidRPr="00DA3D9F">
        <w:rPr>
          <w:rFonts w:ascii="Calibri" w:hAnsi="Calibri" w:cs="Calibri"/>
          <w:lang w:val="pt-BR"/>
        </w:rPr>
        <w:t xml:space="preserve"> vai </w:t>
      </w:r>
      <w:r w:rsidRPr="00DA3D9F">
        <w:rPr>
          <w:rFonts w:ascii="Calibri" w:hAnsi="Calibri" w:cs="Calibri"/>
          <w:lang w:val="pt-BR"/>
        </w:rPr>
        <w:t xml:space="preserve">ter acesso a esse mercado onde a arquitetura é consumida, tampouco se sentem capazes de atuar na realidade para além dele. </w:t>
      </w:r>
      <w:r w:rsidR="00FF20B6" w:rsidRPr="00DA3D9F">
        <w:rPr>
          <w:rFonts w:ascii="Calibri" w:hAnsi="Calibri" w:cs="Calibri"/>
          <w:lang w:val="pt-BR"/>
        </w:rPr>
        <w:t xml:space="preserve"> E o maior agravante:    o </w:t>
      </w:r>
      <w:r w:rsidR="00B258A1" w:rsidRPr="00DA3D9F">
        <w:rPr>
          <w:rFonts w:ascii="Calibri" w:hAnsi="Calibri" w:cs="Calibri"/>
          <w:lang w:val="pt-BR"/>
        </w:rPr>
        <w:t xml:space="preserve">repertório de ação </w:t>
      </w:r>
      <w:r w:rsidR="00FF20B6" w:rsidRPr="00DA3D9F">
        <w:rPr>
          <w:rFonts w:ascii="Calibri" w:hAnsi="Calibri" w:cs="Calibri"/>
          <w:lang w:val="pt-BR"/>
        </w:rPr>
        <w:t xml:space="preserve">fica aparentemente resumido a satisfazer superficialidades do consumo e do poder, caprichos de uma elite econômica e de governantes, quando há um campo imenso de necessidades sociais para serem enfrentadas. </w:t>
      </w:r>
    </w:p>
    <w:p w14:paraId="2F44A4BD" w14:textId="3F3AD03F" w:rsidR="00712F0E" w:rsidRPr="00DA3D9F" w:rsidRDefault="00FF20B6" w:rsidP="000D622B">
      <w:pPr>
        <w:spacing w:after="120" w:line="276" w:lineRule="auto"/>
        <w:ind w:right="-52"/>
        <w:jc w:val="both"/>
        <w:rPr>
          <w:rFonts w:ascii="Calibri" w:hAnsi="Calibri" w:cs="Calibri"/>
          <w:lang w:val="pt-BR"/>
        </w:rPr>
      </w:pPr>
      <w:r w:rsidRPr="00DA3D9F">
        <w:rPr>
          <w:rFonts w:ascii="Calibri" w:hAnsi="Calibri" w:cs="Calibri"/>
          <w:lang w:val="pt-BR"/>
        </w:rPr>
        <w:t>Mas há saídas.</w:t>
      </w:r>
      <w:r w:rsidR="00712F0E" w:rsidRPr="00DA3D9F">
        <w:rPr>
          <w:rFonts w:ascii="Calibri" w:hAnsi="Calibri" w:cs="Calibri"/>
          <w:lang w:val="pt-BR"/>
        </w:rPr>
        <w:t xml:space="preserve"> </w:t>
      </w:r>
      <w:r w:rsidR="007A1223" w:rsidRPr="00DA3D9F">
        <w:rPr>
          <w:rFonts w:ascii="Calibri" w:hAnsi="Calibri" w:cs="Calibri"/>
          <w:lang w:val="pt-BR"/>
        </w:rPr>
        <w:t>Nas boas universidades, públicas e p</w:t>
      </w:r>
      <w:r w:rsidR="006712D7" w:rsidRPr="00DA3D9F">
        <w:rPr>
          <w:rFonts w:ascii="Calibri" w:hAnsi="Calibri" w:cs="Calibri"/>
          <w:lang w:val="pt-BR"/>
        </w:rPr>
        <w:t>articulares</w:t>
      </w:r>
      <w:r w:rsidR="007A1223" w:rsidRPr="00DA3D9F">
        <w:rPr>
          <w:rFonts w:ascii="Calibri" w:hAnsi="Calibri" w:cs="Calibri"/>
          <w:lang w:val="pt-BR"/>
        </w:rPr>
        <w:t xml:space="preserve">, jovens </w:t>
      </w:r>
      <w:r w:rsidR="00712F0E" w:rsidRPr="00DA3D9F">
        <w:rPr>
          <w:rFonts w:ascii="Calibri" w:hAnsi="Calibri" w:cs="Calibri"/>
          <w:lang w:val="pt-BR"/>
        </w:rPr>
        <w:t xml:space="preserve">já </w:t>
      </w:r>
      <w:r w:rsidR="007A1223" w:rsidRPr="00DA3D9F">
        <w:rPr>
          <w:rFonts w:ascii="Calibri" w:hAnsi="Calibri" w:cs="Calibri"/>
          <w:lang w:val="pt-BR"/>
        </w:rPr>
        <w:t>são formados para compreender e intervir na realidade urba</w:t>
      </w:r>
      <w:r w:rsidR="00DC438D" w:rsidRPr="00DA3D9F">
        <w:rPr>
          <w:rFonts w:ascii="Calibri" w:hAnsi="Calibri" w:cs="Calibri"/>
          <w:lang w:val="pt-BR"/>
        </w:rPr>
        <w:t xml:space="preserve">na </w:t>
      </w:r>
      <w:r w:rsidR="00712F0E" w:rsidRPr="00DA3D9F">
        <w:rPr>
          <w:rFonts w:ascii="Calibri" w:hAnsi="Calibri" w:cs="Calibri"/>
          <w:lang w:val="pt-BR"/>
        </w:rPr>
        <w:t xml:space="preserve"> dos outros 85% que atualmente não tem acesso à arquitetura. Isso se dá </w:t>
      </w:r>
      <w:r w:rsidR="00DC438D" w:rsidRPr="00DA3D9F">
        <w:rPr>
          <w:rFonts w:ascii="Calibri" w:hAnsi="Calibri" w:cs="Calibri"/>
          <w:lang w:val="pt-BR"/>
        </w:rPr>
        <w:t>por</w:t>
      </w:r>
      <w:r w:rsidR="007A1223" w:rsidRPr="00DA3D9F">
        <w:rPr>
          <w:rFonts w:ascii="Calibri" w:hAnsi="Calibri" w:cs="Calibri"/>
          <w:lang w:val="pt-BR"/>
        </w:rPr>
        <w:t xml:space="preserve"> meio d</w:t>
      </w:r>
      <w:r w:rsidR="00712F0E" w:rsidRPr="00DA3D9F">
        <w:rPr>
          <w:rFonts w:ascii="Calibri" w:hAnsi="Calibri" w:cs="Calibri"/>
          <w:lang w:val="pt-BR"/>
        </w:rPr>
        <w:t>a</w:t>
      </w:r>
      <w:r w:rsidR="007A1223" w:rsidRPr="00DA3D9F">
        <w:rPr>
          <w:rFonts w:ascii="Calibri" w:hAnsi="Calibri" w:cs="Calibri"/>
          <w:lang w:val="pt-BR"/>
        </w:rPr>
        <w:t xml:space="preserve"> “Assistência Técnica para Habitação Social”(ATHIS), que é um direito previsto na lei 11.888/2008</w:t>
      </w:r>
      <w:r w:rsidR="00DC438D" w:rsidRPr="00DA3D9F">
        <w:rPr>
          <w:rFonts w:ascii="Calibri" w:hAnsi="Calibri" w:cs="Calibri"/>
          <w:lang w:val="pt-BR"/>
        </w:rPr>
        <w:t>.</w:t>
      </w:r>
      <w:r w:rsidR="00712F0E" w:rsidRPr="00DA3D9F">
        <w:rPr>
          <w:rFonts w:ascii="Calibri" w:hAnsi="Calibri" w:cs="Calibri"/>
          <w:lang w:val="pt-BR"/>
        </w:rPr>
        <w:t xml:space="preserve"> Essas práticas </w:t>
      </w:r>
      <w:r w:rsidR="003340BB" w:rsidRPr="00DA3D9F">
        <w:rPr>
          <w:rFonts w:ascii="Calibri" w:hAnsi="Calibri" w:cs="Calibri"/>
          <w:lang w:val="pt-BR"/>
        </w:rPr>
        <w:t>acontece</w:t>
      </w:r>
      <w:r w:rsidR="00712F0E" w:rsidRPr="00DA3D9F">
        <w:rPr>
          <w:rFonts w:ascii="Calibri" w:hAnsi="Calibri" w:cs="Calibri"/>
          <w:lang w:val="pt-BR"/>
        </w:rPr>
        <w:t xml:space="preserve"> através de laboratórios universitários, institutos, ONGS, escritórios populares, cooperativas junto a movimentos sociais e mesmo em administrações públicas mais compromissadas com o avanço do todo social.</w:t>
      </w:r>
      <w:r w:rsidR="00DC438D" w:rsidRPr="00DA3D9F">
        <w:rPr>
          <w:rFonts w:ascii="Calibri" w:hAnsi="Calibri" w:cs="Calibri"/>
          <w:lang w:val="pt-BR"/>
        </w:rPr>
        <w:t xml:space="preserve"> </w:t>
      </w:r>
    </w:p>
    <w:p w14:paraId="40C30BE6" w14:textId="53460A4B" w:rsidR="007509B9" w:rsidRPr="00DA3D9F" w:rsidRDefault="007A1223" w:rsidP="000D622B">
      <w:pPr>
        <w:spacing w:after="120" w:line="276" w:lineRule="auto"/>
        <w:ind w:right="-52"/>
        <w:jc w:val="both"/>
        <w:rPr>
          <w:rFonts w:ascii="Calibri" w:hAnsi="Calibri" w:cs="Calibri"/>
          <w:lang w:val="pt-BR"/>
        </w:rPr>
      </w:pPr>
      <w:r w:rsidRPr="00DA3D9F">
        <w:rPr>
          <w:rFonts w:ascii="Calibri" w:hAnsi="Calibri" w:cs="Calibri"/>
          <w:lang w:val="pt-BR"/>
        </w:rPr>
        <w:t>Ess</w:t>
      </w:r>
      <w:r w:rsidR="00DC438D" w:rsidRPr="00DA3D9F">
        <w:rPr>
          <w:rFonts w:ascii="Calibri" w:hAnsi="Calibri" w:cs="Calibri"/>
          <w:lang w:val="pt-BR"/>
        </w:rPr>
        <w:t>as arquitetas e</w:t>
      </w:r>
      <w:r w:rsidRPr="00DA3D9F">
        <w:rPr>
          <w:rFonts w:ascii="Calibri" w:hAnsi="Calibri" w:cs="Calibri"/>
          <w:lang w:val="pt-BR"/>
        </w:rPr>
        <w:t xml:space="preserve"> arquitetos propõem melhorias e reformas de baixo custo, constroem casas na forma de mutirões autogeridos e pressionam as prefeituras a executar equipamentos</w:t>
      </w:r>
      <w:r w:rsidR="005F3896">
        <w:rPr>
          <w:rFonts w:ascii="Calibri" w:hAnsi="Calibri" w:cs="Calibri"/>
          <w:lang w:val="pt-BR"/>
        </w:rPr>
        <w:t xml:space="preserve"> e espaços</w:t>
      </w:r>
      <w:r w:rsidRPr="00DA3D9F">
        <w:rPr>
          <w:rFonts w:ascii="Calibri" w:hAnsi="Calibri" w:cs="Calibri"/>
          <w:lang w:val="pt-BR"/>
        </w:rPr>
        <w:t xml:space="preserve"> de interesse coletivo. </w:t>
      </w:r>
      <w:r w:rsidR="00DC438D" w:rsidRPr="00DA3D9F">
        <w:rPr>
          <w:rFonts w:ascii="Calibri" w:hAnsi="Calibri" w:cs="Calibri"/>
          <w:lang w:val="pt-BR"/>
        </w:rPr>
        <w:t>Contribuem para a garantia do direito à moradia e também para melhores condiç</w:t>
      </w:r>
      <w:r w:rsidR="002F468B">
        <w:rPr>
          <w:rFonts w:ascii="Calibri" w:hAnsi="Calibri" w:cs="Calibri"/>
          <w:lang w:val="pt-BR"/>
        </w:rPr>
        <w:t>õ</w:t>
      </w:r>
      <w:r w:rsidR="00DC438D" w:rsidRPr="00DA3D9F">
        <w:rPr>
          <w:rFonts w:ascii="Calibri" w:hAnsi="Calibri" w:cs="Calibri"/>
          <w:lang w:val="pt-BR"/>
        </w:rPr>
        <w:t>es de saúde, extremamente urgente</w:t>
      </w:r>
      <w:r w:rsidR="00CB3521" w:rsidRPr="00DA3D9F">
        <w:rPr>
          <w:rFonts w:ascii="Calibri" w:hAnsi="Calibri" w:cs="Calibri"/>
          <w:lang w:val="pt-BR"/>
        </w:rPr>
        <w:t>s</w:t>
      </w:r>
      <w:r w:rsidR="00DC438D" w:rsidRPr="00DA3D9F">
        <w:rPr>
          <w:rFonts w:ascii="Calibri" w:hAnsi="Calibri" w:cs="Calibri"/>
          <w:lang w:val="pt-BR"/>
        </w:rPr>
        <w:t xml:space="preserve"> nesse momento. </w:t>
      </w:r>
    </w:p>
    <w:p w14:paraId="6BE10902" w14:textId="21F514A5" w:rsidR="00F87DF0" w:rsidRPr="00DA3D9F" w:rsidRDefault="007509B9" w:rsidP="000D622B">
      <w:pPr>
        <w:spacing w:after="120" w:line="276" w:lineRule="auto"/>
        <w:ind w:right="-52"/>
        <w:jc w:val="both"/>
        <w:rPr>
          <w:rFonts w:ascii="Calibri" w:hAnsi="Calibri" w:cs="Calibri"/>
          <w:lang w:val="pt-BR"/>
        </w:rPr>
      </w:pPr>
      <w:r w:rsidRPr="00DA3D9F">
        <w:rPr>
          <w:rFonts w:ascii="Calibri" w:hAnsi="Calibri" w:cs="Calibri"/>
          <w:lang w:val="pt-BR"/>
        </w:rPr>
        <w:t xml:space="preserve"> </w:t>
      </w:r>
      <w:r w:rsidR="00DC438D" w:rsidRPr="00DA3D9F">
        <w:rPr>
          <w:rFonts w:ascii="Calibri" w:hAnsi="Calibri" w:cs="Calibri"/>
          <w:lang w:val="pt-BR"/>
        </w:rPr>
        <w:t>E</w:t>
      </w:r>
      <w:r w:rsidR="00476CC1" w:rsidRPr="00DA3D9F">
        <w:rPr>
          <w:rFonts w:ascii="Calibri" w:hAnsi="Calibri" w:cs="Calibri"/>
          <w:lang w:val="pt-BR"/>
        </w:rPr>
        <w:t>ssas práticas</w:t>
      </w:r>
      <w:r w:rsidR="00DC438D" w:rsidRPr="00DA3D9F">
        <w:rPr>
          <w:rFonts w:ascii="Calibri" w:hAnsi="Calibri" w:cs="Calibri"/>
          <w:lang w:val="pt-BR"/>
        </w:rPr>
        <w:t xml:space="preserve"> </w:t>
      </w:r>
      <w:r w:rsidR="003C13EE" w:rsidRPr="00DA3D9F">
        <w:rPr>
          <w:rFonts w:ascii="Calibri" w:hAnsi="Calibri" w:cs="Calibri"/>
          <w:lang w:val="pt-BR"/>
        </w:rPr>
        <w:t>necessitam</w:t>
      </w:r>
      <w:r w:rsidR="00DC438D" w:rsidRPr="00DA3D9F">
        <w:rPr>
          <w:rFonts w:ascii="Calibri" w:hAnsi="Calibri" w:cs="Calibri"/>
          <w:lang w:val="pt-BR"/>
        </w:rPr>
        <w:t xml:space="preserve"> agora</w:t>
      </w:r>
      <w:r w:rsidR="00476CC1" w:rsidRPr="00DA3D9F">
        <w:rPr>
          <w:rFonts w:ascii="Calibri" w:hAnsi="Calibri" w:cs="Calibri"/>
          <w:lang w:val="pt-BR"/>
        </w:rPr>
        <w:t xml:space="preserve"> ganhar escala naciona</w:t>
      </w:r>
      <w:r w:rsidRPr="00DA3D9F">
        <w:rPr>
          <w:rFonts w:ascii="Calibri" w:hAnsi="Calibri" w:cs="Calibri"/>
          <w:lang w:val="pt-BR"/>
        </w:rPr>
        <w:t>l a ponto de se tornar</w:t>
      </w:r>
      <w:r w:rsidR="00F87DF0" w:rsidRPr="00DA3D9F">
        <w:rPr>
          <w:rFonts w:ascii="Calibri" w:hAnsi="Calibri" w:cs="Calibri"/>
          <w:lang w:val="pt-BR"/>
        </w:rPr>
        <w:t>em</w:t>
      </w:r>
      <w:r w:rsidRPr="00DA3D9F">
        <w:rPr>
          <w:rFonts w:ascii="Calibri" w:hAnsi="Calibri" w:cs="Calibri"/>
          <w:lang w:val="pt-BR"/>
        </w:rPr>
        <w:t xml:space="preserve"> uma</w:t>
      </w:r>
      <w:r w:rsidR="00476CC1" w:rsidRPr="00DA3D9F">
        <w:rPr>
          <w:rFonts w:ascii="Calibri" w:hAnsi="Calibri" w:cs="Calibri"/>
          <w:lang w:val="pt-BR"/>
        </w:rPr>
        <w:t xml:space="preserve"> cultura</w:t>
      </w:r>
      <w:r w:rsidRPr="00DA3D9F">
        <w:rPr>
          <w:rFonts w:ascii="Calibri" w:hAnsi="Calibri" w:cs="Calibri"/>
          <w:lang w:val="pt-BR"/>
        </w:rPr>
        <w:t xml:space="preserve"> no campo disciplinar</w:t>
      </w:r>
      <w:r w:rsidR="00DC438D" w:rsidRPr="00DA3D9F">
        <w:rPr>
          <w:rFonts w:ascii="Calibri" w:hAnsi="Calibri" w:cs="Calibri"/>
          <w:lang w:val="pt-BR"/>
        </w:rPr>
        <w:t>.</w:t>
      </w:r>
      <w:r w:rsidR="00F87DF0" w:rsidRPr="00DA3D9F">
        <w:rPr>
          <w:rFonts w:ascii="Calibri" w:hAnsi="Calibri" w:cs="Calibri"/>
          <w:lang w:val="pt-BR"/>
        </w:rPr>
        <w:t xml:space="preserve"> Com isso, arquitetas e arquitetos comprometidos com um projeto de </w:t>
      </w:r>
      <w:r w:rsidR="00F87DF0" w:rsidRPr="00DA3D9F">
        <w:rPr>
          <w:rFonts w:ascii="Calibri" w:hAnsi="Calibri" w:cs="Calibri"/>
          <w:lang w:val="pt-BR"/>
        </w:rPr>
        <w:lastRenderedPageBreak/>
        <w:t xml:space="preserve">cidade e sociedade urbana poderão atuar junto a essas necessidades que tocam “os outros 85%”.  </w:t>
      </w:r>
    </w:p>
    <w:p w14:paraId="37C4B8E5" w14:textId="33237229" w:rsidR="00476CC1" w:rsidRPr="00DA3D9F" w:rsidRDefault="00DC438D" w:rsidP="000D622B">
      <w:pPr>
        <w:spacing w:after="120" w:line="276" w:lineRule="auto"/>
        <w:ind w:right="-52"/>
        <w:jc w:val="both"/>
        <w:rPr>
          <w:rFonts w:ascii="Calibri" w:hAnsi="Calibri" w:cs="Calibri"/>
          <w:lang w:val="pt-BR"/>
        </w:rPr>
      </w:pPr>
      <w:r w:rsidRPr="00DA3D9F">
        <w:rPr>
          <w:rFonts w:ascii="Calibri" w:hAnsi="Calibri" w:cs="Calibri"/>
          <w:lang w:val="pt-BR"/>
        </w:rPr>
        <w:t xml:space="preserve">Além disso, é necessário ainda compreender o fazer arquitetônico não apenas como solução de problemas individuais, mas como prática politico-pedagógica de organização popular. Ou dito de outro modo, o fazer arquitetônico precisa suscitar o desejo coletivo pela efetivação de uma democracia urbana. </w:t>
      </w:r>
    </w:p>
    <w:p w14:paraId="217454F9" w14:textId="61159B7B" w:rsidR="00F87DF0" w:rsidRPr="00DA3D9F" w:rsidRDefault="00F87DF0" w:rsidP="000D622B">
      <w:pPr>
        <w:spacing w:after="120" w:line="276" w:lineRule="auto"/>
        <w:ind w:right="-52"/>
        <w:jc w:val="both"/>
        <w:rPr>
          <w:rFonts w:ascii="Calibri" w:hAnsi="Calibri" w:cs="Calibri"/>
          <w:lang w:val="pt-BR"/>
        </w:rPr>
      </w:pPr>
      <w:r w:rsidRPr="00DA3D9F">
        <w:rPr>
          <w:rFonts w:ascii="Calibri" w:hAnsi="Calibri" w:cs="Calibri"/>
          <w:lang w:val="pt-BR"/>
        </w:rPr>
        <w:t xml:space="preserve">Essas redefinições ganham uma boa síntese na forma do que tem sido chamado, na rede BrCidades, de </w:t>
      </w:r>
      <w:r w:rsidRPr="00DA3D9F">
        <w:rPr>
          <w:rFonts w:ascii="Calibri" w:hAnsi="Calibri" w:cs="Calibri"/>
          <w:i/>
          <w:lang w:val="pt-BR"/>
        </w:rPr>
        <w:t>Parceria Público Popular</w:t>
      </w:r>
      <w:r w:rsidRPr="00DA3D9F">
        <w:rPr>
          <w:rFonts w:ascii="Calibri" w:hAnsi="Calibri" w:cs="Calibri"/>
          <w:lang w:val="pt-BR"/>
        </w:rPr>
        <w:t>, a PPPoP</w:t>
      </w:r>
      <w:r w:rsidRPr="00DA3D9F">
        <w:rPr>
          <w:rFonts w:ascii="Calibri" w:hAnsi="Calibri" w:cs="Calibri"/>
          <w:i/>
          <w:lang w:val="pt-BR"/>
        </w:rPr>
        <w:t>.</w:t>
      </w:r>
      <w:r w:rsidRPr="00DA3D9F">
        <w:rPr>
          <w:rStyle w:val="FootnoteReference"/>
          <w:rFonts w:ascii="Calibri" w:hAnsi="Calibri" w:cs="Calibri"/>
          <w:lang w:val="pt-BR"/>
        </w:rPr>
        <w:footnoteReference w:id="17"/>
      </w:r>
      <w:r w:rsidRPr="00DA3D9F">
        <w:rPr>
          <w:rFonts w:ascii="Calibri" w:hAnsi="Calibri" w:cs="Calibri"/>
          <w:i/>
          <w:lang w:val="pt-BR"/>
        </w:rPr>
        <w:t xml:space="preserve">  </w:t>
      </w:r>
      <w:r w:rsidRPr="00DA3D9F">
        <w:rPr>
          <w:rFonts w:ascii="Calibri" w:hAnsi="Calibri" w:cs="Calibri"/>
          <w:lang w:val="pt-BR"/>
        </w:rPr>
        <w:t>Trata-se de um</w:t>
      </w:r>
      <w:r w:rsidR="0033371E">
        <w:rPr>
          <w:rFonts w:ascii="Calibri" w:hAnsi="Calibri" w:cs="Calibri"/>
          <w:lang w:val="pt-BR"/>
        </w:rPr>
        <w:t xml:space="preserve"> modelo de política pública aplicável para diversos serviços, </w:t>
      </w:r>
      <w:r w:rsidRPr="00DA3D9F">
        <w:rPr>
          <w:rFonts w:ascii="Calibri" w:hAnsi="Calibri" w:cs="Calibri"/>
          <w:lang w:val="pt-BR"/>
        </w:rPr>
        <w:t xml:space="preserve"> que reconhece não somente a força organizativa, mas legitimidade jurídica e a competência de governança de movimentos populares, que junto de assessorias integradas tem condições de dar respostas efetivas, menos dispendiosas ao poder público no que diz respeito à provisão de habitação social, ao saneamento e à saúde de cidadãs e cidadãos. </w:t>
      </w:r>
    </w:p>
    <w:p w14:paraId="2D7B741D" w14:textId="3573AA19" w:rsidR="009B07DF" w:rsidRPr="00DA3D9F" w:rsidRDefault="00C23A4C" w:rsidP="000D622B">
      <w:pPr>
        <w:spacing w:after="120" w:line="276" w:lineRule="auto"/>
        <w:ind w:right="-52"/>
        <w:jc w:val="both"/>
        <w:rPr>
          <w:rFonts w:ascii="Calibri" w:hAnsi="Calibri" w:cs="Calibri"/>
          <w:lang w:val="pt-BR"/>
        </w:rPr>
      </w:pPr>
      <w:r w:rsidRPr="00DA3D9F">
        <w:rPr>
          <w:rFonts w:ascii="Calibri" w:hAnsi="Calibri" w:cs="Calibri"/>
          <w:lang w:val="pt-BR"/>
        </w:rPr>
        <w:t xml:space="preserve">Uma segunda redefinição disciplinar </w:t>
      </w:r>
      <w:r w:rsidR="007509B9" w:rsidRPr="00DA3D9F">
        <w:rPr>
          <w:rFonts w:ascii="Calibri" w:hAnsi="Calibri" w:cs="Calibri"/>
          <w:lang w:val="pt-BR"/>
        </w:rPr>
        <w:t>diz respeito ao repertório do urbanismo e planejamento</w:t>
      </w:r>
      <w:r w:rsidR="009B07DF" w:rsidRPr="00DA3D9F">
        <w:rPr>
          <w:rFonts w:ascii="Calibri" w:hAnsi="Calibri" w:cs="Calibri"/>
          <w:lang w:val="pt-BR"/>
        </w:rPr>
        <w:t xml:space="preserve"> urbano</w:t>
      </w:r>
      <w:r w:rsidR="00150527" w:rsidRPr="00DA3D9F">
        <w:rPr>
          <w:rStyle w:val="FootnoteReference"/>
          <w:rFonts w:ascii="Calibri" w:hAnsi="Calibri" w:cs="Calibri"/>
          <w:lang w:val="pt-BR"/>
        </w:rPr>
        <w:footnoteReference w:id="18"/>
      </w:r>
      <w:r w:rsidR="007509B9" w:rsidRPr="00DA3D9F">
        <w:rPr>
          <w:rFonts w:ascii="Calibri" w:hAnsi="Calibri" w:cs="Calibri"/>
          <w:lang w:val="pt-BR"/>
        </w:rPr>
        <w:t>.</w:t>
      </w:r>
      <w:r w:rsidRPr="00DA3D9F">
        <w:rPr>
          <w:rFonts w:ascii="Calibri" w:hAnsi="Calibri" w:cs="Calibri"/>
          <w:lang w:val="pt-BR"/>
        </w:rPr>
        <w:t xml:space="preserve"> </w:t>
      </w:r>
      <w:r w:rsidR="00890263" w:rsidRPr="00DA3D9F">
        <w:rPr>
          <w:rFonts w:ascii="Calibri" w:eastAsia="Times New Roman" w:hAnsi="Calibri" w:cs="Calibri"/>
          <w:color w:val="000000" w:themeColor="text1"/>
          <w:lang w:val="pt-BR" w:eastAsia="pt-BR"/>
        </w:rPr>
        <w:t>A</w:t>
      </w:r>
      <w:r w:rsidR="00F0269E" w:rsidRPr="00DA3D9F">
        <w:rPr>
          <w:rFonts w:ascii="Calibri" w:eastAsia="Times New Roman" w:hAnsi="Calibri" w:cs="Calibri"/>
          <w:color w:val="000000" w:themeColor="text1"/>
          <w:lang w:val="pt-BR" w:eastAsia="pt-BR"/>
        </w:rPr>
        <w:t>s lutas de meados dos anos 1980 pela redemocratização do país e, em nosso campo, pela reforma urbana,  previam a criação de uma série de estruturas participativas</w:t>
      </w:r>
      <w:r w:rsidR="007509B9" w:rsidRPr="00DA3D9F">
        <w:rPr>
          <w:rFonts w:ascii="Calibri" w:eastAsia="Times New Roman" w:hAnsi="Calibri" w:cs="Calibri"/>
          <w:color w:val="000000" w:themeColor="text1"/>
          <w:lang w:val="pt-BR" w:eastAsia="pt-BR"/>
        </w:rPr>
        <w:t>, cujo objetivo era criar canais institucionais para democratizar as decisões sobre o urbano.</w:t>
      </w:r>
      <w:r w:rsidR="00F0269E" w:rsidRPr="00DA3D9F">
        <w:rPr>
          <w:rFonts w:ascii="Calibri" w:eastAsia="Times New Roman" w:hAnsi="Calibri" w:cs="Calibri"/>
          <w:color w:val="000000" w:themeColor="text1"/>
          <w:lang w:val="pt-BR" w:eastAsia="pt-BR"/>
        </w:rPr>
        <w:t xml:space="preserve"> Esses avanços têm como marco a Constituição de 1988, mas seus pontos altos se deram com o Estatuto da Cidade (2001) e a criação do Ministério das Cidades, quando se tornam mais claros os papéis dos Planos Diretores, dos conselhos e conferências desde os municípios, estados e até em escala federal.  Esses avanços legais cumpriram o importante papel de criar canais institucionais de diálogo, condições necessárias para modelos mais democráticos de vida urbana.</w:t>
      </w:r>
    </w:p>
    <w:p w14:paraId="3EBC7E50" w14:textId="2EA94B3F" w:rsidR="009B07DF" w:rsidRPr="00DA3D9F" w:rsidRDefault="00F0269E" w:rsidP="000D622B">
      <w:pPr>
        <w:spacing w:after="120" w:line="276" w:lineRule="auto"/>
        <w:ind w:right="-52"/>
        <w:jc w:val="both"/>
        <w:rPr>
          <w:rFonts w:ascii="Calibri" w:hAnsi="Calibri" w:cs="Calibri"/>
          <w:lang w:val="pt-BR"/>
        </w:rPr>
      </w:pPr>
      <w:r w:rsidRPr="00DA3D9F">
        <w:rPr>
          <w:rFonts w:ascii="Calibri" w:eastAsia="Times New Roman" w:hAnsi="Calibri" w:cs="Calibri"/>
          <w:color w:val="000000" w:themeColor="text1"/>
          <w:lang w:val="pt-BR" w:eastAsia="pt-BR"/>
        </w:rPr>
        <w:t xml:space="preserve">Mas mesmo os atores diretamente ligados </w:t>
      </w:r>
      <w:r w:rsidRPr="00DA3D9F">
        <w:rPr>
          <w:rFonts w:ascii="Calibri" w:eastAsia="Times New Roman" w:hAnsi="Calibri" w:cs="Calibri"/>
          <w:color w:val="000000" w:themeColor="text1"/>
          <w:shd w:val="clear" w:color="auto" w:fill="FFFFFF"/>
          <w:lang w:val="pt-BR" w:eastAsia="pt-BR"/>
        </w:rPr>
        <w:t>aos avanços institucionais mencionados</w:t>
      </w:r>
      <w:r w:rsidRPr="00DA3D9F">
        <w:rPr>
          <w:rFonts w:ascii="Calibri" w:eastAsia="Times New Roman" w:hAnsi="Calibri" w:cs="Calibri"/>
          <w:color w:val="000000" w:themeColor="text1"/>
          <w:lang w:val="pt-BR" w:eastAsia="pt-BR"/>
        </w:rPr>
        <w:t xml:space="preserve"> já em meados dos anos 2000 reconheciam problemas. </w:t>
      </w:r>
      <w:r w:rsidRPr="00DA3D9F">
        <w:rPr>
          <w:rFonts w:ascii="Calibri" w:eastAsia="Times New Roman" w:hAnsi="Calibri" w:cs="Calibri"/>
          <w:color w:val="000000" w:themeColor="text1"/>
          <w:shd w:val="clear" w:color="auto" w:fill="FFFFFF"/>
          <w:lang w:val="pt-BR" w:eastAsia="pt-BR"/>
        </w:rPr>
        <w:t>Já em 2007 Maricato assinalava em tom de alerta que o tema da participação vinha sendo incorporado por setores diversos da esfera pública -- do Banco Mundial a ONGs -</w:t>
      </w:r>
      <w:r w:rsidR="004F1DFD">
        <w:rPr>
          <w:rFonts w:ascii="Calibri" w:eastAsia="Times New Roman" w:hAnsi="Calibri" w:cs="Calibri"/>
          <w:color w:val="000000" w:themeColor="text1"/>
          <w:shd w:val="clear" w:color="auto" w:fill="FFFFFF"/>
          <w:lang w:val="pt-BR" w:eastAsia="pt-BR"/>
        </w:rPr>
        <w:t>-</w:t>
      </w:r>
      <w:r w:rsidRPr="00DA3D9F">
        <w:rPr>
          <w:rFonts w:ascii="Calibri" w:eastAsia="Times New Roman" w:hAnsi="Calibri" w:cs="Calibri"/>
          <w:color w:val="000000" w:themeColor="text1"/>
          <w:shd w:val="clear" w:color="auto" w:fill="FFFFFF"/>
          <w:lang w:val="pt-BR" w:eastAsia="pt-BR"/>
        </w:rPr>
        <w:t xml:space="preserve">,  na mesma medida do esvaziamento de seus conteúdos estruturais, sob a marcha das políticas neoliberais.  A argumentação da urbanista traz dois pontos importantes para este trabalho. Primeiro, que os movimentos estabeleceram com governos relações  ambíguas, sob a forma “de cooperação, cobrança, cooptação que passa pelo atendimento das demandas de seus movimentos e não pela construção de uma política universalista ou republicana, onde cada um tem distintos papéis”. </w:t>
      </w:r>
      <w:r w:rsidRPr="00DA3D9F">
        <w:rPr>
          <w:rFonts w:ascii="Calibri" w:eastAsia="Times New Roman" w:hAnsi="Calibri" w:cs="Calibri"/>
          <w:color w:val="000000" w:themeColor="text1"/>
          <w:lang w:val="pt-BR" w:eastAsia="pt-BR"/>
        </w:rPr>
        <w:t xml:space="preserve">(MARICATO, 2011, p. </w:t>
      </w:r>
      <w:r w:rsidRPr="00DA3D9F">
        <w:rPr>
          <w:rFonts w:ascii="Calibri" w:eastAsia="Times New Roman" w:hAnsi="Calibri" w:cs="Calibri"/>
          <w:color w:val="000000" w:themeColor="text1"/>
          <w:lang w:val="pt-BR" w:eastAsia="pt-BR"/>
        </w:rPr>
        <w:lastRenderedPageBreak/>
        <w:t xml:space="preserve">156) </w:t>
      </w:r>
      <w:r w:rsidRPr="00DA3D9F">
        <w:rPr>
          <w:rFonts w:ascii="Calibri" w:eastAsia="Times New Roman" w:hAnsi="Calibri" w:cs="Calibri"/>
          <w:color w:val="000000" w:themeColor="text1"/>
          <w:shd w:val="clear" w:color="auto" w:fill="FFFFFF"/>
          <w:lang w:val="pt-BR" w:eastAsia="pt-BR"/>
        </w:rPr>
        <w:t xml:space="preserve"> Segundo é que a participação tendia a um caráter “demasiadamente  ‘juridicista’ e institucional”. </w:t>
      </w:r>
      <w:r w:rsidRPr="00DA3D9F">
        <w:rPr>
          <w:rFonts w:ascii="Calibri" w:eastAsia="Times New Roman" w:hAnsi="Calibri" w:cs="Calibri"/>
          <w:color w:val="000000" w:themeColor="text1"/>
          <w:lang w:val="pt-BR" w:eastAsia="pt-BR"/>
        </w:rPr>
        <w:t>(MARICATO, 2011, p. 100)  </w:t>
      </w:r>
    </w:p>
    <w:p w14:paraId="22E1296E" w14:textId="409E7BCB" w:rsidR="00B136DF" w:rsidRPr="00DA3D9F" w:rsidRDefault="00F0269E" w:rsidP="000D622B">
      <w:pPr>
        <w:shd w:val="clear" w:color="auto" w:fill="FFFFFF"/>
        <w:spacing w:before="240" w:after="120" w:line="276" w:lineRule="auto"/>
        <w:ind w:right="-52"/>
        <w:jc w:val="both"/>
        <w:rPr>
          <w:rFonts w:ascii="Calibri" w:eastAsia="Times New Roman" w:hAnsi="Calibri" w:cs="Calibri"/>
          <w:color w:val="000000"/>
          <w:lang w:val="pt-BR" w:eastAsia="pt-BR"/>
        </w:rPr>
      </w:pPr>
      <w:r w:rsidRPr="00DA3D9F">
        <w:rPr>
          <w:rFonts w:ascii="Calibri" w:eastAsia="Times New Roman" w:hAnsi="Calibri" w:cs="Calibri"/>
          <w:color w:val="000000" w:themeColor="text1"/>
          <w:lang w:val="pt-BR" w:eastAsia="pt-BR"/>
        </w:rPr>
        <w:t>Um diagnóstico parecido foi colocado por Flávio Villaça</w:t>
      </w:r>
      <w:r w:rsidR="00087A1E" w:rsidRPr="00DA3D9F">
        <w:rPr>
          <w:rFonts w:ascii="Calibri" w:eastAsia="Times New Roman" w:hAnsi="Calibri" w:cs="Calibri"/>
          <w:color w:val="000000" w:themeColor="text1"/>
          <w:lang w:val="pt-BR" w:eastAsia="pt-BR"/>
        </w:rPr>
        <w:t>(2005)</w:t>
      </w:r>
      <w:r w:rsidRPr="00DA3D9F">
        <w:rPr>
          <w:rFonts w:ascii="Calibri" w:eastAsia="Times New Roman" w:hAnsi="Calibri" w:cs="Calibri"/>
          <w:color w:val="000000" w:themeColor="text1"/>
          <w:lang w:val="pt-BR" w:eastAsia="pt-BR"/>
        </w:rPr>
        <w:t xml:space="preserve">, com sua crítica </w:t>
      </w:r>
      <w:r w:rsidR="004F1DFD">
        <w:rPr>
          <w:rFonts w:ascii="Calibri" w:eastAsia="Times New Roman" w:hAnsi="Calibri" w:cs="Calibri"/>
          <w:color w:val="000000" w:themeColor="text1"/>
          <w:lang w:val="pt-BR" w:eastAsia="pt-BR"/>
        </w:rPr>
        <w:t>às</w:t>
      </w:r>
      <w:r w:rsidR="00087A1E" w:rsidRPr="00DA3D9F">
        <w:rPr>
          <w:rFonts w:ascii="Calibri" w:eastAsia="Times New Roman" w:hAnsi="Calibri" w:cs="Calibri"/>
          <w:color w:val="000000" w:themeColor="text1"/>
          <w:lang w:val="pt-BR" w:eastAsia="pt-BR"/>
        </w:rPr>
        <w:t xml:space="preserve"> ilusões</w:t>
      </w:r>
      <w:r w:rsidRPr="00DA3D9F">
        <w:rPr>
          <w:rFonts w:ascii="Calibri" w:eastAsia="Times New Roman" w:hAnsi="Calibri" w:cs="Calibri"/>
          <w:color w:val="000000" w:themeColor="text1"/>
          <w:lang w:val="pt-BR" w:eastAsia="pt-BR"/>
        </w:rPr>
        <w:t xml:space="preserve"> modelo participativo dos Planos Diretores, tornado obrigatório a partir do Estatuto da Cidade. Villaça reforça que, muitas vezes, as pressões extra-institucionais tendem a interferir mais efetivamente nas decisões governamentais do que os rituais de participação institucional.</w:t>
      </w:r>
      <w:r w:rsidR="002833FB" w:rsidRPr="00DA3D9F">
        <w:rPr>
          <w:rFonts w:ascii="Calibri" w:eastAsia="Times New Roman" w:hAnsi="Calibri" w:cs="Calibri"/>
          <w:color w:val="000000" w:themeColor="text1"/>
          <w:lang w:val="pt-BR" w:eastAsia="pt-BR"/>
        </w:rPr>
        <w:t xml:space="preserve"> </w:t>
      </w:r>
      <w:r w:rsidR="00B136DF" w:rsidRPr="00DA3D9F">
        <w:rPr>
          <w:rFonts w:ascii="Calibri" w:eastAsia="Times New Roman" w:hAnsi="Calibri" w:cs="Calibri"/>
          <w:color w:val="000000" w:themeColor="text1"/>
          <w:lang w:val="pt-BR" w:eastAsia="pt-BR"/>
        </w:rPr>
        <w:t xml:space="preserve"> O </w:t>
      </w:r>
      <w:r w:rsidR="00B136DF" w:rsidRPr="00DA3D9F">
        <w:rPr>
          <w:rFonts w:ascii="Calibri" w:eastAsia="Times New Roman" w:hAnsi="Calibri" w:cs="Calibri"/>
          <w:color w:val="000000"/>
          <w:lang w:val="pt-BR" w:eastAsia="pt-BR"/>
        </w:rPr>
        <w:t xml:space="preserve"> geógrafo Rainer Randolph, </w:t>
      </w:r>
      <w:r w:rsidR="0093725F" w:rsidRPr="00DA3D9F">
        <w:rPr>
          <w:rFonts w:ascii="Calibri" w:eastAsia="Times New Roman" w:hAnsi="Calibri" w:cs="Calibri"/>
          <w:color w:val="000000"/>
          <w:lang w:val="pt-BR" w:eastAsia="pt-BR"/>
        </w:rPr>
        <w:t xml:space="preserve">ao propor um “planejamento subversivo” retoma Villaça, </w:t>
      </w:r>
      <w:r w:rsidR="00B136DF" w:rsidRPr="00DA3D9F">
        <w:rPr>
          <w:rFonts w:ascii="Calibri" w:eastAsia="Times New Roman" w:hAnsi="Calibri" w:cs="Calibri"/>
          <w:color w:val="000000"/>
          <w:lang w:val="pt-BR" w:eastAsia="pt-BR"/>
        </w:rPr>
        <w:t>reforça</w:t>
      </w:r>
      <w:r w:rsidR="0093725F" w:rsidRPr="00DA3D9F">
        <w:rPr>
          <w:rFonts w:ascii="Calibri" w:eastAsia="Times New Roman" w:hAnsi="Calibri" w:cs="Calibri"/>
          <w:color w:val="000000"/>
          <w:lang w:val="pt-BR" w:eastAsia="pt-BR"/>
        </w:rPr>
        <w:t>ndo</w:t>
      </w:r>
      <w:r w:rsidR="00B136DF" w:rsidRPr="00DA3D9F">
        <w:rPr>
          <w:rFonts w:ascii="Calibri" w:eastAsia="Times New Roman" w:hAnsi="Calibri" w:cs="Calibri"/>
          <w:color w:val="000000"/>
          <w:lang w:val="pt-BR" w:eastAsia="pt-BR"/>
        </w:rPr>
        <w:t xml:space="preserve"> que muitas vezes “outras formas de pressão -- como as matérias pagas na imprensa, as pressões diretas sobre os vereadores e sobre o próprio chefe do Executivo -- são na verdade muito mais poderosas que as pressões, reivindicações ou ‘contribuições’ manifestadas nos debates públicos formais”. (RANDOLPH, 2007, p. 4-5) Nesse sentido, conclui: “o verdadeiro problema é que a maioria das concepções e realizações do planejamento participativo continua presa à tradicional lógica instrumental, técnica e, as vezes, burocrática do planejamento estatal (público)</w:t>
      </w:r>
      <w:r w:rsidR="0093725F" w:rsidRPr="00DA3D9F">
        <w:rPr>
          <w:rFonts w:ascii="Calibri" w:eastAsia="Times New Roman" w:hAnsi="Calibri" w:cs="Calibri"/>
          <w:color w:val="000000"/>
          <w:lang w:val="pt-BR" w:eastAsia="pt-BR"/>
        </w:rPr>
        <w:t xml:space="preserve">. </w:t>
      </w:r>
      <w:r w:rsidR="00B136DF" w:rsidRPr="00DA3D9F">
        <w:rPr>
          <w:rFonts w:ascii="Calibri" w:eastAsia="Times New Roman" w:hAnsi="Calibri" w:cs="Calibri"/>
          <w:color w:val="000000"/>
          <w:lang w:val="pt-BR" w:eastAsia="pt-BR"/>
        </w:rPr>
        <w:t>(RANDOLPH, 2007, p. 5)</w:t>
      </w:r>
      <w:r w:rsidR="0093725F" w:rsidRPr="00DA3D9F">
        <w:rPr>
          <w:rFonts w:ascii="Calibri" w:eastAsia="Times New Roman" w:hAnsi="Calibri" w:cs="Calibri"/>
          <w:color w:val="000000"/>
          <w:lang w:val="pt-BR" w:eastAsia="pt-BR"/>
        </w:rPr>
        <w:t>. Com Lefebvre,  Randolph  defende que um “planejamento subversivo” deve emergir como uma práxis, capaz de “realizar, na prática, a expansão do domínio das experiências sociais já disponíveis”</w:t>
      </w:r>
      <w:r w:rsidR="00ED6C43" w:rsidRPr="00DA3D9F">
        <w:rPr>
          <w:rFonts w:ascii="Calibri" w:eastAsia="Times New Roman" w:hAnsi="Calibri" w:cs="Calibri"/>
          <w:color w:val="000000"/>
          <w:lang w:val="pt-BR" w:eastAsia="pt-BR"/>
        </w:rPr>
        <w:t xml:space="preserve"> (RANDOLPH, 2007, p. 12)</w:t>
      </w:r>
    </w:p>
    <w:p w14:paraId="46ADEEB6" w14:textId="0805A470" w:rsidR="004A4BFD" w:rsidRPr="00DA3D9F" w:rsidRDefault="00DF4187" w:rsidP="000D622B">
      <w:pPr>
        <w:spacing w:before="240" w:after="120" w:line="276" w:lineRule="auto"/>
        <w:ind w:right="-52"/>
        <w:jc w:val="both"/>
        <w:rPr>
          <w:rFonts w:ascii="Calibri" w:eastAsia="Times New Roman" w:hAnsi="Calibri" w:cs="Calibri"/>
          <w:color w:val="000000" w:themeColor="text1"/>
          <w:lang w:val="pt-BR" w:eastAsia="pt-BR"/>
        </w:rPr>
      </w:pPr>
      <w:r w:rsidRPr="00DA3D9F">
        <w:rPr>
          <w:rFonts w:ascii="Calibri" w:eastAsia="Times New Roman" w:hAnsi="Calibri" w:cs="Calibri"/>
          <w:color w:val="000000" w:themeColor="text1"/>
          <w:lang w:val="pt-BR" w:eastAsia="pt-BR"/>
        </w:rPr>
        <w:t>A necessidade de pensar o fenômeno urbano a partir das ruas</w:t>
      </w:r>
      <w:r w:rsidR="002152A7" w:rsidRPr="00DA3D9F">
        <w:rPr>
          <w:rFonts w:ascii="Calibri" w:eastAsia="Times New Roman" w:hAnsi="Calibri" w:cs="Calibri"/>
          <w:color w:val="000000" w:themeColor="text1"/>
          <w:lang w:val="pt-BR" w:eastAsia="pt-BR"/>
        </w:rPr>
        <w:t>,</w:t>
      </w:r>
      <w:r w:rsidRPr="00DA3D9F">
        <w:rPr>
          <w:rFonts w:ascii="Calibri" w:eastAsia="Times New Roman" w:hAnsi="Calibri" w:cs="Calibri"/>
          <w:color w:val="000000" w:themeColor="text1"/>
          <w:lang w:val="pt-BR" w:eastAsia="pt-BR"/>
        </w:rPr>
        <w:t xml:space="preserve"> com movimentos sociais </w:t>
      </w:r>
      <w:r w:rsidR="002152A7" w:rsidRPr="00DA3D9F">
        <w:rPr>
          <w:rFonts w:ascii="Calibri" w:eastAsia="Times New Roman" w:hAnsi="Calibri" w:cs="Calibri"/>
          <w:color w:val="000000" w:themeColor="text1"/>
          <w:lang w:val="pt-BR" w:eastAsia="pt-BR"/>
        </w:rPr>
        <w:t xml:space="preserve">e em múltiplas escalas </w:t>
      </w:r>
      <w:r w:rsidRPr="00DA3D9F">
        <w:rPr>
          <w:rFonts w:ascii="Calibri" w:eastAsia="Times New Roman" w:hAnsi="Calibri" w:cs="Calibri"/>
          <w:color w:val="000000" w:themeColor="text1"/>
          <w:lang w:val="pt-BR" w:eastAsia="pt-BR"/>
        </w:rPr>
        <w:t xml:space="preserve">não é um fenômeno brasileiro. Atenta </w:t>
      </w:r>
      <w:r w:rsidR="002152A7" w:rsidRPr="00DA3D9F">
        <w:rPr>
          <w:rFonts w:ascii="Calibri" w:eastAsia="Times New Roman" w:hAnsi="Calibri" w:cs="Calibri"/>
          <w:color w:val="000000" w:themeColor="text1"/>
          <w:lang w:val="pt-BR" w:eastAsia="pt-BR"/>
        </w:rPr>
        <w:t xml:space="preserve">ao movimento das praças e </w:t>
      </w:r>
      <w:r w:rsidRPr="00DA3D9F">
        <w:rPr>
          <w:rFonts w:ascii="Calibri" w:eastAsia="Times New Roman" w:hAnsi="Calibri" w:cs="Calibri"/>
          <w:color w:val="000000" w:themeColor="text1"/>
          <w:lang w:val="pt-BR" w:eastAsia="pt-BR"/>
        </w:rPr>
        <w:t>à onda</w:t>
      </w:r>
      <w:r w:rsidR="002152A7" w:rsidRPr="00DA3D9F">
        <w:rPr>
          <w:rFonts w:ascii="Calibri" w:eastAsia="Times New Roman" w:hAnsi="Calibri" w:cs="Calibri"/>
          <w:color w:val="000000" w:themeColor="text1"/>
          <w:lang w:val="pt-BR" w:eastAsia="pt-BR"/>
        </w:rPr>
        <w:t xml:space="preserve"> global</w:t>
      </w:r>
      <w:r w:rsidRPr="00DA3D9F">
        <w:rPr>
          <w:rFonts w:ascii="Calibri" w:eastAsia="Times New Roman" w:hAnsi="Calibri" w:cs="Calibri"/>
          <w:color w:val="000000" w:themeColor="text1"/>
          <w:lang w:val="pt-BR" w:eastAsia="pt-BR"/>
        </w:rPr>
        <w:t xml:space="preserve"> de “cidades rebeldes”</w:t>
      </w:r>
      <w:r w:rsidR="002152A7" w:rsidRPr="00DA3D9F">
        <w:rPr>
          <w:rFonts w:ascii="Calibri" w:eastAsia="Times New Roman" w:hAnsi="Calibri" w:cs="Calibri"/>
          <w:color w:val="000000" w:themeColor="text1"/>
          <w:lang w:val="pt-BR" w:eastAsia="pt-BR"/>
        </w:rPr>
        <w:t>,</w:t>
      </w:r>
      <w:r w:rsidRPr="00DA3D9F">
        <w:rPr>
          <w:rFonts w:ascii="Calibri" w:eastAsia="Times New Roman" w:hAnsi="Calibri" w:cs="Calibri"/>
          <w:color w:val="000000" w:themeColor="text1"/>
          <w:lang w:val="pt-BR" w:eastAsia="pt-BR"/>
        </w:rPr>
        <w:t xml:space="preserve"> </w:t>
      </w:r>
      <w:r w:rsidR="000A3877" w:rsidRPr="00DA3D9F">
        <w:rPr>
          <w:rFonts w:ascii="Calibri" w:eastAsia="Times New Roman" w:hAnsi="Calibri" w:cs="Calibri"/>
          <w:color w:val="000000" w:themeColor="text1"/>
          <w:lang w:val="pt-BR" w:eastAsia="pt-BR"/>
        </w:rPr>
        <w:t xml:space="preserve">ganha força o que </w:t>
      </w:r>
      <w:r w:rsidRPr="00DA3D9F">
        <w:rPr>
          <w:rFonts w:ascii="Calibri" w:eastAsia="Times New Roman" w:hAnsi="Calibri" w:cs="Calibri"/>
          <w:color w:val="000000" w:themeColor="text1"/>
          <w:lang w:val="pt-BR" w:eastAsia="pt-BR"/>
        </w:rPr>
        <w:t xml:space="preserve">Faranak Miraftab </w:t>
      </w:r>
      <w:r w:rsidR="000A3877" w:rsidRPr="00DA3D9F">
        <w:rPr>
          <w:rFonts w:ascii="Calibri" w:eastAsia="Times New Roman" w:hAnsi="Calibri" w:cs="Calibri"/>
          <w:color w:val="000000" w:themeColor="text1"/>
          <w:lang w:val="pt-BR" w:eastAsia="pt-BR"/>
        </w:rPr>
        <w:t>já propunha como</w:t>
      </w:r>
      <w:r w:rsidRPr="00DA3D9F">
        <w:rPr>
          <w:rFonts w:ascii="Calibri" w:eastAsia="Times New Roman" w:hAnsi="Calibri" w:cs="Calibri"/>
          <w:color w:val="000000" w:themeColor="text1"/>
          <w:lang w:val="pt-BR" w:eastAsia="pt-BR"/>
        </w:rPr>
        <w:t xml:space="preserve"> “planejamento insurgente”</w:t>
      </w:r>
      <w:r w:rsidR="002152A7" w:rsidRPr="00DA3D9F">
        <w:rPr>
          <w:rFonts w:ascii="Calibri" w:eastAsia="Times New Roman" w:hAnsi="Calibri" w:cs="Calibri"/>
          <w:color w:val="000000" w:themeColor="text1"/>
          <w:lang w:val="pt-BR" w:eastAsia="pt-BR"/>
        </w:rPr>
        <w:t xml:space="preserve"> pautado por práticas contra-hegem</w:t>
      </w:r>
      <w:r w:rsidR="00932467">
        <w:rPr>
          <w:rFonts w:ascii="Calibri" w:eastAsia="Times New Roman" w:hAnsi="Calibri" w:cs="Calibri"/>
          <w:color w:val="000000" w:themeColor="text1"/>
          <w:lang w:val="pt-BR" w:eastAsia="pt-BR"/>
        </w:rPr>
        <w:t>ô</w:t>
      </w:r>
      <w:r w:rsidR="002152A7" w:rsidRPr="00DA3D9F">
        <w:rPr>
          <w:rFonts w:ascii="Calibri" w:eastAsia="Times New Roman" w:hAnsi="Calibri" w:cs="Calibri"/>
          <w:color w:val="000000" w:themeColor="text1"/>
          <w:lang w:val="pt-BR" w:eastAsia="pt-BR"/>
        </w:rPr>
        <w:t>nicas</w:t>
      </w:r>
      <w:r w:rsidRPr="00DA3D9F">
        <w:rPr>
          <w:rStyle w:val="FootnoteReference"/>
          <w:rFonts w:ascii="Calibri" w:eastAsia="Times New Roman" w:hAnsi="Calibri" w:cs="Calibri"/>
          <w:color w:val="000000" w:themeColor="text1"/>
          <w:lang w:val="pt-BR" w:eastAsia="pt-BR"/>
        </w:rPr>
        <w:footnoteReference w:id="19"/>
      </w:r>
      <w:r w:rsidR="002152A7" w:rsidRPr="00DA3D9F">
        <w:rPr>
          <w:rFonts w:ascii="Calibri" w:eastAsia="Times New Roman" w:hAnsi="Calibri" w:cs="Calibri"/>
          <w:color w:val="000000" w:themeColor="text1"/>
          <w:lang w:val="pt-BR" w:eastAsia="pt-BR"/>
        </w:rPr>
        <w:t>,</w:t>
      </w:r>
      <w:r w:rsidR="006A7CA3" w:rsidRPr="00DA3D9F">
        <w:rPr>
          <w:rFonts w:ascii="Calibri" w:eastAsia="Times New Roman" w:hAnsi="Calibri" w:cs="Calibri"/>
          <w:color w:val="000000" w:themeColor="text1"/>
          <w:lang w:val="pt-BR" w:eastAsia="pt-BR"/>
        </w:rPr>
        <w:t xml:space="preserve"> </w:t>
      </w:r>
      <w:r w:rsidR="000A3877" w:rsidRPr="00DA3D9F">
        <w:rPr>
          <w:rFonts w:ascii="Calibri" w:eastAsia="Times New Roman" w:hAnsi="Calibri" w:cs="Calibri"/>
          <w:color w:val="000000" w:themeColor="text1"/>
          <w:lang w:val="pt-BR" w:eastAsia="pt-BR"/>
        </w:rPr>
        <w:t xml:space="preserve">que reconhece a importância de </w:t>
      </w:r>
      <w:r w:rsidR="0099375F" w:rsidRPr="00DA3D9F">
        <w:rPr>
          <w:rFonts w:ascii="Calibri" w:eastAsia="Times New Roman" w:hAnsi="Calibri" w:cs="Calibri"/>
          <w:color w:val="000000" w:themeColor="text1"/>
          <w:lang w:val="pt-BR" w:eastAsia="pt-BR"/>
        </w:rPr>
        <w:t xml:space="preserve">outros atores sociais no </w:t>
      </w:r>
      <w:r w:rsidR="000A3877" w:rsidRPr="00DA3D9F">
        <w:rPr>
          <w:rFonts w:ascii="Calibri" w:eastAsia="Times New Roman" w:hAnsi="Calibri" w:cs="Calibri"/>
          <w:color w:val="000000" w:themeColor="text1"/>
          <w:lang w:val="pt-BR" w:eastAsia="pt-BR"/>
        </w:rPr>
        <w:t>“fazer cidade”</w:t>
      </w:r>
      <w:r w:rsidR="0099375F" w:rsidRPr="00DA3D9F">
        <w:rPr>
          <w:rFonts w:ascii="Calibri" w:eastAsia="Times New Roman" w:hAnsi="Calibri" w:cs="Calibri"/>
          <w:color w:val="000000" w:themeColor="text1"/>
          <w:lang w:val="pt-BR" w:eastAsia="pt-BR"/>
        </w:rPr>
        <w:t>,</w:t>
      </w:r>
      <w:r w:rsidR="000A3877" w:rsidRPr="00DA3D9F">
        <w:rPr>
          <w:rFonts w:ascii="Calibri" w:eastAsia="Times New Roman" w:hAnsi="Calibri" w:cs="Calibri"/>
          <w:color w:val="000000" w:themeColor="text1"/>
          <w:lang w:val="pt-BR" w:eastAsia="pt-BR"/>
        </w:rPr>
        <w:t xml:space="preserve"> </w:t>
      </w:r>
      <w:r w:rsidR="000A3877" w:rsidRPr="00DA3D9F">
        <w:rPr>
          <w:rFonts w:ascii="Calibri" w:eastAsia="Times New Roman" w:hAnsi="Calibri" w:cs="Calibri"/>
          <w:color w:val="000000"/>
          <w:lang w:val="pt-BR" w:eastAsia="pt-BR"/>
        </w:rPr>
        <w:t xml:space="preserve">aponta para a necessidade de “reconhecer o leque de práticas além das sancionadas pelo Estado e poderes corporativos” e de “descolonizar a imaginação e as possibilidades para o futuro”. (MIRAFTAB, 2016, p. 364). </w:t>
      </w:r>
      <w:r w:rsidR="0099375F" w:rsidRPr="00DA3D9F">
        <w:rPr>
          <w:rFonts w:ascii="Calibri" w:eastAsia="Times New Roman" w:hAnsi="Calibri" w:cs="Calibri"/>
          <w:color w:val="000000"/>
          <w:lang w:val="pt-BR" w:eastAsia="pt-BR"/>
        </w:rPr>
        <w:t xml:space="preserve">Esses são os que a autora denomina de “espaços inventados”. Um exemplo paradigmático </w:t>
      </w:r>
      <w:r w:rsidR="00DA3D9F" w:rsidRPr="00DA3D9F">
        <w:rPr>
          <w:rFonts w:ascii="Calibri" w:eastAsia="Times New Roman" w:hAnsi="Calibri" w:cs="Calibri"/>
          <w:color w:val="000000"/>
          <w:lang w:val="pt-BR" w:eastAsia="pt-BR"/>
        </w:rPr>
        <w:t>foi a</w:t>
      </w:r>
      <w:r w:rsidR="0099375F" w:rsidRPr="00DA3D9F">
        <w:rPr>
          <w:rFonts w:ascii="Calibri" w:eastAsia="Times New Roman" w:hAnsi="Calibri" w:cs="Calibri"/>
          <w:color w:val="000000"/>
          <w:lang w:val="pt-BR" w:eastAsia="pt-BR"/>
        </w:rPr>
        <w:t xml:space="preserve"> luta vencedora que se deu em Istambul, na defesa do Parque Gezi e da praça Taksim contra a construção de um shopping. </w:t>
      </w:r>
    </w:p>
    <w:p w14:paraId="10DA00DD" w14:textId="36F5DC1F" w:rsidR="00963341" w:rsidRPr="00DA3D9F" w:rsidRDefault="009B2064" w:rsidP="000D622B">
      <w:pPr>
        <w:spacing w:after="120" w:line="276" w:lineRule="auto"/>
        <w:ind w:right="-52"/>
        <w:jc w:val="both"/>
        <w:rPr>
          <w:rFonts w:ascii="Calibri" w:hAnsi="Calibri" w:cs="Calibri"/>
          <w:lang w:val="pt-BR"/>
        </w:rPr>
      </w:pPr>
      <w:r w:rsidRPr="00DA3D9F">
        <w:rPr>
          <w:rFonts w:ascii="Calibri" w:eastAsia="Times New Roman" w:hAnsi="Calibri" w:cs="Calibri"/>
          <w:color w:val="000000" w:themeColor="text1"/>
          <w:lang w:val="pt-BR" w:eastAsia="pt-BR"/>
        </w:rPr>
        <w:t>Não se trata aqui, obviamente</w:t>
      </w:r>
      <w:r w:rsidRPr="005066F4">
        <w:rPr>
          <w:rFonts w:ascii="Calibri" w:eastAsia="Times New Roman" w:hAnsi="Calibri" w:cs="Calibri"/>
          <w:color w:val="000000" w:themeColor="text1"/>
          <w:lang w:val="pt-BR" w:eastAsia="pt-BR"/>
        </w:rPr>
        <w:t xml:space="preserve">, de </w:t>
      </w:r>
      <w:r w:rsidR="005066F4" w:rsidRPr="005066F4">
        <w:rPr>
          <w:rFonts w:ascii="Calibri" w:eastAsia="Times New Roman" w:hAnsi="Calibri" w:cs="Calibri"/>
          <w:color w:val="000000" w:themeColor="text1"/>
          <w:lang w:val="pt-BR" w:eastAsia="pt-BR"/>
        </w:rPr>
        <w:t>fazer disputas conceituais como se algum</w:t>
      </w:r>
      <w:r w:rsidR="00341DB0" w:rsidRPr="005066F4">
        <w:rPr>
          <w:rFonts w:ascii="Calibri" w:eastAsia="Times New Roman" w:hAnsi="Calibri" w:cs="Calibri"/>
          <w:color w:val="000000" w:themeColor="text1"/>
          <w:lang w:val="pt-BR" w:eastAsia="pt-BR"/>
        </w:rPr>
        <w:t xml:space="preserve"> conceito t</w:t>
      </w:r>
      <w:r w:rsidR="005066F4" w:rsidRPr="005066F4">
        <w:rPr>
          <w:rFonts w:ascii="Calibri" w:eastAsia="Times New Roman" w:hAnsi="Calibri" w:cs="Calibri"/>
          <w:color w:val="000000" w:themeColor="text1"/>
          <w:lang w:val="pt-BR" w:eastAsia="pt-BR"/>
        </w:rPr>
        <w:t>ivesse</w:t>
      </w:r>
      <w:r w:rsidR="00341DB0" w:rsidRPr="005066F4">
        <w:rPr>
          <w:rFonts w:ascii="Calibri" w:eastAsia="Times New Roman" w:hAnsi="Calibri" w:cs="Calibri"/>
          <w:color w:val="000000" w:themeColor="text1"/>
          <w:lang w:val="pt-BR" w:eastAsia="pt-BR"/>
        </w:rPr>
        <w:t xml:space="preserve"> por si só um</w:t>
      </w:r>
      <w:r w:rsidR="005066F4">
        <w:rPr>
          <w:rFonts w:ascii="Calibri" w:eastAsia="Times New Roman" w:hAnsi="Calibri" w:cs="Calibri"/>
          <w:color w:val="000000" w:themeColor="text1"/>
          <w:lang w:val="pt-BR" w:eastAsia="pt-BR"/>
        </w:rPr>
        <w:t xml:space="preserve"> maior</w:t>
      </w:r>
      <w:r w:rsidR="00513D94" w:rsidRPr="00DA3D9F">
        <w:rPr>
          <w:rFonts w:ascii="Calibri" w:eastAsia="Times New Roman" w:hAnsi="Calibri" w:cs="Calibri"/>
          <w:color w:val="000000" w:themeColor="text1"/>
          <w:lang w:val="pt-BR" w:eastAsia="pt-BR"/>
        </w:rPr>
        <w:t xml:space="preserve"> potencial transformador.  O importante é compreender o </w:t>
      </w:r>
      <w:r w:rsidR="005719B2" w:rsidRPr="00DA3D9F">
        <w:rPr>
          <w:rFonts w:ascii="Calibri" w:eastAsia="Times New Roman" w:hAnsi="Calibri" w:cs="Calibri"/>
          <w:color w:val="000000" w:themeColor="text1"/>
          <w:lang w:val="pt-BR" w:eastAsia="pt-BR"/>
        </w:rPr>
        <w:t>mosaico de afetos</w:t>
      </w:r>
      <w:r w:rsidR="00932467">
        <w:rPr>
          <w:rFonts w:ascii="Calibri" w:eastAsia="Times New Roman" w:hAnsi="Calibri" w:cs="Calibri"/>
          <w:color w:val="000000" w:themeColor="text1"/>
          <w:lang w:val="pt-BR" w:eastAsia="pt-BR"/>
        </w:rPr>
        <w:t>,</w:t>
      </w:r>
      <w:r w:rsidR="005719B2" w:rsidRPr="00DA3D9F">
        <w:rPr>
          <w:rFonts w:ascii="Calibri" w:eastAsia="Times New Roman" w:hAnsi="Calibri" w:cs="Calibri"/>
          <w:color w:val="000000" w:themeColor="text1"/>
          <w:lang w:val="pt-BR" w:eastAsia="pt-BR"/>
        </w:rPr>
        <w:t xml:space="preserve"> disposições psicossociais e ideias-força com as quais os sujeitos -- habitantes, usuários -- sentem-se convocados a tomar parte de </w:t>
      </w:r>
      <w:r w:rsidR="005719B2" w:rsidRPr="00DA3D9F">
        <w:rPr>
          <w:rFonts w:ascii="Calibri" w:eastAsia="Times New Roman" w:hAnsi="Calibri" w:cs="Calibri"/>
          <w:color w:val="000000" w:themeColor="text1"/>
          <w:shd w:val="clear" w:color="auto" w:fill="FFFFFF"/>
          <w:lang w:val="pt-BR" w:eastAsia="pt-BR"/>
        </w:rPr>
        <w:t xml:space="preserve">mobilizações coletivas que </w:t>
      </w:r>
      <w:r w:rsidR="005066F4">
        <w:rPr>
          <w:rFonts w:ascii="Calibri" w:eastAsia="Times New Roman" w:hAnsi="Calibri" w:cs="Calibri"/>
          <w:color w:val="000000" w:themeColor="text1"/>
          <w:shd w:val="clear" w:color="auto" w:fill="FFFFFF"/>
          <w:lang w:val="pt-BR" w:eastAsia="pt-BR"/>
        </w:rPr>
        <w:t xml:space="preserve">“fazem cidade”, </w:t>
      </w:r>
      <w:r w:rsidR="005719B2" w:rsidRPr="00DA3D9F">
        <w:rPr>
          <w:rFonts w:ascii="Calibri" w:eastAsia="Times New Roman" w:hAnsi="Calibri" w:cs="Calibri"/>
          <w:color w:val="000000" w:themeColor="text1"/>
          <w:shd w:val="clear" w:color="auto" w:fill="FFFFFF"/>
          <w:lang w:val="pt-BR" w:eastAsia="pt-BR"/>
        </w:rPr>
        <w:lastRenderedPageBreak/>
        <w:t>reivindicam</w:t>
      </w:r>
      <w:r w:rsidR="00D25236" w:rsidRPr="00DA3D9F">
        <w:rPr>
          <w:rFonts w:ascii="Calibri" w:eastAsia="Times New Roman" w:hAnsi="Calibri" w:cs="Calibri"/>
          <w:color w:val="000000" w:themeColor="text1"/>
          <w:shd w:val="clear" w:color="auto" w:fill="FFFFFF"/>
          <w:lang w:val="pt-BR" w:eastAsia="pt-BR"/>
        </w:rPr>
        <w:t xml:space="preserve"> direito à cidade. </w:t>
      </w:r>
      <w:r w:rsidR="005719B2" w:rsidRPr="00DA3D9F">
        <w:rPr>
          <w:rFonts w:ascii="Calibri" w:eastAsia="Times New Roman" w:hAnsi="Calibri" w:cs="Calibri"/>
          <w:color w:val="000000" w:themeColor="text1"/>
          <w:lang w:val="pt-BR" w:eastAsia="pt-BR"/>
        </w:rPr>
        <w:t xml:space="preserve"> </w:t>
      </w:r>
      <w:r w:rsidR="005066F4">
        <w:rPr>
          <w:rFonts w:ascii="Calibri" w:eastAsia="Times New Roman" w:hAnsi="Calibri" w:cs="Calibri"/>
          <w:color w:val="000000" w:themeColor="text1"/>
          <w:lang w:val="pt-BR" w:eastAsia="pt-BR"/>
        </w:rPr>
        <w:t xml:space="preserve">Muitas vezes, é no próprio acúmulo de forças que uma movimentação ganha radicalidade. </w:t>
      </w:r>
    </w:p>
    <w:p w14:paraId="742A4114" w14:textId="110A621D" w:rsidR="00963341" w:rsidRPr="00DA3D9F" w:rsidRDefault="00963341" w:rsidP="000D622B">
      <w:pPr>
        <w:spacing w:before="240" w:after="120" w:line="276" w:lineRule="auto"/>
        <w:ind w:right="-52"/>
        <w:jc w:val="both"/>
        <w:rPr>
          <w:rFonts w:ascii="Calibri" w:eastAsia="Times New Roman" w:hAnsi="Calibri" w:cs="Calibri"/>
          <w:color w:val="000000" w:themeColor="text1"/>
          <w:lang w:val="pt-BR" w:eastAsia="pt-BR"/>
        </w:rPr>
      </w:pPr>
      <w:r w:rsidRPr="00DA3D9F">
        <w:rPr>
          <w:rFonts w:ascii="Calibri" w:eastAsia="Times New Roman" w:hAnsi="Calibri" w:cs="Calibri"/>
          <w:color w:val="000000" w:themeColor="text1"/>
          <w:lang w:val="pt-BR" w:eastAsia="pt-BR"/>
        </w:rPr>
        <w:t>E</w:t>
      </w:r>
      <w:r w:rsidR="000D622B">
        <w:rPr>
          <w:rFonts w:ascii="Calibri" w:eastAsia="Times New Roman" w:hAnsi="Calibri" w:cs="Calibri"/>
          <w:color w:val="000000" w:themeColor="text1"/>
          <w:lang w:val="pt-BR" w:eastAsia="pt-BR"/>
        </w:rPr>
        <w:t>ssas disposições visam espaços</w:t>
      </w:r>
      <w:r w:rsidRPr="00DA3D9F">
        <w:rPr>
          <w:rFonts w:ascii="Calibri" w:eastAsia="Times New Roman" w:hAnsi="Calibri" w:cs="Calibri"/>
          <w:color w:val="000000" w:themeColor="text1"/>
          <w:lang w:val="pt-BR" w:eastAsia="pt-BR"/>
        </w:rPr>
        <w:t xml:space="preserve"> abertos nos quais o uso e o acesso são universais, isto é, não se dá por poder de consumo, nem são estratificados por renda, tampouco reiteram estigmatizações étnico-raciais ou de gênero.  O quadro de afetos reativa um senso de coletividade que envolve pertencimento, reforços recíprocos, capacidade de cooperação e, portanto, exige também gerir conflitos e construir saídas coletivas. Isso significa que estes outros planejamentos não se resumem a um levantar-se insurrecional, mas exigem pactua</w:t>
      </w:r>
      <w:r w:rsidR="00A02092" w:rsidRPr="00DA3D9F">
        <w:rPr>
          <w:rFonts w:ascii="Calibri" w:eastAsia="Times New Roman" w:hAnsi="Calibri" w:cs="Calibri"/>
          <w:color w:val="000000" w:themeColor="text1"/>
          <w:lang w:val="pt-BR" w:eastAsia="pt-BR"/>
        </w:rPr>
        <w:t>çõ</w:t>
      </w:r>
      <w:r w:rsidRPr="00DA3D9F">
        <w:rPr>
          <w:rFonts w:ascii="Calibri" w:eastAsia="Times New Roman" w:hAnsi="Calibri" w:cs="Calibri"/>
          <w:color w:val="000000" w:themeColor="text1"/>
          <w:lang w:val="pt-BR" w:eastAsia="pt-BR"/>
        </w:rPr>
        <w:t>es e repactuações a respeito de co-responsabilidades, estabelecimento de objetivos táticos e estratégicos, definição de metodologias que persistam n</w:t>
      </w:r>
      <w:r w:rsidR="00DA45CB" w:rsidRPr="00DA3D9F">
        <w:rPr>
          <w:rFonts w:ascii="Calibri" w:eastAsia="Times New Roman" w:hAnsi="Calibri" w:cs="Calibri"/>
          <w:color w:val="000000" w:themeColor="text1"/>
          <w:lang w:val="pt-BR" w:eastAsia="pt-BR"/>
        </w:rPr>
        <w:t>as oscilações do</w:t>
      </w:r>
      <w:r w:rsidRPr="00DA3D9F">
        <w:rPr>
          <w:rFonts w:ascii="Calibri" w:eastAsia="Times New Roman" w:hAnsi="Calibri" w:cs="Calibri"/>
          <w:color w:val="000000" w:themeColor="text1"/>
          <w:lang w:val="pt-BR" w:eastAsia="pt-BR"/>
        </w:rPr>
        <w:t xml:space="preserve"> tempo</w:t>
      </w:r>
      <w:r w:rsidR="00DA45CB" w:rsidRPr="00DA3D9F">
        <w:rPr>
          <w:rFonts w:ascii="Calibri" w:eastAsia="Times New Roman" w:hAnsi="Calibri" w:cs="Calibri"/>
          <w:color w:val="000000" w:themeColor="text1"/>
          <w:lang w:val="pt-BR" w:eastAsia="pt-BR"/>
        </w:rPr>
        <w:t xml:space="preserve"> e da conjuntura.</w:t>
      </w:r>
      <w:r w:rsidRPr="00DA3D9F">
        <w:rPr>
          <w:rFonts w:ascii="Calibri" w:eastAsia="Times New Roman" w:hAnsi="Calibri" w:cs="Calibri"/>
          <w:color w:val="000000" w:themeColor="text1"/>
          <w:lang w:val="pt-BR" w:eastAsia="pt-BR"/>
        </w:rPr>
        <w:t xml:space="preserve"> </w:t>
      </w:r>
      <w:r w:rsidR="00806B78" w:rsidRPr="00DA3D9F">
        <w:rPr>
          <w:rFonts w:ascii="Calibri" w:eastAsia="Times New Roman" w:hAnsi="Calibri" w:cs="Calibri"/>
          <w:color w:val="000000" w:themeColor="text1"/>
          <w:lang w:val="pt-BR" w:eastAsia="pt-BR"/>
        </w:rPr>
        <w:t>Um movimento cont</w:t>
      </w:r>
      <w:r w:rsidR="0053673E" w:rsidRPr="00DA3D9F">
        <w:rPr>
          <w:rFonts w:ascii="Calibri" w:eastAsia="Times New Roman" w:hAnsi="Calibri" w:cs="Calibri"/>
          <w:color w:val="000000" w:themeColor="text1"/>
          <w:lang w:val="pt-BR" w:eastAsia="pt-BR"/>
        </w:rPr>
        <w:t>í</w:t>
      </w:r>
      <w:r w:rsidR="00806B78" w:rsidRPr="00DA3D9F">
        <w:rPr>
          <w:rFonts w:ascii="Calibri" w:eastAsia="Times New Roman" w:hAnsi="Calibri" w:cs="Calibri"/>
          <w:color w:val="000000" w:themeColor="text1"/>
          <w:lang w:val="pt-BR" w:eastAsia="pt-BR"/>
        </w:rPr>
        <w:t xml:space="preserve">nuo de, nos termos de Giselle Tanaka, “planejar para lutar e lutar para planejar”. </w:t>
      </w:r>
    </w:p>
    <w:p w14:paraId="77B5A271" w14:textId="5C654A83" w:rsidR="00963341" w:rsidRPr="00DA3D9F" w:rsidRDefault="00F04AE7" w:rsidP="000D622B">
      <w:pPr>
        <w:spacing w:before="240" w:after="120" w:line="276" w:lineRule="auto"/>
        <w:ind w:right="-52"/>
        <w:jc w:val="both"/>
        <w:rPr>
          <w:rFonts w:ascii="Calibri" w:eastAsia="Times New Roman" w:hAnsi="Calibri" w:cs="Calibri"/>
          <w:color w:val="000000" w:themeColor="text1"/>
          <w:lang w:val="pt-BR" w:eastAsia="pt-BR"/>
        </w:rPr>
      </w:pPr>
      <w:r w:rsidRPr="00DA3D9F">
        <w:rPr>
          <w:rFonts w:ascii="Calibri" w:eastAsia="Times New Roman" w:hAnsi="Calibri" w:cs="Calibri"/>
          <w:color w:val="000000" w:themeColor="text1"/>
          <w:lang w:val="pt-BR" w:eastAsia="pt-BR"/>
        </w:rPr>
        <w:t xml:space="preserve"> </w:t>
      </w:r>
      <w:r w:rsidR="006630E8" w:rsidRPr="00DA3D9F">
        <w:rPr>
          <w:rFonts w:ascii="Calibri" w:eastAsia="Times New Roman" w:hAnsi="Calibri" w:cs="Calibri"/>
          <w:color w:val="000000" w:themeColor="text1"/>
          <w:lang w:val="pt-BR" w:eastAsia="pt-BR"/>
        </w:rPr>
        <w:t>Sobretudo n</w:t>
      </w:r>
      <w:r w:rsidR="00A531FA" w:rsidRPr="00DA3D9F">
        <w:rPr>
          <w:rFonts w:ascii="Calibri" w:eastAsia="Times New Roman" w:hAnsi="Calibri" w:cs="Calibri"/>
          <w:color w:val="000000" w:themeColor="text1"/>
          <w:lang w:val="pt-BR" w:eastAsia="pt-BR"/>
        </w:rPr>
        <w:t>o cenário mais regressivo e ameaçador que</w:t>
      </w:r>
      <w:r w:rsidR="00CE7DEC" w:rsidRPr="00DA3D9F">
        <w:rPr>
          <w:rFonts w:ascii="Calibri" w:eastAsia="Times New Roman" w:hAnsi="Calibri" w:cs="Calibri"/>
          <w:color w:val="000000" w:themeColor="text1"/>
          <w:lang w:val="pt-BR" w:eastAsia="pt-BR"/>
        </w:rPr>
        <w:t xml:space="preserve"> no Brasil</w:t>
      </w:r>
      <w:r w:rsidR="00A531FA" w:rsidRPr="00DA3D9F">
        <w:rPr>
          <w:rFonts w:ascii="Calibri" w:eastAsia="Times New Roman" w:hAnsi="Calibri" w:cs="Calibri"/>
          <w:color w:val="000000" w:themeColor="text1"/>
          <w:lang w:val="pt-BR" w:eastAsia="pt-BR"/>
        </w:rPr>
        <w:t xml:space="preserve"> se desenha desde 2016 </w:t>
      </w:r>
      <w:r w:rsidR="00CE7DEC" w:rsidRPr="00DA3D9F">
        <w:rPr>
          <w:rFonts w:ascii="Calibri" w:eastAsia="Times New Roman" w:hAnsi="Calibri" w:cs="Calibri"/>
          <w:color w:val="000000" w:themeColor="text1"/>
          <w:lang w:val="pt-BR" w:eastAsia="pt-BR"/>
        </w:rPr>
        <w:t xml:space="preserve"> e somente se acentua em 2020, </w:t>
      </w:r>
      <w:r w:rsidR="00FF3E11" w:rsidRPr="00DA3D9F">
        <w:rPr>
          <w:rFonts w:ascii="Calibri" w:eastAsia="Times New Roman" w:hAnsi="Calibri" w:cs="Calibri"/>
          <w:color w:val="000000" w:themeColor="text1"/>
          <w:lang w:val="pt-BR" w:eastAsia="pt-BR"/>
        </w:rPr>
        <w:t>tem-se quadro de criminalização de movimentos populares, violência institucional e crescimento de forças paramilitares. Com isso, as insurgências tendem a ganhar formas menos conflitivas, mas não menos efetivas. P</w:t>
      </w:r>
      <w:r w:rsidR="00EF729B" w:rsidRPr="00DA3D9F">
        <w:rPr>
          <w:rFonts w:ascii="Calibri" w:eastAsia="Times New Roman" w:hAnsi="Calibri" w:cs="Calibri"/>
          <w:color w:val="000000" w:themeColor="text1"/>
          <w:lang w:val="pt-BR" w:eastAsia="pt-BR"/>
        </w:rPr>
        <w:t xml:space="preserve">ensar </w:t>
      </w:r>
      <w:r w:rsidR="00CE7DEC" w:rsidRPr="00DA3D9F">
        <w:rPr>
          <w:rFonts w:ascii="Calibri" w:eastAsia="Times New Roman" w:hAnsi="Calibri" w:cs="Calibri"/>
          <w:color w:val="000000" w:themeColor="text1"/>
          <w:lang w:val="pt-BR" w:eastAsia="pt-BR"/>
        </w:rPr>
        <w:t>“</w:t>
      </w:r>
      <w:r w:rsidR="00EF729B" w:rsidRPr="00DA3D9F">
        <w:rPr>
          <w:rFonts w:ascii="Calibri" w:eastAsia="Times New Roman" w:hAnsi="Calibri" w:cs="Calibri"/>
          <w:color w:val="000000" w:themeColor="text1"/>
          <w:lang w:val="pt-BR" w:eastAsia="pt-BR"/>
        </w:rPr>
        <w:t>insurgência</w:t>
      </w:r>
      <w:r w:rsidR="00CE7DEC" w:rsidRPr="00DA3D9F">
        <w:rPr>
          <w:rFonts w:ascii="Calibri" w:eastAsia="Times New Roman" w:hAnsi="Calibri" w:cs="Calibri"/>
          <w:color w:val="000000" w:themeColor="text1"/>
          <w:lang w:val="pt-BR" w:eastAsia="pt-BR"/>
        </w:rPr>
        <w:t>”</w:t>
      </w:r>
      <w:r w:rsidR="00EF729B" w:rsidRPr="00DA3D9F">
        <w:rPr>
          <w:rFonts w:ascii="Calibri" w:eastAsia="Times New Roman" w:hAnsi="Calibri" w:cs="Calibri"/>
          <w:color w:val="000000" w:themeColor="text1"/>
          <w:lang w:val="pt-BR" w:eastAsia="pt-BR"/>
        </w:rPr>
        <w:t xml:space="preserve"> também significa pensar a construção</w:t>
      </w:r>
      <w:r w:rsidRPr="00DA3D9F">
        <w:rPr>
          <w:rFonts w:ascii="Calibri" w:eastAsia="Times New Roman" w:hAnsi="Calibri" w:cs="Calibri"/>
          <w:color w:val="000000" w:themeColor="text1"/>
          <w:lang w:val="pt-BR" w:eastAsia="pt-BR"/>
        </w:rPr>
        <w:t xml:space="preserve"> de poder popular através de uma militância cotidiana, que exige formação</w:t>
      </w:r>
      <w:r w:rsidR="00FF3E11" w:rsidRPr="00DA3D9F">
        <w:rPr>
          <w:rFonts w:ascii="Calibri" w:eastAsia="Times New Roman" w:hAnsi="Calibri" w:cs="Calibri"/>
          <w:color w:val="000000" w:themeColor="text1"/>
          <w:lang w:val="pt-BR" w:eastAsia="pt-BR"/>
        </w:rPr>
        <w:t>, disciplina</w:t>
      </w:r>
      <w:r w:rsidR="00CE7DEC" w:rsidRPr="00DA3D9F">
        <w:rPr>
          <w:rFonts w:ascii="Calibri" w:eastAsia="Times New Roman" w:hAnsi="Calibri" w:cs="Calibri"/>
          <w:color w:val="000000" w:themeColor="text1"/>
          <w:lang w:val="pt-BR" w:eastAsia="pt-BR"/>
        </w:rPr>
        <w:t xml:space="preserve"> e, sobretudo, dê respostas concretas e imediatas às camadas populares expostas à instabilidade e precarização. </w:t>
      </w:r>
      <w:r w:rsidR="00FF3E11" w:rsidRPr="00DA3D9F">
        <w:rPr>
          <w:rFonts w:ascii="Calibri" w:eastAsia="Times New Roman" w:hAnsi="Calibri" w:cs="Calibri"/>
          <w:color w:val="000000" w:themeColor="text1"/>
          <w:lang w:val="pt-BR" w:eastAsia="pt-BR"/>
        </w:rPr>
        <w:t xml:space="preserve">Por isso uma retomada da aposta </w:t>
      </w:r>
      <w:r w:rsidR="00F443F6" w:rsidRPr="00DA3D9F">
        <w:rPr>
          <w:rFonts w:ascii="Calibri" w:eastAsia="Times New Roman" w:hAnsi="Calibri" w:cs="Calibri"/>
          <w:color w:val="000000" w:themeColor="text1"/>
          <w:lang w:val="pt-BR" w:eastAsia="pt-BR"/>
        </w:rPr>
        <w:t xml:space="preserve">na educação popular por meio de cursinhos em periferias e ocupações e, ainda, </w:t>
      </w:r>
      <w:r w:rsidR="00FF3E11" w:rsidRPr="00DA3D9F">
        <w:rPr>
          <w:rFonts w:ascii="Calibri" w:eastAsia="Times New Roman" w:hAnsi="Calibri" w:cs="Calibri"/>
          <w:color w:val="000000" w:themeColor="text1"/>
          <w:lang w:val="pt-BR" w:eastAsia="pt-BR"/>
        </w:rPr>
        <w:t xml:space="preserve">nos cooperativismos e assessorias técnicas que geram trabalho e renda popular – além da sociabilidade. </w:t>
      </w:r>
    </w:p>
    <w:p w14:paraId="34E86021" w14:textId="7455F2CA" w:rsidR="008275AA" w:rsidRPr="00DA3D9F" w:rsidRDefault="008275AA" w:rsidP="000D622B">
      <w:pPr>
        <w:spacing w:before="240" w:after="120" w:line="276" w:lineRule="auto"/>
        <w:ind w:right="-52"/>
        <w:jc w:val="both"/>
        <w:rPr>
          <w:rFonts w:ascii="Calibri" w:eastAsia="Times New Roman" w:hAnsi="Calibri" w:cs="Calibri"/>
          <w:color w:val="000000" w:themeColor="text1"/>
          <w:lang w:val="pt-BR" w:eastAsia="pt-BR"/>
        </w:rPr>
      </w:pPr>
      <w:r w:rsidRPr="00DA3D9F">
        <w:rPr>
          <w:rFonts w:ascii="Calibri" w:eastAsia="Times New Roman" w:hAnsi="Calibri" w:cs="Calibri"/>
          <w:color w:val="000000" w:themeColor="text1"/>
          <w:lang w:val="pt-BR" w:eastAsia="pt-BR"/>
        </w:rPr>
        <w:t xml:space="preserve">Por isso também, nesse cenário se torna importante levantar a ideia de “projeto” enquanto um elemento aglutinador de forças diversas em torno de um objetivo em comum. </w:t>
      </w:r>
      <w:r w:rsidR="00FE331C" w:rsidRPr="00DA3D9F">
        <w:rPr>
          <w:rFonts w:ascii="Calibri" w:eastAsia="Times New Roman" w:hAnsi="Calibri" w:cs="Calibri"/>
          <w:color w:val="000000" w:themeColor="text1"/>
          <w:lang w:val="pt-BR" w:eastAsia="pt-BR"/>
        </w:rPr>
        <w:t>“Projetar” como uma atividade generosa que constitui um “nós”  e p</w:t>
      </w:r>
      <w:r w:rsidR="00F223DA" w:rsidRPr="00DA3D9F">
        <w:rPr>
          <w:rFonts w:ascii="Calibri" w:eastAsia="Times New Roman" w:hAnsi="Calibri" w:cs="Calibri"/>
          <w:color w:val="000000" w:themeColor="text1"/>
          <w:lang w:val="pt-BR" w:eastAsia="pt-BR"/>
        </w:rPr>
        <w:t>rojeto” enquanto síntese do esforço de pensar um outro ciclo de táticas e estratégia, que una as práticas cotidianas a um horizonte de cidade e sociedade.</w:t>
      </w:r>
      <w:r w:rsidR="00FE331C" w:rsidRPr="00DA3D9F">
        <w:rPr>
          <w:rFonts w:ascii="Calibri" w:eastAsia="Times New Roman" w:hAnsi="Calibri" w:cs="Calibri"/>
          <w:color w:val="000000" w:themeColor="text1"/>
          <w:lang w:val="pt-BR" w:eastAsia="pt-BR"/>
        </w:rPr>
        <w:t xml:space="preserve"> </w:t>
      </w:r>
      <w:r w:rsidR="00932467" w:rsidRPr="00DA3D9F">
        <w:rPr>
          <w:rFonts w:ascii="Calibri" w:eastAsia="Times New Roman" w:hAnsi="Calibri" w:cs="Calibri"/>
          <w:color w:val="000000" w:themeColor="text1"/>
          <w:lang w:val="pt-BR" w:eastAsia="pt-BR"/>
        </w:rPr>
        <w:t xml:space="preserve">Isso também é um modo de pensar e agir </w:t>
      </w:r>
      <w:r w:rsidR="00932467">
        <w:rPr>
          <w:rFonts w:ascii="Calibri" w:eastAsia="Times New Roman" w:hAnsi="Calibri" w:cs="Calibri"/>
          <w:color w:val="000000" w:themeColor="text1"/>
          <w:lang w:val="pt-BR" w:eastAsia="pt-BR"/>
        </w:rPr>
        <w:t>nas</w:t>
      </w:r>
      <w:r w:rsidR="00932467" w:rsidRPr="00DA3D9F">
        <w:rPr>
          <w:rFonts w:ascii="Calibri" w:eastAsia="Times New Roman" w:hAnsi="Calibri" w:cs="Calibri"/>
          <w:color w:val="000000" w:themeColor="text1"/>
          <w:lang w:val="pt-BR" w:eastAsia="pt-BR"/>
        </w:rPr>
        <w:t xml:space="preserve"> múltiplas escalas</w:t>
      </w:r>
      <w:r w:rsidR="00932467">
        <w:rPr>
          <w:rFonts w:ascii="Calibri" w:eastAsia="Times New Roman" w:hAnsi="Calibri" w:cs="Calibri"/>
          <w:color w:val="000000" w:themeColor="text1"/>
          <w:lang w:val="pt-BR" w:eastAsia="pt-BR"/>
        </w:rPr>
        <w:t xml:space="preserve">, como descrevemos acima. </w:t>
      </w:r>
    </w:p>
    <w:p w14:paraId="33648D2C" w14:textId="69478582" w:rsidR="005B702D" w:rsidRPr="00DA3D9F" w:rsidRDefault="001A4C25" w:rsidP="000D622B">
      <w:pPr>
        <w:spacing w:before="240" w:after="120" w:line="276" w:lineRule="auto"/>
        <w:ind w:right="-52"/>
        <w:jc w:val="both"/>
        <w:rPr>
          <w:rFonts w:ascii="Calibri" w:eastAsia="Times New Roman" w:hAnsi="Calibri" w:cs="Calibri"/>
          <w:color w:val="000000" w:themeColor="text1"/>
          <w:lang w:val="pt-BR" w:eastAsia="pt-BR"/>
        </w:rPr>
      </w:pPr>
      <w:r w:rsidRPr="00DA3D9F">
        <w:rPr>
          <w:rFonts w:ascii="Calibri" w:eastAsia="Times New Roman" w:hAnsi="Calibri" w:cs="Calibri"/>
          <w:color w:val="000000" w:themeColor="text1"/>
          <w:lang w:val="pt-BR" w:eastAsia="pt-BR"/>
        </w:rPr>
        <w:t xml:space="preserve">Em suma, </w:t>
      </w:r>
      <w:r w:rsidR="005B702D" w:rsidRPr="00DA3D9F">
        <w:rPr>
          <w:rFonts w:ascii="Calibri" w:eastAsia="Times New Roman" w:hAnsi="Calibri" w:cs="Calibri"/>
          <w:color w:val="000000" w:themeColor="text1"/>
          <w:lang w:val="pt-BR" w:eastAsia="pt-BR"/>
        </w:rPr>
        <w:t xml:space="preserve">com as redefinições aqui defendidas, urbanistas sairão definitivamente dos escritórios. Será preciso saber pensar a quente, </w:t>
      </w:r>
      <w:r w:rsidR="00963341" w:rsidRPr="00DA3D9F">
        <w:rPr>
          <w:rFonts w:ascii="Calibri" w:eastAsia="Times New Roman" w:hAnsi="Calibri" w:cs="Calibri"/>
          <w:color w:val="000000" w:themeColor="text1"/>
          <w:lang w:val="pt-BR" w:eastAsia="pt-BR"/>
        </w:rPr>
        <w:t xml:space="preserve">ressituar-se </w:t>
      </w:r>
      <w:r w:rsidR="005B702D" w:rsidRPr="00DA3D9F">
        <w:rPr>
          <w:rFonts w:ascii="Calibri" w:eastAsia="Times New Roman" w:hAnsi="Calibri" w:cs="Calibri"/>
          <w:color w:val="000000" w:themeColor="text1"/>
          <w:lang w:val="pt-BR" w:eastAsia="pt-BR"/>
        </w:rPr>
        <w:t>constantemente de acordo com as transformações na paisagem cultural e cenário político</w:t>
      </w:r>
      <w:r w:rsidR="00963341" w:rsidRPr="00DA3D9F">
        <w:rPr>
          <w:rFonts w:ascii="Calibri" w:eastAsia="Times New Roman" w:hAnsi="Calibri" w:cs="Calibri"/>
          <w:color w:val="000000" w:themeColor="text1"/>
          <w:lang w:val="pt-BR" w:eastAsia="pt-BR"/>
        </w:rPr>
        <w:t xml:space="preserve"> de uma ordem global, mas que tem impactos no cotidiano urbano. Mas m</w:t>
      </w:r>
      <w:r w:rsidR="005B702D" w:rsidRPr="00DA3D9F">
        <w:rPr>
          <w:rFonts w:ascii="Calibri" w:eastAsia="Times New Roman" w:hAnsi="Calibri" w:cs="Calibri"/>
          <w:color w:val="000000" w:themeColor="text1"/>
          <w:lang w:val="pt-BR" w:eastAsia="pt-BR"/>
        </w:rPr>
        <w:t xml:space="preserve">ais do que isso, </w:t>
      </w:r>
      <w:r w:rsidR="00CC30E3" w:rsidRPr="00DA3D9F">
        <w:rPr>
          <w:rFonts w:ascii="Calibri" w:eastAsia="Times New Roman" w:hAnsi="Calibri" w:cs="Calibri"/>
          <w:color w:val="000000" w:themeColor="text1"/>
          <w:lang w:val="pt-BR" w:eastAsia="pt-BR"/>
        </w:rPr>
        <w:t>será</w:t>
      </w:r>
      <w:r w:rsidR="00F87DF0" w:rsidRPr="00DA3D9F">
        <w:rPr>
          <w:rFonts w:ascii="Calibri" w:eastAsia="Times New Roman" w:hAnsi="Calibri" w:cs="Calibri"/>
          <w:color w:val="000000" w:themeColor="text1"/>
          <w:lang w:val="pt-BR" w:eastAsia="pt-BR"/>
        </w:rPr>
        <w:t xml:space="preserve"> preciso saber </w:t>
      </w:r>
      <w:r w:rsidR="005B702D" w:rsidRPr="00DA3D9F">
        <w:rPr>
          <w:rFonts w:ascii="Calibri" w:eastAsia="Times New Roman" w:hAnsi="Calibri" w:cs="Calibri"/>
          <w:color w:val="000000" w:themeColor="text1"/>
          <w:lang w:val="pt-BR" w:eastAsia="pt-BR"/>
        </w:rPr>
        <w:t>identificar onde est</w:t>
      </w:r>
      <w:r w:rsidR="00104A6D" w:rsidRPr="00DA3D9F">
        <w:rPr>
          <w:rFonts w:ascii="Calibri" w:eastAsia="Times New Roman" w:hAnsi="Calibri" w:cs="Calibri"/>
          <w:color w:val="000000" w:themeColor="text1"/>
          <w:lang w:val="pt-BR" w:eastAsia="pt-BR"/>
        </w:rPr>
        <w:t>ã</w:t>
      </w:r>
      <w:r w:rsidR="005B702D" w:rsidRPr="00DA3D9F">
        <w:rPr>
          <w:rFonts w:ascii="Calibri" w:eastAsia="Times New Roman" w:hAnsi="Calibri" w:cs="Calibri"/>
          <w:color w:val="000000" w:themeColor="text1"/>
          <w:lang w:val="pt-BR" w:eastAsia="pt-BR"/>
        </w:rPr>
        <w:t>o as forças vivas</w:t>
      </w:r>
      <w:r w:rsidR="00F87DF0" w:rsidRPr="00DA3D9F">
        <w:rPr>
          <w:rFonts w:ascii="Calibri" w:eastAsia="Times New Roman" w:hAnsi="Calibri" w:cs="Calibri"/>
          <w:color w:val="000000" w:themeColor="text1"/>
          <w:lang w:val="pt-BR" w:eastAsia="pt-BR"/>
        </w:rPr>
        <w:t>, com bases</w:t>
      </w:r>
      <w:r w:rsidR="005B702D" w:rsidRPr="00DA3D9F">
        <w:rPr>
          <w:rFonts w:ascii="Calibri" w:eastAsia="Times New Roman" w:hAnsi="Calibri" w:cs="Calibri"/>
          <w:color w:val="000000" w:themeColor="text1"/>
          <w:lang w:val="pt-BR" w:eastAsia="pt-BR"/>
        </w:rPr>
        <w:t xml:space="preserve"> populares</w:t>
      </w:r>
      <w:r w:rsidR="00F87DF0" w:rsidRPr="00DA3D9F">
        <w:rPr>
          <w:rFonts w:ascii="Calibri" w:eastAsia="Times New Roman" w:hAnsi="Calibri" w:cs="Calibri"/>
          <w:color w:val="000000" w:themeColor="text1"/>
          <w:lang w:val="pt-BR" w:eastAsia="pt-BR"/>
        </w:rPr>
        <w:t xml:space="preserve"> e criar </w:t>
      </w:r>
      <w:r w:rsidR="005B702D" w:rsidRPr="00DA3D9F">
        <w:rPr>
          <w:rFonts w:ascii="Calibri" w:eastAsia="Times New Roman" w:hAnsi="Calibri" w:cs="Calibri"/>
          <w:color w:val="000000" w:themeColor="text1"/>
          <w:lang w:val="pt-BR" w:eastAsia="pt-BR"/>
        </w:rPr>
        <w:t xml:space="preserve">conexões possíveis, aproximar circuitos, </w:t>
      </w:r>
      <w:r w:rsidR="00963341" w:rsidRPr="00DA3D9F">
        <w:rPr>
          <w:rFonts w:ascii="Calibri" w:eastAsia="Times New Roman" w:hAnsi="Calibri" w:cs="Calibri"/>
          <w:color w:val="000000" w:themeColor="text1"/>
          <w:lang w:val="pt-BR" w:eastAsia="pt-BR"/>
        </w:rPr>
        <w:t xml:space="preserve">saber “constituir classe” </w:t>
      </w:r>
      <w:r w:rsidR="004A3D0C" w:rsidRPr="00DA3D9F">
        <w:rPr>
          <w:rFonts w:ascii="Calibri" w:eastAsia="Times New Roman" w:hAnsi="Calibri" w:cs="Calibri"/>
          <w:color w:val="000000" w:themeColor="text1"/>
          <w:lang w:val="pt-BR" w:eastAsia="pt-BR"/>
        </w:rPr>
        <w:t>num mundo em desindustrialização, mas altamente urbanizado</w:t>
      </w:r>
      <w:r w:rsidR="008F6258" w:rsidRPr="00DA3D9F">
        <w:rPr>
          <w:rFonts w:ascii="Calibri" w:eastAsia="Times New Roman" w:hAnsi="Calibri" w:cs="Calibri"/>
          <w:color w:val="000000" w:themeColor="text1"/>
          <w:lang w:val="pt-BR" w:eastAsia="pt-BR"/>
        </w:rPr>
        <w:t>, com densas infraestruturas</w:t>
      </w:r>
      <w:r w:rsidR="00C52AA0" w:rsidRPr="00DA3D9F">
        <w:rPr>
          <w:rFonts w:ascii="Calibri" w:eastAsia="Times New Roman" w:hAnsi="Calibri" w:cs="Calibri"/>
          <w:color w:val="000000" w:themeColor="text1"/>
          <w:lang w:val="pt-BR" w:eastAsia="pt-BR"/>
        </w:rPr>
        <w:t xml:space="preserve"> e</w:t>
      </w:r>
      <w:r w:rsidR="008F6258" w:rsidRPr="00DA3D9F">
        <w:rPr>
          <w:rFonts w:ascii="Calibri" w:eastAsia="Times New Roman" w:hAnsi="Calibri" w:cs="Calibri"/>
          <w:color w:val="000000" w:themeColor="text1"/>
          <w:lang w:val="pt-BR" w:eastAsia="pt-BR"/>
        </w:rPr>
        <w:t xml:space="preserve"> tecnologias. </w:t>
      </w:r>
    </w:p>
    <w:p w14:paraId="6234173A" w14:textId="11249591" w:rsidR="005719B2" w:rsidRPr="00DA3D9F" w:rsidRDefault="005719B2" w:rsidP="000D622B">
      <w:pPr>
        <w:spacing w:after="120" w:line="276" w:lineRule="auto"/>
        <w:ind w:right="-52"/>
        <w:jc w:val="both"/>
        <w:rPr>
          <w:rFonts w:ascii="Calibri" w:hAnsi="Calibri" w:cs="Calibri"/>
          <w:lang w:val="pt-BR"/>
        </w:rPr>
      </w:pPr>
    </w:p>
    <w:p w14:paraId="003D85B0" w14:textId="6A42EADA" w:rsidR="00FF2DFC" w:rsidRPr="00DA3D9F" w:rsidRDefault="00FF2DFC" w:rsidP="000D622B">
      <w:pPr>
        <w:spacing w:after="120" w:line="276" w:lineRule="auto"/>
        <w:ind w:right="-52"/>
        <w:jc w:val="both"/>
        <w:rPr>
          <w:rFonts w:ascii="Calibri" w:hAnsi="Calibri" w:cs="Calibri"/>
          <w:b/>
          <w:lang w:val="pt-BR"/>
        </w:rPr>
      </w:pPr>
      <w:r w:rsidRPr="00DA3D9F">
        <w:rPr>
          <w:rFonts w:ascii="Calibri" w:hAnsi="Calibri" w:cs="Calibri"/>
          <w:b/>
          <w:lang w:val="pt-BR"/>
        </w:rPr>
        <w:t>Considerações finais</w:t>
      </w:r>
    </w:p>
    <w:p w14:paraId="5330EA65" w14:textId="72033FA1" w:rsidR="00746517" w:rsidRPr="00DA3D9F" w:rsidRDefault="00746517" w:rsidP="000D622B">
      <w:pPr>
        <w:spacing w:after="120" w:line="276" w:lineRule="auto"/>
        <w:ind w:right="-52"/>
        <w:jc w:val="both"/>
        <w:rPr>
          <w:rFonts w:ascii="Calibri" w:hAnsi="Calibri" w:cs="Calibri"/>
          <w:lang w:val="pt-BR"/>
        </w:rPr>
      </w:pPr>
      <w:r w:rsidRPr="00DA3D9F">
        <w:rPr>
          <w:rFonts w:ascii="Calibri" w:hAnsi="Calibri" w:cs="Calibri"/>
          <w:lang w:val="pt-BR"/>
        </w:rPr>
        <w:lastRenderedPageBreak/>
        <w:t xml:space="preserve">Este artigo </w:t>
      </w:r>
      <w:r w:rsidR="00FC418F" w:rsidRPr="00DA3D9F">
        <w:rPr>
          <w:rFonts w:ascii="Calibri" w:hAnsi="Calibri" w:cs="Calibri"/>
          <w:lang w:val="pt-BR"/>
        </w:rPr>
        <w:t xml:space="preserve">buscou fazer </w:t>
      </w:r>
      <w:r w:rsidRPr="00DA3D9F">
        <w:rPr>
          <w:rFonts w:ascii="Calibri" w:hAnsi="Calibri" w:cs="Calibri"/>
          <w:lang w:val="pt-BR"/>
        </w:rPr>
        <w:t>um diagnóstico amplo sobre nosso momento histórico, atent</w:t>
      </w:r>
      <w:r w:rsidR="00FC418F" w:rsidRPr="00DA3D9F">
        <w:rPr>
          <w:rFonts w:ascii="Calibri" w:hAnsi="Calibri" w:cs="Calibri"/>
          <w:lang w:val="pt-BR"/>
        </w:rPr>
        <w:t>ar</w:t>
      </w:r>
      <w:r w:rsidRPr="00DA3D9F">
        <w:rPr>
          <w:rFonts w:ascii="Calibri" w:hAnsi="Calibri" w:cs="Calibri"/>
          <w:lang w:val="pt-BR"/>
        </w:rPr>
        <w:t xml:space="preserve"> para aspectos fundamentais de um pensar e agir em múltiplas escalas e, por fim, apont</w:t>
      </w:r>
      <w:r w:rsidR="00FC418F" w:rsidRPr="00DA3D9F">
        <w:rPr>
          <w:rFonts w:ascii="Calibri" w:hAnsi="Calibri" w:cs="Calibri"/>
          <w:lang w:val="pt-BR"/>
        </w:rPr>
        <w:t>ar</w:t>
      </w:r>
      <w:r w:rsidRPr="00DA3D9F">
        <w:rPr>
          <w:rFonts w:ascii="Calibri" w:hAnsi="Calibri" w:cs="Calibri"/>
          <w:lang w:val="pt-BR"/>
        </w:rPr>
        <w:t xml:space="preserve"> modos como arquitetas e arquitetos podem participar de um projeto transformador de cidade. </w:t>
      </w:r>
      <w:r w:rsidR="005D62BF" w:rsidRPr="00DA3D9F">
        <w:rPr>
          <w:rFonts w:ascii="Calibri" w:hAnsi="Calibri" w:cs="Calibri"/>
          <w:lang w:val="pt-BR"/>
        </w:rPr>
        <w:t xml:space="preserve">O percurso certamente deixa fios desamarrados e mediações por serem feitas. </w:t>
      </w:r>
    </w:p>
    <w:p w14:paraId="51543DB0" w14:textId="44BFA1B9" w:rsidR="003E76F8" w:rsidRPr="00DA3D9F" w:rsidRDefault="002033D7" w:rsidP="000D622B">
      <w:pPr>
        <w:spacing w:after="120" w:line="276" w:lineRule="auto"/>
        <w:ind w:right="-52"/>
        <w:jc w:val="both"/>
        <w:rPr>
          <w:rFonts w:ascii="Calibri" w:hAnsi="Calibri" w:cs="Calibri"/>
          <w:lang w:val="pt-BR"/>
        </w:rPr>
      </w:pPr>
      <w:r w:rsidRPr="00DA3D9F">
        <w:rPr>
          <w:rFonts w:ascii="Calibri" w:hAnsi="Calibri" w:cs="Calibri"/>
          <w:lang w:val="pt-BR"/>
        </w:rPr>
        <w:t xml:space="preserve">O fundamental é compreender que, diante de um quadro tão regressivo, o pensamento critico precisa saber pensar contradições acirradas, isto é, meditar sobre o fato de termos </w:t>
      </w:r>
      <w:r w:rsidR="00467355" w:rsidRPr="00DA3D9F">
        <w:rPr>
          <w:rFonts w:ascii="Calibri" w:hAnsi="Calibri" w:cs="Calibri"/>
          <w:lang w:val="pt-BR"/>
        </w:rPr>
        <w:t xml:space="preserve">engendrado, ao mesmo tempo, o pior e o melhor em termos civilizatórios. </w:t>
      </w:r>
      <w:r w:rsidR="006D60C3" w:rsidRPr="00DA3D9F">
        <w:rPr>
          <w:rFonts w:ascii="Calibri" w:hAnsi="Calibri" w:cs="Calibri"/>
          <w:lang w:val="pt-BR"/>
        </w:rPr>
        <w:t xml:space="preserve"> Isso  precisa ser pensado inclusive espacialmente, para que sejamos capazes de identificar onde est</w:t>
      </w:r>
      <w:r w:rsidR="00FC418F" w:rsidRPr="00DA3D9F">
        <w:rPr>
          <w:rFonts w:ascii="Calibri" w:hAnsi="Calibri" w:cs="Calibri"/>
          <w:lang w:val="pt-BR"/>
        </w:rPr>
        <w:t>ã</w:t>
      </w:r>
      <w:r w:rsidR="006D60C3" w:rsidRPr="00DA3D9F">
        <w:rPr>
          <w:rFonts w:ascii="Calibri" w:hAnsi="Calibri" w:cs="Calibri"/>
          <w:lang w:val="pt-BR"/>
        </w:rPr>
        <w:t>o as forças vivas, o desejo de abertura, de descoberta, a possibilidade d</w:t>
      </w:r>
      <w:r w:rsidR="00FC418F" w:rsidRPr="00DA3D9F">
        <w:rPr>
          <w:rFonts w:ascii="Calibri" w:hAnsi="Calibri" w:cs="Calibri"/>
          <w:lang w:val="pt-BR"/>
        </w:rPr>
        <w:t>e</w:t>
      </w:r>
      <w:r w:rsidR="006D60C3" w:rsidRPr="00DA3D9F">
        <w:rPr>
          <w:rFonts w:ascii="Calibri" w:hAnsi="Calibri" w:cs="Calibri"/>
          <w:lang w:val="pt-BR"/>
        </w:rPr>
        <w:t xml:space="preserve"> escuta e das trocas não-mercantis. </w:t>
      </w:r>
    </w:p>
    <w:p w14:paraId="127966C2" w14:textId="7B6B9A82" w:rsidR="002033D7" w:rsidRPr="00DA3D9F" w:rsidRDefault="003E76F8" w:rsidP="000D622B">
      <w:pPr>
        <w:spacing w:after="120" w:line="276" w:lineRule="auto"/>
        <w:ind w:right="-52"/>
        <w:jc w:val="both"/>
        <w:rPr>
          <w:rFonts w:ascii="Calibri" w:hAnsi="Calibri" w:cs="Calibri"/>
          <w:lang w:val="pt-BR"/>
        </w:rPr>
      </w:pPr>
      <w:r w:rsidRPr="00DA3D9F">
        <w:rPr>
          <w:rFonts w:ascii="Calibri" w:hAnsi="Calibri" w:cs="Calibri"/>
          <w:lang w:val="pt-BR"/>
        </w:rPr>
        <w:t xml:space="preserve">Isso se traduz, num segundo momento, numa estratégia multifocal. </w:t>
      </w:r>
      <w:r w:rsidR="006832C0" w:rsidRPr="00DA3D9F">
        <w:rPr>
          <w:rFonts w:ascii="Calibri" w:hAnsi="Calibri" w:cs="Calibri"/>
          <w:lang w:val="pt-BR"/>
        </w:rPr>
        <w:t>Uma politica do cotidiano que construa espaços de respiro e contágio, que atualizem a experi</w:t>
      </w:r>
      <w:r w:rsidR="000C6205" w:rsidRPr="00DA3D9F">
        <w:rPr>
          <w:rFonts w:ascii="Calibri" w:hAnsi="Calibri" w:cs="Calibri"/>
          <w:lang w:val="pt-BR"/>
        </w:rPr>
        <w:t>ê</w:t>
      </w:r>
      <w:r w:rsidR="006832C0" w:rsidRPr="00DA3D9F">
        <w:rPr>
          <w:rFonts w:ascii="Calibri" w:hAnsi="Calibri" w:cs="Calibri"/>
          <w:lang w:val="pt-BR"/>
        </w:rPr>
        <w:t xml:space="preserve">ncia coletiva de um mundo futuro e ponham em circulação os princípios estruturadores de uma vida social efetivamente democrática desde o aqui e agora. </w:t>
      </w:r>
      <w:r w:rsidR="00467355" w:rsidRPr="00DA3D9F">
        <w:rPr>
          <w:rFonts w:ascii="Calibri" w:hAnsi="Calibri" w:cs="Calibri"/>
          <w:lang w:val="pt-BR"/>
        </w:rPr>
        <w:t xml:space="preserve"> </w:t>
      </w:r>
      <w:r w:rsidR="0033680E" w:rsidRPr="00DA3D9F">
        <w:rPr>
          <w:rFonts w:ascii="Calibri" w:hAnsi="Calibri" w:cs="Calibri"/>
          <w:lang w:val="pt-BR"/>
        </w:rPr>
        <w:t>Esta prática cotidian</w:t>
      </w:r>
      <w:r w:rsidR="00D14F98" w:rsidRPr="00DA3D9F">
        <w:rPr>
          <w:rFonts w:ascii="Calibri" w:hAnsi="Calibri" w:cs="Calibri"/>
          <w:lang w:val="pt-BR"/>
        </w:rPr>
        <w:t xml:space="preserve">a de exemplaridade </w:t>
      </w:r>
      <w:r w:rsidR="0033680E" w:rsidRPr="00DA3D9F">
        <w:rPr>
          <w:rFonts w:ascii="Calibri" w:hAnsi="Calibri" w:cs="Calibri"/>
          <w:lang w:val="pt-BR"/>
        </w:rPr>
        <w:t xml:space="preserve"> – nos espaços públicos, nas escolas e universidades, nos bairros e periferias, nas redes e na imprensa – não é um movimento para dentro, mas </w:t>
      </w:r>
      <w:r w:rsidR="00080689" w:rsidRPr="00DA3D9F">
        <w:rPr>
          <w:rFonts w:ascii="Calibri" w:hAnsi="Calibri" w:cs="Calibri"/>
          <w:lang w:val="pt-BR"/>
        </w:rPr>
        <w:t xml:space="preserve">para fora, </w:t>
      </w:r>
      <w:r w:rsidR="0033680E" w:rsidRPr="00DA3D9F">
        <w:rPr>
          <w:rFonts w:ascii="Calibri" w:hAnsi="Calibri" w:cs="Calibri"/>
          <w:lang w:val="pt-BR"/>
        </w:rPr>
        <w:t>de construção de um polo de refer</w:t>
      </w:r>
      <w:r w:rsidR="001B7FB8" w:rsidRPr="00DA3D9F">
        <w:rPr>
          <w:rFonts w:ascii="Calibri" w:hAnsi="Calibri" w:cs="Calibri"/>
          <w:lang w:val="pt-BR"/>
        </w:rPr>
        <w:t>ê</w:t>
      </w:r>
      <w:r w:rsidR="0033680E" w:rsidRPr="00DA3D9F">
        <w:rPr>
          <w:rFonts w:ascii="Calibri" w:hAnsi="Calibri" w:cs="Calibri"/>
          <w:lang w:val="pt-BR"/>
        </w:rPr>
        <w:t>ncia contrastante com a necropolítica genocida, conservadora nos costumes e neoliberal na economia.</w:t>
      </w:r>
    </w:p>
    <w:p w14:paraId="2E62A50A" w14:textId="3D4D4820" w:rsidR="00F41E6A" w:rsidRPr="00DA3D9F" w:rsidRDefault="000C6205" w:rsidP="000D622B">
      <w:pPr>
        <w:spacing w:after="120" w:line="276" w:lineRule="auto"/>
        <w:ind w:right="-52"/>
        <w:jc w:val="both"/>
        <w:rPr>
          <w:rFonts w:ascii="Calibri" w:hAnsi="Calibri" w:cs="Calibri"/>
          <w:lang w:val="pt-BR"/>
        </w:rPr>
      </w:pPr>
      <w:r w:rsidRPr="00DA3D9F">
        <w:rPr>
          <w:rFonts w:ascii="Calibri" w:hAnsi="Calibri" w:cs="Calibri"/>
          <w:lang w:val="pt-BR"/>
        </w:rPr>
        <w:t>Num terceiro momento, tratamos de quest</w:t>
      </w:r>
      <w:r w:rsidR="001141EB" w:rsidRPr="00DA3D9F">
        <w:rPr>
          <w:rFonts w:ascii="Calibri" w:hAnsi="Calibri" w:cs="Calibri"/>
          <w:lang w:val="pt-BR"/>
        </w:rPr>
        <w:t>õ</w:t>
      </w:r>
      <w:r w:rsidRPr="00DA3D9F">
        <w:rPr>
          <w:rFonts w:ascii="Calibri" w:hAnsi="Calibri" w:cs="Calibri"/>
          <w:lang w:val="pt-BR"/>
        </w:rPr>
        <w:t>es mais especificas aos estudos urbanos e à prática politico-pedagógica de</w:t>
      </w:r>
      <w:r w:rsidR="008E667B" w:rsidRPr="00DA3D9F">
        <w:rPr>
          <w:rFonts w:ascii="Calibri" w:hAnsi="Calibri" w:cs="Calibri"/>
          <w:lang w:val="pt-BR"/>
        </w:rPr>
        <w:t xml:space="preserve"> urbanistas e arquitetas/os. </w:t>
      </w:r>
      <w:r w:rsidR="00666CD9" w:rsidRPr="00DA3D9F">
        <w:rPr>
          <w:rFonts w:ascii="Calibri" w:hAnsi="Calibri" w:cs="Calibri"/>
          <w:lang w:val="pt-BR"/>
        </w:rPr>
        <w:t>Argumentamos pela necessidade de redefin</w:t>
      </w:r>
      <w:r w:rsidR="00DA3D9F">
        <w:rPr>
          <w:rFonts w:ascii="Calibri" w:hAnsi="Calibri" w:cs="Calibri"/>
          <w:lang w:val="pt-BR"/>
        </w:rPr>
        <w:t>ição</w:t>
      </w:r>
      <w:r w:rsidR="00666CD9" w:rsidRPr="00DA3D9F">
        <w:rPr>
          <w:rFonts w:ascii="Calibri" w:hAnsi="Calibri" w:cs="Calibri"/>
          <w:lang w:val="pt-BR"/>
        </w:rPr>
        <w:t xml:space="preserve"> do campo disciplinar, de modo a colocar tais profissionais mais próximos das necessidades sociais mais urgentes e das questões que nos colocam num futuro em comum. </w:t>
      </w:r>
      <w:r w:rsidR="00205F2E" w:rsidRPr="00DA3D9F">
        <w:rPr>
          <w:rFonts w:ascii="Calibri" w:hAnsi="Calibri" w:cs="Calibri"/>
          <w:lang w:val="pt-BR"/>
        </w:rPr>
        <w:t>Para tanto, é preciso liberar as próximas gerações dos resqu</w:t>
      </w:r>
      <w:r w:rsidR="00F41E6A" w:rsidRPr="00DA3D9F">
        <w:rPr>
          <w:rFonts w:ascii="Calibri" w:hAnsi="Calibri" w:cs="Calibri"/>
          <w:lang w:val="pt-BR"/>
        </w:rPr>
        <w:t>í</w:t>
      </w:r>
      <w:r w:rsidR="00205F2E" w:rsidRPr="00DA3D9F">
        <w:rPr>
          <w:rFonts w:ascii="Calibri" w:hAnsi="Calibri" w:cs="Calibri"/>
          <w:lang w:val="pt-BR"/>
        </w:rPr>
        <w:t xml:space="preserve">cios elitistas que colocam arquitetos/as para satisfazer caprichos </w:t>
      </w:r>
      <w:r w:rsidR="00F41E6A" w:rsidRPr="00DA3D9F">
        <w:rPr>
          <w:rFonts w:ascii="Calibri" w:hAnsi="Calibri" w:cs="Calibri"/>
          <w:lang w:val="pt-BR"/>
        </w:rPr>
        <w:t>de setores restritos da sociedade. Mas alé</w:t>
      </w:r>
      <w:r w:rsidR="002E369F">
        <w:rPr>
          <w:rFonts w:ascii="Calibri" w:hAnsi="Calibri" w:cs="Calibri"/>
          <w:lang w:val="pt-BR"/>
        </w:rPr>
        <w:t>m</w:t>
      </w:r>
      <w:r w:rsidR="00F41E6A" w:rsidRPr="00DA3D9F">
        <w:rPr>
          <w:rFonts w:ascii="Calibri" w:hAnsi="Calibri" w:cs="Calibri"/>
          <w:lang w:val="pt-BR"/>
        </w:rPr>
        <w:t xml:space="preserve"> disso, é necessário assumir que urbanistas precisam superar ao mesmo tempo uma pretensão tecnocrata e o participativismo institucional, pois estes não tem tido condições de incidir significativamente nos rumos das cidades. </w:t>
      </w:r>
      <w:r w:rsidR="00FF2DFC" w:rsidRPr="00DA3D9F">
        <w:rPr>
          <w:rFonts w:ascii="Calibri" w:hAnsi="Calibri" w:cs="Calibri"/>
          <w:lang w:val="pt-BR"/>
        </w:rPr>
        <w:t xml:space="preserve">Não podemos ter medo de dizer que esse é um quadro em que a arquitetura e urbanismo estão rebaixados, submetidos a valores que não são os seus. </w:t>
      </w:r>
    </w:p>
    <w:p w14:paraId="6B45B053" w14:textId="54B26325" w:rsidR="00F41E6A" w:rsidRPr="00DA3D9F" w:rsidRDefault="00F41E6A" w:rsidP="000D622B">
      <w:pPr>
        <w:spacing w:after="120" w:line="276" w:lineRule="auto"/>
        <w:ind w:right="-52"/>
        <w:jc w:val="both"/>
        <w:rPr>
          <w:rFonts w:ascii="Calibri" w:hAnsi="Calibri" w:cs="Calibri"/>
          <w:lang w:val="pt-BR"/>
        </w:rPr>
      </w:pPr>
      <w:r w:rsidRPr="00DA3D9F">
        <w:rPr>
          <w:rFonts w:ascii="Calibri" w:hAnsi="Calibri" w:cs="Calibri"/>
          <w:lang w:val="pt-BR"/>
        </w:rPr>
        <w:t xml:space="preserve">É preciso assumir que este ofício não diz respeito a intervir apenas no “ambiente construído”, mas também e sobretudo nas práticas, crenças e valorações da sociedade urbana; pra falar filosoficamente, é preciso ter a coragem de construir com </w:t>
      </w:r>
      <w:r w:rsidR="00845AD3">
        <w:rPr>
          <w:rFonts w:ascii="Calibri" w:hAnsi="Calibri" w:cs="Calibri"/>
          <w:lang w:val="pt-BR"/>
        </w:rPr>
        <w:t xml:space="preserve">coletivamente </w:t>
      </w:r>
      <w:r w:rsidRPr="00DA3D9F">
        <w:rPr>
          <w:rFonts w:ascii="Calibri" w:hAnsi="Calibri" w:cs="Calibri"/>
          <w:lang w:val="pt-BR"/>
        </w:rPr>
        <w:t xml:space="preserve">outras formas de subjetivação e outros modos de viver juntos nas cidades. </w:t>
      </w:r>
    </w:p>
    <w:p w14:paraId="73C4819D" w14:textId="734AC831" w:rsidR="00631ED6" w:rsidRPr="00DA3D9F" w:rsidRDefault="00FF2DFC" w:rsidP="000D622B">
      <w:pPr>
        <w:spacing w:after="120" w:line="276" w:lineRule="auto"/>
        <w:ind w:right="-52"/>
        <w:jc w:val="both"/>
        <w:rPr>
          <w:rFonts w:ascii="Calibri" w:hAnsi="Calibri" w:cs="Calibri"/>
          <w:lang w:val="pt-BR"/>
        </w:rPr>
      </w:pPr>
      <w:r w:rsidRPr="00DA3D9F">
        <w:rPr>
          <w:rFonts w:ascii="Calibri" w:hAnsi="Calibri" w:cs="Calibri"/>
          <w:lang w:val="pt-BR"/>
        </w:rPr>
        <w:t xml:space="preserve">É também tarefa nossa perceber que as cidades podem ser o espaço de uma sociedade efetivamente democrática, melhor para todas e todos. Por sua própria configuração socio-espacial e sua formação histórica, as cidades reúnem pessoas, concentram serviços e infraestruturas fundamentais e, portanto, detém os recursos materiais e humanos necessários para construção de formas de vida que sejam socialmente justas, economicamente dinâmicas e ambientalmente sustentáveis. </w:t>
      </w:r>
    </w:p>
    <w:p w14:paraId="0C76A5DB" w14:textId="2E651DF9" w:rsidR="00523C6D" w:rsidRPr="00DA3D9F" w:rsidRDefault="00FF2DFC" w:rsidP="000D622B">
      <w:pPr>
        <w:spacing w:after="120" w:line="276" w:lineRule="auto"/>
        <w:ind w:right="-52"/>
        <w:jc w:val="both"/>
        <w:rPr>
          <w:rFonts w:ascii="Calibri" w:hAnsi="Calibri" w:cs="Calibri"/>
          <w:lang w:val="pt-BR"/>
        </w:rPr>
      </w:pPr>
      <w:r w:rsidRPr="00DA3D9F">
        <w:rPr>
          <w:rFonts w:ascii="Calibri" w:hAnsi="Calibri" w:cs="Calibri"/>
          <w:lang w:val="pt-BR"/>
        </w:rPr>
        <w:lastRenderedPageBreak/>
        <w:t xml:space="preserve">Estas proposições podem parecer utópicas, mas projetar é um exercício de ampliar as fronteiras do possível. E vale repetir, </w:t>
      </w:r>
      <w:r w:rsidR="005B326F" w:rsidRPr="00DA3D9F">
        <w:rPr>
          <w:rFonts w:ascii="Calibri" w:hAnsi="Calibri" w:cs="Calibri"/>
          <w:lang w:val="pt-BR"/>
        </w:rPr>
        <w:t>o pensamento critico</w:t>
      </w:r>
      <w:r w:rsidRPr="00DA3D9F">
        <w:rPr>
          <w:rFonts w:ascii="Calibri" w:hAnsi="Calibri" w:cs="Calibri"/>
          <w:lang w:val="pt-BR"/>
        </w:rPr>
        <w:t xml:space="preserve"> é justamente aquel</w:t>
      </w:r>
      <w:r w:rsidR="005B326F" w:rsidRPr="00DA3D9F">
        <w:rPr>
          <w:rFonts w:ascii="Calibri" w:hAnsi="Calibri" w:cs="Calibri"/>
          <w:lang w:val="pt-BR"/>
        </w:rPr>
        <w:t>e</w:t>
      </w:r>
      <w:r w:rsidRPr="00DA3D9F">
        <w:rPr>
          <w:rFonts w:ascii="Calibri" w:hAnsi="Calibri" w:cs="Calibri"/>
          <w:lang w:val="pt-BR"/>
        </w:rPr>
        <w:t xml:space="preserve"> que não se content</w:t>
      </w:r>
      <w:r w:rsidR="00581AA7" w:rsidRPr="00DA3D9F">
        <w:rPr>
          <w:rFonts w:ascii="Calibri" w:hAnsi="Calibri" w:cs="Calibri"/>
          <w:lang w:val="pt-BR"/>
        </w:rPr>
        <w:t>a com pouco, não se submete</w:t>
      </w:r>
      <w:r w:rsidRPr="00DA3D9F">
        <w:rPr>
          <w:rFonts w:ascii="Calibri" w:hAnsi="Calibri" w:cs="Calibri"/>
          <w:lang w:val="pt-BR"/>
        </w:rPr>
        <w:t xml:space="preserve"> </w:t>
      </w:r>
      <w:r w:rsidR="00581AA7" w:rsidRPr="00DA3D9F">
        <w:rPr>
          <w:rFonts w:ascii="Calibri" w:hAnsi="Calibri" w:cs="Calibri"/>
          <w:lang w:val="pt-BR"/>
        </w:rPr>
        <w:t>a</w:t>
      </w:r>
      <w:r w:rsidRPr="00DA3D9F">
        <w:rPr>
          <w:rFonts w:ascii="Calibri" w:hAnsi="Calibri" w:cs="Calibri"/>
          <w:lang w:val="pt-BR"/>
        </w:rPr>
        <w:t>o</w:t>
      </w:r>
      <w:r w:rsidR="006A39FB" w:rsidRPr="00DA3D9F">
        <w:rPr>
          <w:rFonts w:ascii="Calibri" w:hAnsi="Calibri" w:cs="Calibri"/>
          <w:lang w:val="pt-BR"/>
        </w:rPr>
        <w:t xml:space="preserve"> existente, </w:t>
      </w:r>
      <w:r w:rsidR="00581AA7" w:rsidRPr="00DA3D9F">
        <w:rPr>
          <w:rFonts w:ascii="Calibri" w:hAnsi="Calibri" w:cs="Calibri"/>
          <w:lang w:val="pt-BR"/>
        </w:rPr>
        <w:t>a</w:t>
      </w:r>
      <w:r w:rsidR="006A39FB" w:rsidRPr="00DA3D9F">
        <w:rPr>
          <w:rFonts w:ascii="Calibri" w:hAnsi="Calibri" w:cs="Calibri"/>
          <w:lang w:val="pt-BR"/>
        </w:rPr>
        <w:t>o</w:t>
      </w:r>
      <w:r w:rsidRPr="00DA3D9F">
        <w:rPr>
          <w:rFonts w:ascii="Calibri" w:hAnsi="Calibri" w:cs="Calibri"/>
          <w:lang w:val="pt-BR"/>
        </w:rPr>
        <w:t xml:space="preserve"> que está dado. Já temos na história de nossa disciplina e também em nossa sociedade, forças vivas que são movidas pelo </w:t>
      </w:r>
      <w:r w:rsidR="006A39FB" w:rsidRPr="00DA3D9F">
        <w:rPr>
          <w:rFonts w:ascii="Calibri" w:hAnsi="Calibri" w:cs="Calibri"/>
          <w:lang w:val="pt-BR"/>
        </w:rPr>
        <w:t>impulso</w:t>
      </w:r>
      <w:r w:rsidRPr="00DA3D9F">
        <w:rPr>
          <w:rFonts w:ascii="Calibri" w:hAnsi="Calibri" w:cs="Calibri"/>
          <w:lang w:val="pt-BR"/>
        </w:rPr>
        <w:t xml:space="preserve"> de construir aqui e agora o que se </w:t>
      </w:r>
      <w:r w:rsidR="0084154B">
        <w:rPr>
          <w:rFonts w:ascii="Calibri" w:hAnsi="Calibri" w:cs="Calibri"/>
          <w:lang w:val="pt-BR"/>
        </w:rPr>
        <w:t>anseia</w:t>
      </w:r>
      <w:r w:rsidRPr="00DA3D9F">
        <w:rPr>
          <w:rFonts w:ascii="Calibri" w:hAnsi="Calibri" w:cs="Calibri"/>
          <w:lang w:val="pt-BR"/>
        </w:rPr>
        <w:t xml:space="preserve"> </w:t>
      </w:r>
      <w:r w:rsidR="001141EB" w:rsidRPr="00DA3D9F">
        <w:rPr>
          <w:rFonts w:ascii="Calibri" w:hAnsi="Calibri" w:cs="Calibri"/>
          <w:lang w:val="pt-BR"/>
        </w:rPr>
        <w:t xml:space="preserve">estender para a sociedade futura. </w:t>
      </w:r>
      <w:r w:rsidRPr="00DA3D9F">
        <w:rPr>
          <w:rFonts w:ascii="Calibri" w:hAnsi="Calibri" w:cs="Calibri"/>
          <w:lang w:val="pt-BR"/>
        </w:rPr>
        <w:t xml:space="preserve">  </w:t>
      </w:r>
    </w:p>
    <w:p w14:paraId="06BE30E2" w14:textId="49714507" w:rsidR="00CF61E1" w:rsidRPr="00DA3D9F" w:rsidRDefault="00CF61E1" w:rsidP="000D622B">
      <w:pPr>
        <w:spacing w:after="120" w:line="276" w:lineRule="auto"/>
        <w:ind w:right="-52"/>
        <w:jc w:val="both"/>
        <w:rPr>
          <w:rFonts w:ascii="Calibri" w:hAnsi="Calibri" w:cs="Calibri"/>
          <w:lang w:val="pt-BR"/>
        </w:rPr>
      </w:pPr>
    </w:p>
    <w:p w14:paraId="1971F67C" w14:textId="4409BDD3" w:rsidR="00581AA7" w:rsidRPr="00DA3D9F" w:rsidRDefault="00581AA7" w:rsidP="000D622B">
      <w:pPr>
        <w:spacing w:after="120" w:line="276" w:lineRule="auto"/>
        <w:ind w:right="-52"/>
        <w:jc w:val="both"/>
        <w:rPr>
          <w:rFonts w:ascii="Calibri" w:hAnsi="Calibri" w:cs="Calibri"/>
          <w:lang w:val="pt-BR"/>
        </w:rPr>
      </w:pPr>
    </w:p>
    <w:p w14:paraId="44C42C22" w14:textId="34DDDE15" w:rsidR="00581AA7" w:rsidRPr="00DA3D9F" w:rsidRDefault="00581AA7" w:rsidP="000D622B">
      <w:pPr>
        <w:spacing w:after="120" w:line="276" w:lineRule="auto"/>
        <w:ind w:right="-52"/>
        <w:jc w:val="both"/>
        <w:rPr>
          <w:rFonts w:ascii="Calibri" w:hAnsi="Calibri" w:cs="Calibri"/>
          <w:lang w:val="pt-BR"/>
        </w:rPr>
      </w:pPr>
    </w:p>
    <w:p w14:paraId="3E9D9B47" w14:textId="3F5ACFDB" w:rsidR="00581AA7" w:rsidRPr="00DA3D9F" w:rsidRDefault="00581AA7" w:rsidP="000D622B">
      <w:pPr>
        <w:spacing w:after="120" w:line="276" w:lineRule="auto"/>
        <w:ind w:right="-52"/>
        <w:jc w:val="both"/>
        <w:rPr>
          <w:rFonts w:ascii="Calibri" w:hAnsi="Calibri" w:cs="Calibri"/>
          <w:lang w:val="pt-BR"/>
        </w:rPr>
      </w:pPr>
    </w:p>
    <w:p w14:paraId="19E4CEF7" w14:textId="79E49B5D" w:rsidR="00581AA7" w:rsidRPr="00DA3D9F" w:rsidRDefault="00581AA7" w:rsidP="000D622B">
      <w:pPr>
        <w:spacing w:after="120" w:line="276" w:lineRule="auto"/>
        <w:ind w:right="-52"/>
        <w:jc w:val="both"/>
        <w:rPr>
          <w:rFonts w:ascii="Calibri" w:hAnsi="Calibri" w:cs="Calibri"/>
          <w:lang w:val="pt-BR"/>
        </w:rPr>
      </w:pPr>
    </w:p>
    <w:p w14:paraId="5229437B" w14:textId="140EB9E6" w:rsidR="00581AA7" w:rsidRPr="00DA3D9F" w:rsidRDefault="00581AA7" w:rsidP="000D622B">
      <w:pPr>
        <w:spacing w:after="120" w:line="276" w:lineRule="auto"/>
        <w:ind w:right="-52"/>
        <w:jc w:val="both"/>
        <w:rPr>
          <w:rFonts w:ascii="Calibri" w:hAnsi="Calibri" w:cs="Calibri"/>
          <w:lang w:val="pt-BR"/>
        </w:rPr>
      </w:pPr>
    </w:p>
    <w:p w14:paraId="13FE7BD5" w14:textId="24E1549A" w:rsidR="00581AA7" w:rsidRPr="00DA3D9F" w:rsidRDefault="00581AA7" w:rsidP="000D622B">
      <w:pPr>
        <w:spacing w:after="120" w:line="276" w:lineRule="auto"/>
        <w:ind w:right="-52"/>
        <w:jc w:val="both"/>
        <w:rPr>
          <w:rFonts w:ascii="Calibri" w:hAnsi="Calibri" w:cs="Calibri"/>
          <w:lang w:val="pt-BR"/>
        </w:rPr>
      </w:pPr>
    </w:p>
    <w:p w14:paraId="73775097" w14:textId="77777777" w:rsidR="00581AA7" w:rsidRPr="00DA3D9F" w:rsidRDefault="00581AA7" w:rsidP="000D622B">
      <w:pPr>
        <w:spacing w:after="120" w:line="276" w:lineRule="auto"/>
        <w:ind w:right="-52"/>
        <w:jc w:val="both"/>
        <w:rPr>
          <w:rFonts w:ascii="Calibri" w:hAnsi="Calibri" w:cs="Calibri"/>
          <w:lang w:val="pt-BR"/>
        </w:rPr>
      </w:pPr>
    </w:p>
    <w:p w14:paraId="597F6153" w14:textId="06C58306" w:rsidR="00925C45" w:rsidRPr="00DA3D9F" w:rsidRDefault="00925C45" w:rsidP="000D622B">
      <w:pPr>
        <w:spacing w:after="120" w:line="276" w:lineRule="auto"/>
        <w:ind w:right="-52"/>
        <w:jc w:val="both"/>
        <w:rPr>
          <w:rFonts w:ascii="Calibri" w:hAnsi="Calibri" w:cs="Calibri"/>
          <w:lang w:val="pt-BR"/>
        </w:rPr>
      </w:pPr>
    </w:p>
    <w:p w14:paraId="624036CC" w14:textId="77777777" w:rsidR="00925C45" w:rsidRPr="00DA3D9F" w:rsidRDefault="00925C45" w:rsidP="000D622B">
      <w:pPr>
        <w:spacing w:after="120" w:line="276" w:lineRule="auto"/>
        <w:ind w:right="-52"/>
        <w:jc w:val="both"/>
        <w:rPr>
          <w:rFonts w:ascii="Calibri" w:hAnsi="Calibri" w:cs="Calibri"/>
          <w:lang w:val="pt-BR"/>
        </w:rPr>
      </w:pPr>
    </w:p>
    <w:p w14:paraId="2E9CD5F0" w14:textId="739527A8" w:rsidR="00ED4626" w:rsidRPr="00DA3D9F" w:rsidRDefault="00F31702" w:rsidP="000D622B">
      <w:pPr>
        <w:spacing w:after="120" w:line="276" w:lineRule="auto"/>
        <w:ind w:right="-52"/>
        <w:jc w:val="both"/>
        <w:rPr>
          <w:rFonts w:ascii="Calibri" w:hAnsi="Calibri" w:cs="Calibri"/>
          <w:b/>
          <w:lang w:val="pt-BR"/>
        </w:rPr>
      </w:pPr>
      <w:r w:rsidRPr="00DA3D9F">
        <w:rPr>
          <w:rFonts w:ascii="Calibri" w:hAnsi="Calibri" w:cs="Calibri"/>
          <w:b/>
          <w:lang w:val="pt-BR"/>
        </w:rPr>
        <w:t>BIBLIOGRAFIA</w:t>
      </w:r>
    </w:p>
    <w:p w14:paraId="7ADC9B5F" w14:textId="77777777" w:rsidR="00805CD1" w:rsidRPr="00DA3D9F" w:rsidRDefault="00805CD1" w:rsidP="000D622B">
      <w:pPr>
        <w:spacing w:after="120" w:line="276" w:lineRule="auto"/>
        <w:ind w:right="-52"/>
        <w:jc w:val="both"/>
        <w:rPr>
          <w:rFonts w:ascii="Calibri" w:hAnsi="Calibri" w:cs="Calibri"/>
          <w:lang w:val="pt-BR"/>
        </w:rPr>
      </w:pPr>
    </w:p>
    <w:p w14:paraId="3C1F523D" w14:textId="7C418305" w:rsidR="00F31702" w:rsidRPr="00DA3D9F" w:rsidRDefault="00805CD1" w:rsidP="000D622B">
      <w:pPr>
        <w:spacing w:after="120" w:line="276" w:lineRule="auto"/>
        <w:ind w:right="-52"/>
        <w:jc w:val="both"/>
        <w:rPr>
          <w:rFonts w:ascii="Calibri" w:hAnsi="Calibri" w:cs="Calibri"/>
          <w:lang w:val="pt-BR"/>
        </w:rPr>
      </w:pPr>
      <w:r w:rsidRPr="00DA3D9F">
        <w:rPr>
          <w:rFonts w:ascii="Calibri" w:hAnsi="Calibri" w:cs="Calibri"/>
          <w:lang w:val="pt-BR"/>
        </w:rPr>
        <w:t xml:space="preserve">ABRANCHES, Sérgio et. al. </w:t>
      </w:r>
      <w:r w:rsidRPr="00DA3D9F">
        <w:rPr>
          <w:rFonts w:ascii="Calibri" w:hAnsi="Calibri" w:cs="Calibri"/>
          <w:i/>
          <w:lang w:val="pt-BR"/>
        </w:rPr>
        <w:t xml:space="preserve">Democracia em risco? 22 ensaios sobre o Brasil hoje. </w:t>
      </w:r>
      <w:r w:rsidRPr="00DA3D9F">
        <w:rPr>
          <w:rFonts w:ascii="Calibri" w:hAnsi="Calibri" w:cs="Calibri"/>
          <w:lang w:val="pt-BR"/>
        </w:rPr>
        <w:t xml:space="preserve">São Paulo: ed. Cia. Das Letras, 2019. </w:t>
      </w:r>
    </w:p>
    <w:p w14:paraId="395AE89A" w14:textId="083BFF21" w:rsidR="00F31702" w:rsidRPr="00DA3D9F" w:rsidRDefault="00106D53" w:rsidP="000D622B">
      <w:pPr>
        <w:spacing w:after="120" w:line="276" w:lineRule="auto"/>
        <w:ind w:right="-52"/>
        <w:jc w:val="both"/>
        <w:rPr>
          <w:rFonts w:ascii="Calibri" w:hAnsi="Calibri" w:cs="Calibri"/>
          <w:lang w:val="pt-BR"/>
        </w:rPr>
      </w:pPr>
      <w:r w:rsidRPr="00DA3D9F">
        <w:rPr>
          <w:rFonts w:ascii="Calibri" w:hAnsi="Calibri" w:cs="Calibri"/>
          <w:lang w:val="pt-BR"/>
        </w:rPr>
        <w:t>ADORNO, T</w:t>
      </w:r>
      <w:r w:rsidR="00AE2B47" w:rsidRPr="00DA3D9F">
        <w:rPr>
          <w:rFonts w:ascii="Calibri" w:hAnsi="Calibri" w:cs="Calibri"/>
          <w:lang w:val="pt-BR"/>
        </w:rPr>
        <w:t>heodor</w:t>
      </w:r>
      <w:r w:rsidRPr="00DA3D9F">
        <w:rPr>
          <w:rFonts w:ascii="Calibri" w:hAnsi="Calibri" w:cs="Calibri"/>
          <w:lang w:val="pt-BR"/>
        </w:rPr>
        <w:t xml:space="preserve">; HORKHEIMER, </w:t>
      </w:r>
      <w:r w:rsidR="00AE2B47" w:rsidRPr="00DA3D9F">
        <w:rPr>
          <w:rFonts w:ascii="Calibri" w:hAnsi="Calibri" w:cs="Calibri"/>
          <w:lang w:val="pt-BR"/>
        </w:rPr>
        <w:t xml:space="preserve">Max. </w:t>
      </w:r>
      <w:r w:rsidR="00AE2B47" w:rsidRPr="00DA3D9F">
        <w:rPr>
          <w:rFonts w:ascii="Calibri" w:hAnsi="Calibri" w:cs="Calibri"/>
          <w:i/>
          <w:lang w:val="pt-BR"/>
        </w:rPr>
        <w:t>Dialética do esclarecimento.</w:t>
      </w:r>
      <w:r w:rsidR="00AE2B47" w:rsidRPr="00DA3D9F">
        <w:rPr>
          <w:rFonts w:ascii="Calibri" w:hAnsi="Calibri" w:cs="Calibri"/>
          <w:lang w:val="pt-BR"/>
        </w:rPr>
        <w:t xml:space="preserve"> São Paulo: Jorge Zahar, </w:t>
      </w:r>
      <w:r w:rsidR="006F22F8" w:rsidRPr="00DA3D9F">
        <w:rPr>
          <w:rFonts w:ascii="Calibri" w:hAnsi="Calibri" w:cs="Calibri"/>
          <w:lang w:val="pt-BR"/>
        </w:rPr>
        <w:t>1985</w:t>
      </w:r>
    </w:p>
    <w:p w14:paraId="59C679A6" w14:textId="56378E4D" w:rsidR="00ED4626" w:rsidRPr="00DA3D9F" w:rsidRDefault="00ED4626" w:rsidP="000D622B">
      <w:pPr>
        <w:pStyle w:val="NormalWeb"/>
        <w:spacing w:after="120" w:afterAutospacing="0" w:line="276" w:lineRule="auto"/>
        <w:ind w:right="-52"/>
        <w:jc w:val="both"/>
        <w:rPr>
          <w:rFonts w:ascii="Calibri" w:hAnsi="Calibri" w:cs="Calibri"/>
          <w:lang w:val="pt-BR"/>
        </w:rPr>
      </w:pPr>
      <w:r w:rsidRPr="00DA3D9F">
        <w:rPr>
          <w:rFonts w:ascii="Calibri" w:hAnsi="Calibri" w:cs="Calibri"/>
          <w:lang w:val="pt-BR"/>
        </w:rPr>
        <w:t xml:space="preserve">ARRUZZA, Cíntia; FRASER, Nancy. </w:t>
      </w:r>
      <w:r w:rsidRPr="00DA3D9F">
        <w:rPr>
          <w:rFonts w:ascii="Calibri" w:hAnsi="Calibri" w:cs="Calibri"/>
          <w:i/>
          <w:lang w:val="pt-BR"/>
        </w:rPr>
        <w:t xml:space="preserve">Feminismo para os 99% -- um manifesto. </w:t>
      </w:r>
      <w:r w:rsidRPr="00DA3D9F">
        <w:rPr>
          <w:rFonts w:ascii="Calibri" w:hAnsi="Calibri" w:cs="Calibri"/>
          <w:lang w:val="pt-BR"/>
        </w:rPr>
        <w:t>São Paulo: ed. Boitempo, 2019.</w:t>
      </w:r>
    </w:p>
    <w:p w14:paraId="3F71E65B" w14:textId="21578A05" w:rsidR="007F69B5" w:rsidRPr="00DA3D9F" w:rsidRDefault="007F69B5" w:rsidP="000D622B">
      <w:pPr>
        <w:spacing w:after="120" w:line="276" w:lineRule="auto"/>
        <w:ind w:right="-52"/>
        <w:rPr>
          <w:rFonts w:ascii="Calibri" w:hAnsi="Calibri" w:cs="Calibri"/>
          <w:lang w:val="pt-BR"/>
        </w:rPr>
      </w:pPr>
      <w:r w:rsidRPr="00DA3D9F">
        <w:rPr>
          <w:rFonts w:ascii="Calibri" w:hAnsi="Calibri" w:cs="Calibri"/>
          <w:lang w:val="pt-BR"/>
        </w:rPr>
        <w:t xml:space="preserve">BENJAMIN, Walter. </w:t>
      </w:r>
      <w:r w:rsidRPr="00DA3D9F">
        <w:rPr>
          <w:rFonts w:ascii="Calibri" w:hAnsi="Calibri" w:cs="Calibri"/>
          <w:i/>
          <w:lang w:val="pt-BR"/>
        </w:rPr>
        <w:t>Obras escolhidas I: magia e técnica, arte e política – ensaios sobre literatura e história da cultura</w:t>
      </w:r>
      <w:r w:rsidRPr="00DA3D9F">
        <w:rPr>
          <w:rFonts w:ascii="Calibri" w:hAnsi="Calibri" w:cs="Calibri"/>
          <w:lang w:val="pt-BR"/>
        </w:rPr>
        <w:t>. Trad. Sérgio Paulo Rouanet. São Paulo: ed. Brasiliense, 2012</w:t>
      </w:r>
    </w:p>
    <w:p w14:paraId="604A2F91" w14:textId="77777777" w:rsidR="007F69B5" w:rsidRPr="00DA3D9F" w:rsidRDefault="007F69B5" w:rsidP="000D622B">
      <w:pPr>
        <w:spacing w:after="120" w:line="276" w:lineRule="auto"/>
        <w:ind w:right="-52"/>
        <w:rPr>
          <w:rFonts w:ascii="Calibri" w:hAnsi="Calibri" w:cs="Calibri"/>
          <w:lang w:val="pt-BR"/>
        </w:rPr>
      </w:pPr>
      <w:r w:rsidRPr="00DA3D9F">
        <w:rPr>
          <w:rFonts w:ascii="Calibri" w:hAnsi="Calibri" w:cs="Calibri"/>
          <w:lang w:val="pt-BR"/>
        </w:rPr>
        <w:t xml:space="preserve">BLYTH, Mark. </w:t>
      </w:r>
      <w:r w:rsidRPr="00DA3D9F">
        <w:rPr>
          <w:rFonts w:ascii="Calibri" w:hAnsi="Calibri" w:cs="Calibri"/>
          <w:i/>
          <w:lang w:val="pt-BR"/>
        </w:rPr>
        <w:t>Austeridade, a história de uma ideia perigosa.</w:t>
      </w:r>
      <w:r w:rsidRPr="00DA3D9F">
        <w:rPr>
          <w:rFonts w:ascii="Calibri" w:hAnsi="Calibri" w:cs="Calibri"/>
          <w:lang w:val="pt-BR"/>
        </w:rPr>
        <w:t xml:space="preserve"> São Paulo: ed. Autonomia Literária, 2017</w:t>
      </w:r>
    </w:p>
    <w:p w14:paraId="190FAE30" w14:textId="761A9143" w:rsidR="007F69B5" w:rsidRPr="00DA3D9F" w:rsidRDefault="007F69B5" w:rsidP="000D622B">
      <w:pPr>
        <w:spacing w:after="120" w:line="276" w:lineRule="auto"/>
        <w:ind w:right="-52"/>
        <w:rPr>
          <w:rFonts w:ascii="Calibri" w:hAnsi="Calibri" w:cs="Calibri"/>
        </w:rPr>
      </w:pPr>
      <w:r w:rsidRPr="00DA3D9F">
        <w:rPr>
          <w:rFonts w:ascii="Calibri" w:hAnsi="Calibri" w:cs="Calibri"/>
          <w:lang w:val="pt-BR"/>
        </w:rPr>
        <w:t xml:space="preserve">BOITO, Armando. </w:t>
      </w:r>
      <w:r w:rsidRPr="00DA3D9F">
        <w:rPr>
          <w:rFonts w:ascii="Calibri" w:hAnsi="Calibri" w:cs="Calibri"/>
          <w:i/>
          <w:lang w:val="pt-BR"/>
        </w:rPr>
        <w:t xml:space="preserve">Reforma e crise política no Brasil: os conflitos de classe nos governos do PT. </w:t>
      </w:r>
      <w:r w:rsidRPr="00DA3D9F">
        <w:rPr>
          <w:rFonts w:ascii="Calibri" w:hAnsi="Calibri" w:cs="Calibri"/>
        </w:rPr>
        <w:t xml:space="preserve">Campinas, ed. UNICAMP, 2018 </w:t>
      </w:r>
    </w:p>
    <w:p w14:paraId="1FE37659" w14:textId="00063994" w:rsidR="005719B2" w:rsidRPr="00DA3D9F" w:rsidRDefault="00805CD1" w:rsidP="000D622B">
      <w:pPr>
        <w:spacing w:after="120" w:line="276" w:lineRule="auto"/>
        <w:ind w:right="-52"/>
        <w:jc w:val="both"/>
        <w:rPr>
          <w:rFonts w:ascii="Calibri" w:hAnsi="Calibri" w:cs="Calibri"/>
          <w:color w:val="000000" w:themeColor="text1"/>
        </w:rPr>
      </w:pPr>
      <w:r w:rsidRPr="00DA3D9F">
        <w:rPr>
          <w:rFonts w:ascii="Calibri" w:hAnsi="Calibri" w:cs="Calibri"/>
          <w:color w:val="000000" w:themeColor="text1"/>
        </w:rPr>
        <w:t xml:space="preserve">BROWN, Wendy Brown: </w:t>
      </w:r>
      <w:r w:rsidRPr="00DA3D9F">
        <w:rPr>
          <w:rFonts w:ascii="Calibri" w:hAnsi="Calibri" w:cs="Calibri"/>
          <w:i/>
          <w:color w:val="000000" w:themeColor="text1"/>
        </w:rPr>
        <w:t>Undoing the demos: Neoliberalism’s Stealth. Cambridge/ Massachusetts/London,</w:t>
      </w:r>
      <w:r w:rsidRPr="00DA3D9F">
        <w:rPr>
          <w:rFonts w:ascii="Calibri" w:hAnsi="Calibri" w:cs="Calibri"/>
          <w:color w:val="000000" w:themeColor="text1"/>
        </w:rPr>
        <w:t xml:space="preserve">  2015  </w:t>
      </w:r>
    </w:p>
    <w:p w14:paraId="29D0423D" w14:textId="77777777" w:rsidR="00A146E1" w:rsidRPr="00DA3D9F" w:rsidRDefault="00A146E1" w:rsidP="000D622B">
      <w:pPr>
        <w:spacing w:after="120" w:line="276" w:lineRule="auto"/>
        <w:ind w:right="-52"/>
        <w:jc w:val="both"/>
        <w:rPr>
          <w:rFonts w:ascii="Calibri" w:hAnsi="Calibri" w:cs="Calibri"/>
          <w:color w:val="000000" w:themeColor="text1"/>
          <w:lang w:val="pt-BR"/>
        </w:rPr>
      </w:pPr>
      <w:r w:rsidRPr="00DA3D9F">
        <w:rPr>
          <w:rFonts w:ascii="Calibri" w:hAnsi="Calibri" w:cs="Calibri"/>
          <w:color w:val="000000" w:themeColor="text1"/>
        </w:rPr>
        <w:t xml:space="preserve">_________. </w:t>
      </w:r>
      <w:r w:rsidRPr="00DA3D9F">
        <w:rPr>
          <w:rFonts w:ascii="Calibri" w:hAnsi="Calibri" w:cs="Calibri"/>
          <w:i/>
          <w:color w:val="000000" w:themeColor="text1"/>
        </w:rPr>
        <w:t>In the ruins of neoliberalism: the rise of antidemocratic politics in the West</w:t>
      </w:r>
      <w:r w:rsidRPr="00DA3D9F">
        <w:rPr>
          <w:rFonts w:ascii="Calibri" w:hAnsi="Calibri" w:cs="Calibri"/>
          <w:color w:val="000000" w:themeColor="text1"/>
        </w:rPr>
        <w:t xml:space="preserve">. </w:t>
      </w:r>
      <w:r w:rsidRPr="00DA3D9F">
        <w:rPr>
          <w:rFonts w:ascii="Calibri" w:hAnsi="Calibri" w:cs="Calibri"/>
          <w:color w:val="000000" w:themeColor="text1"/>
          <w:lang w:val="pt-BR"/>
        </w:rPr>
        <w:t>New York: Columbia Press, 2019</w:t>
      </w:r>
    </w:p>
    <w:p w14:paraId="5769CB4B" w14:textId="429737E8" w:rsidR="005719B2" w:rsidRPr="00DA3D9F" w:rsidRDefault="00A146E1" w:rsidP="000D622B">
      <w:pPr>
        <w:spacing w:after="120" w:line="276" w:lineRule="auto"/>
        <w:ind w:right="-52"/>
        <w:jc w:val="both"/>
        <w:rPr>
          <w:rFonts w:ascii="Calibri" w:hAnsi="Calibri" w:cs="Calibri"/>
          <w:color w:val="000000" w:themeColor="text1"/>
        </w:rPr>
      </w:pPr>
      <w:r w:rsidRPr="00DA3D9F">
        <w:rPr>
          <w:rFonts w:ascii="Calibri" w:eastAsia="Times New Roman" w:hAnsi="Calibri" w:cs="Calibri"/>
          <w:color w:val="000000"/>
          <w:shd w:val="clear" w:color="auto" w:fill="FFFFFF"/>
          <w:lang w:val="pt-BR" w:eastAsia="pt-BR"/>
        </w:rPr>
        <w:lastRenderedPageBreak/>
        <w:t>C</w:t>
      </w:r>
      <w:r w:rsidR="005719B2" w:rsidRPr="00DA3D9F">
        <w:rPr>
          <w:rFonts w:ascii="Calibri" w:eastAsia="Times New Roman" w:hAnsi="Calibri" w:cs="Calibri"/>
          <w:color w:val="000000"/>
          <w:shd w:val="clear" w:color="auto" w:fill="FFFFFF"/>
          <w:lang w:val="pt-BR" w:eastAsia="pt-BR"/>
        </w:rPr>
        <w:t xml:space="preserve">OLOSSO, Paolo. </w:t>
      </w:r>
      <w:r w:rsidR="005719B2" w:rsidRPr="00DA3D9F">
        <w:rPr>
          <w:rFonts w:ascii="Calibri" w:eastAsia="Times New Roman" w:hAnsi="Calibri" w:cs="Calibri"/>
          <w:bCs/>
          <w:i/>
          <w:color w:val="000000"/>
          <w:shd w:val="clear" w:color="auto" w:fill="FFFFFF"/>
          <w:lang w:val="pt-BR" w:eastAsia="pt-BR"/>
        </w:rPr>
        <w:t>Disputas pelo direito à cidade:</w:t>
      </w:r>
      <w:r w:rsidR="005719B2" w:rsidRPr="00DA3D9F">
        <w:rPr>
          <w:rFonts w:ascii="Calibri" w:eastAsia="Times New Roman" w:hAnsi="Calibri" w:cs="Calibri"/>
          <w:i/>
          <w:color w:val="000000"/>
          <w:shd w:val="clear" w:color="auto" w:fill="FFFFFF"/>
          <w:lang w:val="pt-BR" w:eastAsia="pt-BR"/>
        </w:rPr>
        <w:t xml:space="preserve"> </w:t>
      </w:r>
      <w:r w:rsidR="00E951C6" w:rsidRPr="00DA3D9F">
        <w:rPr>
          <w:rFonts w:ascii="Calibri" w:eastAsia="Times New Roman" w:hAnsi="Calibri" w:cs="Calibri"/>
          <w:i/>
          <w:color w:val="000000"/>
          <w:shd w:val="clear" w:color="auto" w:fill="FFFFFF"/>
          <w:lang w:val="pt-BR" w:eastAsia="pt-BR"/>
        </w:rPr>
        <w:t>outros</w:t>
      </w:r>
      <w:r w:rsidR="005719B2" w:rsidRPr="00DA3D9F">
        <w:rPr>
          <w:rFonts w:ascii="Calibri" w:eastAsia="Times New Roman" w:hAnsi="Calibri" w:cs="Calibri"/>
          <w:i/>
          <w:color w:val="000000"/>
          <w:shd w:val="clear" w:color="auto" w:fill="FFFFFF"/>
          <w:lang w:val="pt-BR" w:eastAsia="pt-BR"/>
        </w:rPr>
        <w:t xml:space="preserve"> personagens em cena</w:t>
      </w:r>
      <w:r w:rsidR="005719B2" w:rsidRPr="00DA3D9F">
        <w:rPr>
          <w:rFonts w:ascii="Calibri" w:eastAsia="Times New Roman" w:hAnsi="Calibri" w:cs="Calibri"/>
          <w:color w:val="000000"/>
          <w:shd w:val="clear" w:color="auto" w:fill="FFFFFF"/>
          <w:lang w:val="pt-BR" w:eastAsia="pt-BR"/>
        </w:rPr>
        <w:t xml:space="preserve">. Tese de doutorado – Departamento de Filosofia Letras e Ciências Humanas - Universidade de São Paulo. </w:t>
      </w:r>
      <w:r w:rsidR="005719B2" w:rsidRPr="00DA3D9F">
        <w:rPr>
          <w:rFonts w:ascii="Calibri" w:eastAsia="Times New Roman" w:hAnsi="Calibri" w:cs="Calibri"/>
          <w:color w:val="000000"/>
          <w:shd w:val="clear" w:color="auto" w:fill="FFFFFF"/>
          <w:lang w:eastAsia="pt-BR"/>
        </w:rPr>
        <w:t xml:space="preserve">São Paulo, 2019.  </w:t>
      </w:r>
      <w:r w:rsidR="005719B2" w:rsidRPr="00DA3D9F">
        <w:rPr>
          <w:rFonts w:ascii="Calibri" w:eastAsia="Times New Roman" w:hAnsi="Calibri" w:cs="Calibri"/>
          <w:color w:val="000000"/>
          <w:lang w:eastAsia="pt-BR"/>
        </w:rPr>
        <w:t> </w:t>
      </w:r>
    </w:p>
    <w:p w14:paraId="277A7237" w14:textId="155A3E94" w:rsidR="00805CD1" w:rsidRPr="00DA3D9F" w:rsidRDefault="00805CD1" w:rsidP="000D622B">
      <w:pPr>
        <w:spacing w:after="120" w:line="276" w:lineRule="auto"/>
        <w:ind w:right="-52"/>
        <w:jc w:val="both"/>
        <w:rPr>
          <w:rFonts w:ascii="Calibri" w:eastAsia="Times New Roman" w:hAnsi="Calibri" w:cs="Calibri"/>
          <w:color w:val="000000"/>
          <w:shd w:val="clear" w:color="auto" w:fill="FFFFFF"/>
          <w:lang w:val="pt-BR"/>
        </w:rPr>
      </w:pPr>
      <w:r w:rsidRPr="00DA3D9F">
        <w:rPr>
          <w:rFonts w:ascii="Calibri" w:eastAsia="Times New Roman" w:hAnsi="Calibri" w:cs="Calibri"/>
          <w:color w:val="000000"/>
          <w:shd w:val="clear" w:color="auto" w:fill="FFFFFF"/>
        </w:rPr>
        <w:t xml:space="preserve">GERBAUDO, Paolo. The Mask and the Flag: Populism, Citizenism and Global Protest. </w:t>
      </w:r>
      <w:r w:rsidRPr="00DA3D9F">
        <w:rPr>
          <w:rFonts w:ascii="Calibri" w:eastAsia="Times New Roman" w:hAnsi="Calibri" w:cs="Calibri"/>
          <w:color w:val="000000"/>
          <w:shd w:val="clear" w:color="auto" w:fill="FFFFFF"/>
          <w:lang w:val="pt-BR"/>
        </w:rPr>
        <w:t>Oxford University Press, 2017</w:t>
      </w:r>
    </w:p>
    <w:p w14:paraId="421F68E4" w14:textId="6202FEFE" w:rsidR="003C3121" w:rsidRPr="00DA3D9F" w:rsidRDefault="003C3121" w:rsidP="000D622B">
      <w:pPr>
        <w:spacing w:after="120" w:line="276" w:lineRule="auto"/>
        <w:ind w:right="-52"/>
        <w:jc w:val="both"/>
        <w:rPr>
          <w:rFonts w:ascii="Calibri" w:eastAsia="Times New Roman" w:hAnsi="Calibri" w:cs="Calibri"/>
          <w:color w:val="000000"/>
          <w:shd w:val="clear" w:color="auto" w:fill="FFFFFF"/>
          <w:lang w:val="pt-BR"/>
        </w:rPr>
      </w:pPr>
      <w:r w:rsidRPr="00DA3D9F">
        <w:rPr>
          <w:rFonts w:ascii="Calibri" w:eastAsia="Times New Roman" w:hAnsi="Calibri" w:cs="Calibri"/>
          <w:color w:val="000000"/>
          <w:shd w:val="clear" w:color="auto" w:fill="FFFFFF"/>
          <w:lang w:val="pt-BR"/>
        </w:rPr>
        <w:t xml:space="preserve">HARVEY, David. </w:t>
      </w:r>
      <w:r w:rsidRPr="00DA3D9F">
        <w:rPr>
          <w:rFonts w:ascii="Calibri" w:eastAsia="Times New Roman" w:hAnsi="Calibri" w:cs="Calibri"/>
          <w:i/>
          <w:color w:val="000000"/>
          <w:shd w:val="clear" w:color="auto" w:fill="FFFFFF"/>
          <w:lang w:val="pt-BR"/>
        </w:rPr>
        <w:t>Cidades Rebeldes: do direito à cidade à revolução urbana</w:t>
      </w:r>
      <w:r w:rsidRPr="00DA3D9F">
        <w:rPr>
          <w:rFonts w:ascii="Calibri" w:eastAsia="Times New Roman" w:hAnsi="Calibri" w:cs="Calibri"/>
          <w:color w:val="000000"/>
          <w:shd w:val="clear" w:color="auto" w:fill="FFFFFF"/>
          <w:lang w:val="pt-BR"/>
        </w:rPr>
        <w:t xml:space="preserve">. São Paulo: ed. Martins Fontes, 2014.  </w:t>
      </w:r>
    </w:p>
    <w:p w14:paraId="2AD49C60" w14:textId="1494FE53" w:rsidR="00ED4626" w:rsidRPr="00DA3D9F" w:rsidRDefault="00ED4626" w:rsidP="000D622B">
      <w:pPr>
        <w:pStyle w:val="NormalWeb"/>
        <w:spacing w:after="120" w:afterAutospacing="0" w:line="276" w:lineRule="auto"/>
        <w:ind w:right="-52"/>
        <w:jc w:val="both"/>
        <w:rPr>
          <w:rFonts w:ascii="Calibri" w:hAnsi="Calibri" w:cs="Calibri"/>
          <w:lang w:val="pt-BR"/>
        </w:rPr>
      </w:pPr>
      <w:r w:rsidRPr="00DA3D9F">
        <w:rPr>
          <w:rFonts w:ascii="Calibri" w:hAnsi="Calibri" w:cs="Calibri"/>
          <w:lang w:val="pt-BR"/>
        </w:rPr>
        <w:t xml:space="preserve">KLEIN, Naomi. </w:t>
      </w:r>
      <w:r w:rsidRPr="00DA3D9F">
        <w:rPr>
          <w:rFonts w:ascii="Calibri" w:hAnsi="Calibri" w:cs="Calibri"/>
          <w:i/>
          <w:lang w:val="pt-BR"/>
        </w:rPr>
        <w:t xml:space="preserve">Não basta dizer não. </w:t>
      </w:r>
      <w:r w:rsidRPr="00DA3D9F">
        <w:rPr>
          <w:rFonts w:ascii="Calibri" w:hAnsi="Calibri" w:cs="Calibri"/>
          <w:lang w:val="pt-BR"/>
        </w:rPr>
        <w:t>Rio de Janeiro: ed. Bertrand Brasil, 2017</w:t>
      </w:r>
    </w:p>
    <w:p w14:paraId="33C89E51" w14:textId="22BC2068" w:rsidR="006E1984" w:rsidRPr="00DA3D9F" w:rsidRDefault="00110294" w:rsidP="000D622B">
      <w:pPr>
        <w:spacing w:before="240" w:after="120" w:line="276" w:lineRule="auto"/>
        <w:ind w:right="-52"/>
        <w:jc w:val="both"/>
        <w:rPr>
          <w:rFonts w:ascii="Calibri" w:eastAsia="Times New Roman" w:hAnsi="Calibri" w:cs="Calibri"/>
          <w:color w:val="000000"/>
          <w:lang w:val="pt-BR" w:eastAsia="pt-BR"/>
        </w:rPr>
      </w:pPr>
      <w:r w:rsidRPr="00DA3D9F">
        <w:rPr>
          <w:rFonts w:ascii="Calibri" w:eastAsia="Times New Roman" w:hAnsi="Calibri" w:cs="Calibri"/>
          <w:color w:val="000000"/>
          <w:lang w:val="pt-BR" w:eastAsia="pt-BR"/>
        </w:rPr>
        <w:t>LEFEBVRE, Henri</w:t>
      </w:r>
      <w:r w:rsidR="006E1984" w:rsidRPr="00DA3D9F">
        <w:rPr>
          <w:rFonts w:ascii="Calibri" w:eastAsia="Times New Roman" w:hAnsi="Calibri" w:cs="Calibri"/>
          <w:color w:val="000000"/>
          <w:lang w:val="pt-BR" w:eastAsia="pt-BR"/>
        </w:rPr>
        <w:t xml:space="preserve">. </w:t>
      </w:r>
      <w:r w:rsidR="006E1984" w:rsidRPr="00DA3D9F">
        <w:rPr>
          <w:lang w:val="pt-BR"/>
        </w:rPr>
        <w:t xml:space="preserve">(1961) </w:t>
      </w:r>
      <w:r w:rsidR="006E1984" w:rsidRPr="00DA3D9F">
        <w:rPr>
          <w:i/>
          <w:lang w:val="pt-BR"/>
        </w:rPr>
        <w:t>Critique de la vie quotidienne II - Fondements d’une sociologie de la quotidienneté.</w:t>
      </w:r>
      <w:r w:rsidR="006E1984" w:rsidRPr="00DA3D9F">
        <w:rPr>
          <w:lang w:val="pt-BR"/>
        </w:rPr>
        <w:t xml:space="preserve"> </w:t>
      </w:r>
      <w:r w:rsidR="006E1984" w:rsidRPr="00DA3D9F">
        <w:t>Paris: ed. L’Arché, 1962</w:t>
      </w:r>
    </w:p>
    <w:p w14:paraId="7D466D05" w14:textId="23839A23" w:rsidR="00110294" w:rsidRPr="00DA3D9F" w:rsidRDefault="006E1984" w:rsidP="000D622B">
      <w:pPr>
        <w:spacing w:before="240" w:after="120" w:line="276" w:lineRule="auto"/>
        <w:ind w:right="-52"/>
        <w:jc w:val="both"/>
        <w:rPr>
          <w:rFonts w:ascii="Calibri" w:eastAsia="Times New Roman" w:hAnsi="Calibri" w:cs="Calibri"/>
          <w:color w:val="000000"/>
          <w:lang w:val="pt-BR" w:eastAsia="pt-BR"/>
        </w:rPr>
      </w:pPr>
      <w:r w:rsidRPr="00DA3D9F">
        <w:rPr>
          <w:rFonts w:ascii="Calibri" w:eastAsia="Times New Roman" w:hAnsi="Calibri" w:cs="Calibri"/>
          <w:color w:val="000000"/>
          <w:lang w:val="pt-BR" w:eastAsia="pt-BR"/>
        </w:rPr>
        <w:t xml:space="preserve">__________. </w:t>
      </w:r>
      <w:r w:rsidR="00110294" w:rsidRPr="00DA3D9F">
        <w:rPr>
          <w:rFonts w:ascii="Calibri" w:eastAsia="Times New Roman" w:hAnsi="Calibri" w:cs="Calibri"/>
          <w:color w:val="000000"/>
          <w:lang w:val="pt-BR" w:eastAsia="pt-BR"/>
        </w:rPr>
        <w:t xml:space="preserve"> (1968). </w:t>
      </w:r>
      <w:r w:rsidR="00110294" w:rsidRPr="00DA3D9F">
        <w:rPr>
          <w:rFonts w:ascii="Calibri" w:eastAsia="Times New Roman" w:hAnsi="Calibri" w:cs="Calibri"/>
          <w:bCs/>
          <w:color w:val="000000"/>
          <w:lang w:val="pt-BR" w:eastAsia="pt-BR"/>
        </w:rPr>
        <w:t>O direito à cidade.</w:t>
      </w:r>
      <w:r w:rsidR="00110294" w:rsidRPr="00DA3D9F">
        <w:rPr>
          <w:rFonts w:ascii="Calibri" w:eastAsia="Times New Roman" w:hAnsi="Calibri" w:cs="Calibri"/>
          <w:color w:val="000000"/>
          <w:lang w:val="pt-BR" w:eastAsia="pt-BR"/>
        </w:rPr>
        <w:t xml:space="preserve"> 5 ed. São Paulo: Centauro, 2008.</w:t>
      </w:r>
    </w:p>
    <w:p w14:paraId="0ABCF940" w14:textId="4AE04C5F" w:rsidR="00232453" w:rsidRPr="00DA3D9F" w:rsidRDefault="00232453" w:rsidP="000D622B">
      <w:pPr>
        <w:spacing w:before="240" w:after="120" w:line="276" w:lineRule="auto"/>
        <w:ind w:right="-52"/>
        <w:jc w:val="both"/>
        <w:rPr>
          <w:rFonts w:ascii="Calibri" w:eastAsia="Times New Roman" w:hAnsi="Calibri" w:cs="Calibri"/>
          <w:lang w:val="pt-BR" w:eastAsia="pt-BR"/>
        </w:rPr>
      </w:pPr>
      <w:r w:rsidRPr="00DA3D9F">
        <w:rPr>
          <w:rFonts w:ascii="Calibri" w:eastAsia="Times New Roman" w:hAnsi="Calibri" w:cs="Calibri"/>
          <w:lang w:val="pt-BR" w:eastAsia="pt-BR"/>
        </w:rPr>
        <w:t>LEVIT</w:t>
      </w:r>
      <w:r w:rsidR="000246AE" w:rsidRPr="00DA3D9F">
        <w:rPr>
          <w:rFonts w:ascii="Calibri" w:eastAsia="Times New Roman" w:hAnsi="Calibri" w:cs="Calibri"/>
          <w:lang w:val="pt-BR" w:eastAsia="pt-BR"/>
        </w:rPr>
        <w:t xml:space="preserve">SKI, Steven; ZIBLATT, Daniel. </w:t>
      </w:r>
      <w:r w:rsidR="000246AE" w:rsidRPr="00DA3D9F">
        <w:rPr>
          <w:rFonts w:ascii="Calibri" w:eastAsia="Times New Roman" w:hAnsi="Calibri" w:cs="Calibri"/>
          <w:i/>
          <w:lang w:val="pt-BR" w:eastAsia="pt-BR"/>
        </w:rPr>
        <w:t>Como as democracias morrem.</w:t>
      </w:r>
      <w:r w:rsidR="000246AE" w:rsidRPr="00DA3D9F">
        <w:rPr>
          <w:rFonts w:ascii="Calibri" w:eastAsia="Times New Roman" w:hAnsi="Calibri" w:cs="Calibri"/>
          <w:lang w:val="pt-BR" w:eastAsia="pt-BR"/>
        </w:rPr>
        <w:t xml:space="preserve"> São Paulo: ed Zahar, 2019</w:t>
      </w:r>
    </w:p>
    <w:p w14:paraId="7049ECA7" w14:textId="69121A5E" w:rsidR="00110294" w:rsidRPr="00DA3D9F" w:rsidRDefault="00110294" w:rsidP="000D622B">
      <w:pPr>
        <w:spacing w:before="240" w:after="120" w:line="276" w:lineRule="auto"/>
        <w:ind w:right="-52"/>
        <w:jc w:val="both"/>
        <w:rPr>
          <w:rFonts w:ascii="Calibri" w:eastAsia="Times New Roman" w:hAnsi="Calibri" w:cs="Calibri"/>
          <w:color w:val="000000"/>
          <w:lang w:val="pt-BR" w:eastAsia="pt-BR"/>
        </w:rPr>
      </w:pPr>
      <w:r w:rsidRPr="00DA3D9F">
        <w:rPr>
          <w:rFonts w:ascii="Calibri" w:eastAsia="Times New Roman" w:hAnsi="Calibri" w:cs="Calibri"/>
          <w:color w:val="000000"/>
          <w:lang w:val="pt-BR" w:eastAsia="pt-BR"/>
        </w:rPr>
        <w:t>MARICATO, Erm</w:t>
      </w:r>
      <w:r w:rsidR="009C23F5" w:rsidRPr="00DA3D9F">
        <w:rPr>
          <w:rFonts w:ascii="Calibri" w:eastAsia="Times New Roman" w:hAnsi="Calibri" w:cs="Calibri"/>
          <w:color w:val="000000"/>
          <w:lang w:val="pt-BR" w:eastAsia="pt-BR"/>
        </w:rPr>
        <w:t>í</w:t>
      </w:r>
      <w:r w:rsidRPr="00DA3D9F">
        <w:rPr>
          <w:rFonts w:ascii="Calibri" w:eastAsia="Times New Roman" w:hAnsi="Calibri" w:cs="Calibri"/>
          <w:color w:val="000000"/>
          <w:lang w:val="pt-BR" w:eastAsia="pt-BR"/>
        </w:rPr>
        <w:t xml:space="preserve">nia. </w:t>
      </w:r>
      <w:r w:rsidRPr="00DA3D9F">
        <w:rPr>
          <w:rFonts w:ascii="Calibri" w:eastAsia="Times New Roman" w:hAnsi="Calibri" w:cs="Calibri"/>
          <w:bCs/>
          <w:color w:val="000000"/>
          <w:lang w:val="pt-BR" w:eastAsia="pt-BR"/>
        </w:rPr>
        <w:t>O impasse da política urbana.</w:t>
      </w:r>
      <w:r w:rsidRPr="00DA3D9F">
        <w:rPr>
          <w:rFonts w:ascii="Calibri" w:eastAsia="Times New Roman" w:hAnsi="Calibri" w:cs="Calibri"/>
          <w:color w:val="000000"/>
          <w:lang w:val="pt-BR" w:eastAsia="pt-BR"/>
        </w:rPr>
        <w:t xml:space="preserve"> Petrópolis: Vozes, 2011.</w:t>
      </w:r>
    </w:p>
    <w:p w14:paraId="449FCA90" w14:textId="1CA8E67D" w:rsidR="00397732" w:rsidRDefault="00397732" w:rsidP="000D622B">
      <w:pPr>
        <w:pStyle w:val="NoSpacing"/>
        <w:spacing w:after="120" w:line="276" w:lineRule="auto"/>
        <w:ind w:right="-52"/>
        <w:rPr>
          <w:szCs w:val="24"/>
        </w:rPr>
      </w:pPr>
      <w:r w:rsidRPr="00DA3D9F">
        <w:rPr>
          <w:szCs w:val="24"/>
        </w:rPr>
        <w:t>MARICATO, Ermínia; COLOSSO, Paolo. “O duplo desafio contra as regressões do direito à cidade”. In: Direitos Humanos no Brasil de 2019.  São Paulo. Outras expressões: 2019</w:t>
      </w:r>
    </w:p>
    <w:p w14:paraId="169F1B89" w14:textId="70F00D3D" w:rsidR="00A265B3" w:rsidRPr="00DA3D9F" w:rsidRDefault="00A265B3" w:rsidP="000D622B">
      <w:pPr>
        <w:pStyle w:val="NoSpacing"/>
        <w:spacing w:after="120" w:line="276" w:lineRule="auto"/>
        <w:ind w:right="-52"/>
        <w:rPr>
          <w:szCs w:val="24"/>
        </w:rPr>
      </w:pPr>
      <w:r>
        <w:t xml:space="preserve">MBEMBE, Achille. </w:t>
      </w:r>
      <w:r w:rsidRPr="00534A4A">
        <w:rPr>
          <w:i/>
        </w:rPr>
        <w:t>Necropolítica</w:t>
      </w:r>
      <w:r>
        <w:t>. São Paulo: Ed. N-1, 2018.</w:t>
      </w:r>
    </w:p>
    <w:p w14:paraId="5F08A4F9" w14:textId="148EC81D" w:rsidR="00110294" w:rsidRPr="00DA3D9F" w:rsidRDefault="00110294" w:rsidP="000D622B">
      <w:pPr>
        <w:spacing w:before="240" w:after="120" w:line="276" w:lineRule="auto"/>
        <w:ind w:right="-52"/>
        <w:jc w:val="both"/>
        <w:rPr>
          <w:rFonts w:ascii="Calibri" w:eastAsia="Times New Roman" w:hAnsi="Calibri" w:cs="Calibri"/>
          <w:lang w:val="pt-BR" w:eastAsia="pt-BR"/>
        </w:rPr>
      </w:pPr>
      <w:r w:rsidRPr="00DA3D9F">
        <w:rPr>
          <w:rFonts w:ascii="Calibri" w:eastAsia="Times New Roman" w:hAnsi="Calibri" w:cs="Calibri"/>
          <w:color w:val="222222"/>
          <w:shd w:val="clear" w:color="auto" w:fill="FFFFFF"/>
          <w:lang w:val="pt-BR" w:eastAsia="pt-BR"/>
        </w:rPr>
        <w:t xml:space="preserve">MIRAFTAB, Faranak. </w:t>
      </w:r>
      <w:r w:rsidRPr="00DA3D9F">
        <w:rPr>
          <w:rFonts w:ascii="Calibri" w:eastAsia="Times New Roman" w:hAnsi="Calibri" w:cs="Calibri"/>
          <w:bCs/>
          <w:color w:val="222222"/>
          <w:shd w:val="clear" w:color="auto" w:fill="FFFFFF"/>
          <w:lang w:val="pt-BR" w:eastAsia="pt-BR"/>
        </w:rPr>
        <w:t>Insurgência, planejamento e a perspectiva de um urbanismo humano</w:t>
      </w:r>
      <w:r w:rsidRPr="00DA3D9F">
        <w:rPr>
          <w:rFonts w:ascii="Calibri" w:eastAsia="Times New Roman" w:hAnsi="Calibri" w:cs="Calibri"/>
          <w:color w:val="222222"/>
          <w:shd w:val="clear" w:color="auto" w:fill="FFFFFF"/>
          <w:lang w:val="pt-BR" w:eastAsia="pt-BR"/>
        </w:rPr>
        <w:t>. Revista Brasileira de Estudos Urbanos e Regionais, v.18, n.3, 2016. p.363-377.</w:t>
      </w:r>
    </w:p>
    <w:p w14:paraId="563E3826" w14:textId="77777777" w:rsidR="009C23F5" w:rsidRPr="00DA3D9F" w:rsidRDefault="00110294" w:rsidP="000D622B">
      <w:pPr>
        <w:spacing w:before="240" w:after="120" w:line="276" w:lineRule="auto"/>
        <w:ind w:right="-52"/>
        <w:jc w:val="both"/>
        <w:rPr>
          <w:rFonts w:ascii="Calibri" w:eastAsia="Times New Roman" w:hAnsi="Calibri" w:cs="Calibri"/>
          <w:color w:val="222222"/>
          <w:shd w:val="clear" w:color="auto" w:fill="FFFFFF"/>
          <w:lang w:val="pt-BR" w:eastAsia="pt-BR"/>
        </w:rPr>
      </w:pPr>
      <w:r w:rsidRPr="00DA3D9F">
        <w:rPr>
          <w:rFonts w:ascii="Calibri" w:eastAsia="Times New Roman" w:hAnsi="Calibri" w:cs="Calibri"/>
          <w:color w:val="000000"/>
          <w:lang w:eastAsia="pt-BR"/>
        </w:rPr>
        <w:t>______.</w:t>
      </w:r>
      <w:r w:rsidRPr="00DA3D9F">
        <w:rPr>
          <w:rFonts w:ascii="Calibri" w:eastAsia="Times New Roman" w:hAnsi="Calibri" w:cs="Calibri"/>
          <w:bCs/>
          <w:color w:val="222222"/>
          <w:shd w:val="clear" w:color="auto" w:fill="FFFFFF"/>
          <w:lang w:eastAsia="pt-BR"/>
        </w:rPr>
        <w:t xml:space="preserve">Insurgent planning: situating radical planning in the Global South. </w:t>
      </w:r>
      <w:r w:rsidRPr="00DA3D9F">
        <w:rPr>
          <w:rFonts w:ascii="Calibri" w:eastAsia="Times New Roman" w:hAnsi="Calibri" w:cs="Calibri"/>
          <w:color w:val="222222"/>
          <w:shd w:val="clear" w:color="auto" w:fill="FFFFFF"/>
          <w:lang w:val="pt-BR" w:eastAsia="pt-BR"/>
        </w:rPr>
        <w:t>Planning Theory, v.8, 2009, p. 32-50.</w:t>
      </w:r>
    </w:p>
    <w:p w14:paraId="69ADCA48" w14:textId="222E662A" w:rsidR="00110294" w:rsidRPr="00DA3D9F" w:rsidRDefault="009C23F5" w:rsidP="000D622B">
      <w:pPr>
        <w:pStyle w:val="NormalWeb"/>
        <w:spacing w:after="120" w:afterAutospacing="0" w:line="276" w:lineRule="auto"/>
        <w:ind w:right="-52"/>
        <w:jc w:val="both"/>
        <w:rPr>
          <w:rFonts w:ascii="Calibri" w:hAnsi="Calibri" w:cs="Calibri"/>
          <w:lang w:val="pt-BR"/>
        </w:rPr>
      </w:pPr>
      <w:r w:rsidRPr="00DA3D9F">
        <w:rPr>
          <w:rFonts w:ascii="Calibri" w:hAnsi="Calibri" w:cs="Calibri"/>
          <w:lang w:val="pt-BR"/>
        </w:rPr>
        <w:t xml:space="preserve">PINHEIRO-MACHADO, Rosana. </w:t>
      </w:r>
      <w:r w:rsidRPr="00DA3D9F">
        <w:rPr>
          <w:rFonts w:ascii="Calibri" w:hAnsi="Calibri" w:cs="Calibri"/>
          <w:i/>
          <w:lang w:val="pt-BR"/>
        </w:rPr>
        <w:t>Amanha vai ser maior – o que aconteceu com o Brasil e possíveis rotas de fuga para a crise.</w:t>
      </w:r>
      <w:r w:rsidRPr="00DA3D9F">
        <w:rPr>
          <w:rFonts w:ascii="Calibri" w:hAnsi="Calibri" w:cs="Calibri"/>
          <w:lang w:val="pt-BR"/>
        </w:rPr>
        <w:t xml:space="preserve"> São Paulo:  ed. Planeta, 2019</w:t>
      </w:r>
      <w:r w:rsidR="00110294" w:rsidRPr="00DA3D9F">
        <w:rPr>
          <w:rFonts w:ascii="Calibri" w:hAnsi="Calibri" w:cs="Calibri"/>
          <w:color w:val="222222"/>
          <w:shd w:val="clear" w:color="auto" w:fill="FFFFFF"/>
          <w:lang w:val="pt-BR" w:eastAsia="pt-BR"/>
        </w:rPr>
        <w:tab/>
      </w:r>
    </w:p>
    <w:p w14:paraId="44C472D2" w14:textId="24C6B449" w:rsidR="008A2332" w:rsidRPr="00DA3D9F" w:rsidRDefault="00110294" w:rsidP="000D622B">
      <w:pPr>
        <w:spacing w:before="240" w:after="120" w:line="276" w:lineRule="auto"/>
        <w:ind w:right="-52"/>
        <w:jc w:val="both"/>
        <w:rPr>
          <w:rFonts w:ascii="Calibri" w:eastAsia="Times New Roman" w:hAnsi="Calibri" w:cs="Calibri"/>
          <w:lang w:val="pt-BR" w:eastAsia="pt-BR"/>
        </w:rPr>
      </w:pPr>
      <w:r w:rsidRPr="00DA3D9F">
        <w:rPr>
          <w:rFonts w:ascii="Calibri" w:eastAsia="Times New Roman" w:hAnsi="Calibri" w:cs="Calibri"/>
          <w:color w:val="000000"/>
          <w:lang w:val="pt-BR" w:eastAsia="pt-BR"/>
        </w:rPr>
        <w:t xml:space="preserve">RANDOLPH, Rainer. </w:t>
      </w:r>
      <w:r w:rsidRPr="00DA3D9F">
        <w:rPr>
          <w:rFonts w:ascii="Calibri" w:eastAsia="Times New Roman" w:hAnsi="Calibri" w:cs="Calibri"/>
          <w:bCs/>
          <w:color w:val="000000"/>
          <w:lang w:val="pt-BR" w:eastAsia="pt-BR"/>
        </w:rPr>
        <w:t>Do planejamento colaborativo ao planejamento “subversivo”:</w:t>
      </w:r>
      <w:r w:rsidRPr="00DA3D9F">
        <w:rPr>
          <w:rFonts w:ascii="Calibri" w:eastAsia="Times New Roman" w:hAnsi="Calibri" w:cs="Calibri"/>
          <w:color w:val="000000"/>
          <w:lang w:val="pt-BR" w:eastAsia="pt-BR"/>
        </w:rPr>
        <w:t xml:space="preserve"> relfexões sobre limitações e potencialidades de Planos Diretores no Brasil. Scripta Nova, v.11, n 17, 2007, p. 4-5.</w:t>
      </w:r>
    </w:p>
    <w:p w14:paraId="525A1DD0" w14:textId="77777777" w:rsidR="00ED4626" w:rsidRPr="00DA3D9F" w:rsidRDefault="00ED4626" w:rsidP="000D622B">
      <w:pPr>
        <w:pStyle w:val="NormalWeb"/>
        <w:spacing w:after="120" w:afterAutospacing="0" w:line="276" w:lineRule="auto"/>
        <w:ind w:right="-52"/>
        <w:jc w:val="both"/>
        <w:rPr>
          <w:rFonts w:ascii="Calibri" w:hAnsi="Calibri" w:cs="Calibri"/>
          <w:lang w:val="pt-BR"/>
        </w:rPr>
      </w:pPr>
      <w:r w:rsidRPr="00DA3D9F">
        <w:rPr>
          <w:rFonts w:ascii="Calibri" w:hAnsi="Calibri" w:cs="Calibri"/>
          <w:lang w:val="pt-BR"/>
        </w:rPr>
        <w:t xml:space="preserve">SANTOS, Boaventura. </w:t>
      </w:r>
      <w:r w:rsidRPr="00DA3D9F">
        <w:rPr>
          <w:rFonts w:ascii="Calibri" w:hAnsi="Calibri" w:cs="Calibri"/>
          <w:i/>
          <w:lang w:val="pt-BR"/>
        </w:rPr>
        <w:t>A cruel pedagogia do vírus.</w:t>
      </w:r>
      <w:r w:rsidRPr="00DA3D9F">
        <w:rPr>
          <w:rFonts w:ascii="Calibri" w:hAnsi="Calibri" w:cs="Calibri"/>
          <w:lang w:val="pt-BR"/>
        </w:rPr>
        <w:t xml:space="preserve"> Coimbra: ed Almedina, 2020</w:t>
      </w:r>
    </w:p>
    <w:p w14:paraId="65AFFB51" w14:textId="77777777" w:rsidR="009C23F5" w:rsidRPr="00DA3D9F" w:rsidRDefault="009C23F5" w:rsidP="000D622B">
      <w:pPr>
        <w:widowControl w:val="0"/>
        <w:tabs>
          <w:tab w:val="left" w:pos="8647"/>
          <w:tab w:val="left" w:pos="9214"/>
        </w:tabs>
        <w:autoSpaceDE w:val="0"/>
        <w:autoSpaceDN w:val="0"/>
        <w:adjustRightInd w:val="0"/>
        <w:spacing w:after="120" w:line="276" w:lineRule="auto"/>
        <w:ind w:right="-52"/>
        <w:rPr>
          <w:rFonts w:ascii="Calibri" w:hAnsi="Calibri" w:cs="Calibri"/>
          <w:color w:val="1A1A1A"/>
          <w:lang w:val="pt-BR"/>
        </w:rPr>
      </w:pPr>
      <w:r w:rsidRPr="00DA3D9F">
        <w:rPr>
          <w:rFonts w:ascii="Calibri" w:hAnsi="Calibri" w:cs="Calibri"/>
          <w:color w:val="1A1A1A"/>
          <w:lang w:val="pt-BR"/>
        </w:rPr>
        <w:t xml:space="preserve">SINGER, André. </w:t>
      </w:r>
      <w:r w:rsidRPr="00DA3D9F">
        <w:rPr>
          <w:rFonts w:ascii="Calibri" w:hAnsi="Calibri" w:cs="Calibri"/>
          <w:i/>
          <w:iCs/>
          <w:color w:val="1A1A1A"/>
          <w:lang w:val="pt-BR"/>
        </w:rPr>
        <w:t>Os sentidos do lulismo: Reforma gradual e pacto conservador</w:t>
      </w:r>
      <w:r w:rsidRPr="00DA3D9F">
        <w:rPr>
          <w:rFonts w:ascii="Calibri" w:hAnsi="Calibri" w:cs="Calibri"/>
          <w:color w:val="1A1A1A"/>
          <w:lang w:val="pt-BR"/>
        </w:rPr>
        <w:t>. São Paulo, 2012. Companhia das Letras.</w:t>
      </w:r>
    </w:p>
    <w:p w14:paraId="03A7DC99" w14:textId="1C29624E" w:rsidR="00ED4626" w:rsidRDefault="009C23F5" w:rsidP="000D622B">
      <w:pPr>
        <w:widowControl w:val="0"/>
        <w:tabs>
          <w:tab w:val="left" w:pos="8647"/>
          <w:tab w:val="left" w:pos="9214"/>
        </w:tabs>
        <w:autoSpaceDE w:val="0"/>
        <w:autoSpaceDN w:val="0"/>
        <w:adjustRightInd w:val="0"/>
        <w:spacing w:after="120" w:line="276" w:lineRule="auto"/>
        <w:ind w:right="-52"/>
        <w:rPr>
          <w:rFonts w:ascii="Calibri" w:hAnsi="Calibri" w:cs="Calibri"/>
          <w:i/>
          <w:lang w:val="pt-BR"/>
        </w:rPr>
      </w:pPr>
      <w:r w:rsidRPr="00DA3D9F">
        <w:rPr>
          <w:rFonts w:ascii="Calibri" w:hAnsi="Calibri" w:cs="Calibri"/>
          <w:color w:val="1A1A1A"/>
          <w:lang w:val="pt-BR"/>
        </w:rPr>
        <w:t xml:space="preserve">____________. </w:t>
      </w:r>
      <w:r w:rsidRPr="00DA3D9F">
        <w:rPr>
          <w:rFonts w:ascii="Calibri" w:hAnsi="Calibri" w:cs="Calibri"/>
          <w:i/>
          <w:lang w:val="pt-BR"/>
        </w:rPr>
        <w:t>O Lulismo em crise – um quebra-cabeça do período Dilma ( 2011-2016).</w:t>
      </w:r>
      <w:r w:rsidRPr="00DA3D9F">
        <w:rPr>
          <w:rFonts w:ascii="Calibri" w:hAnsi="Calibri" w:cs="Calibri"/>
          <w:lang w:val="pt-BR"/>
        </w:rPr>
        <w:t xml:space="preserve"> São Paulo: Cia. Das Letras, 2018. </w:t>
      </w:r>
      <w:r w:rsidRPr="00DA3D9F">
        <w:rPr>
          <w:rFonts w:ascii="Calibri" w:hAnsi="Calibri" w:cs="Calibri"/>
          <w:i/>
          <w:lang w:val="pt-BR"/>
        </w:rPr>
        <w:t xml:space="preserve"> </w:t>
      </w:r>
    </w:p>
    <w:p w14:paraId="7AAD1B68" w14:textId="04E4B75E" w:rsidR="000D622B" w:rsidRPr="00C27FC2" w:rsidRDefault="000D622B" w:rsidP="000D622B">
      <w:pPr>
        <w:spacing w:after="120" w:line="276" w:lineRule="auto"/>
        <w:ind w:left="-284" w:right="-143" w:firstLine="710"/>
        <w:jc w:val="both"/>
        <w:rPr>
          <w:rFonts w:ascii="Times New Roman" w:hAnsi="Times New Roman" w:cs="Times New Roman"/>
          <w:lang w:val="pt-BR"/>
        </w:rPr>
      </w:pPr>
      <w:r w:rsidRPr="000D622B">
        <w:rPr>
          <w:rFonts w:ascii="Times New Roman" w:hAnsi="Times New Roman" w:cs="Times New Roman"/>
          <w:lang w:val="pt-BR"/>
        </w:rPr>
        <w:lastRenderedPageBreak/>
        <w:t>SOLANO, Esther et. al. (org).</w:t>
      </w:r>
      <w:r w:rsidRPr="000D622B">
        <w:rPr>
          <w:rFonts w:ascii="Times New Roman" w:hAnsi="Times New Roman" w:cs="Times New Roman"/>
          <w:i/>
          <w:lang w:val="pt-BR"/>
        </w:rPr>
        <w:t xml:space="preserve"> O ódio como política: a reinvenção da direita no Brasil. </w:t>
      </w:r>
      <w:r w:rsidRPr="000D622B">
        <w:rPr>
          <w:rFonts w:ascii="Times New Roman" w:hAnsi="Times New Roman" w:cs="Times New Roman"/>
          <w:lang w:val="pt-BR"/>
        </w:rPr>
        <w:t xml:space="preserve"> </w:t>
      </w:r>
      <w:r w:rsidRPr="00C27FC2">
        <w:rPr>
          <w:rFonts w:ascii="Times New Roman" w:hAnsi="Times New Roman" w:cs="Times New Roman"/>
          <w:lang w:val="pt-BR"/>
        </w:rPr>
        <w:t>São Paulo: ed. Boitempo, 2019</w:t>
      </w:r>
    </w:p>
    <w:p w14:paraId="34482D68" w14:textId="1F9A48C5" w:rsidR="001F1474" w:rsidRPr="00DA3D9F" w:rsidRDefault="001F1474" w:rsidP="000D622B">
      <w:pPr>
        <w:spacing w:before="240" w:after="120" w:line="276" w:lineRule="auto"/>
        <w:ind w:right="-52"/>
        <w:jc w:val="both"/>
        <w:rPr>
          <w:rFonts w:ascii="Calibri" w:eastAsia="Times New Roman" w:hAnsi="Calibri" w:cs="Calibri"/>
          <w:color w:val="000000"/>
          <w:shd w:val="clear" w:color="auto" w:fill="FFFFFF"/>
          <w:lang w:val="pt-BR" w:eastAsia="pt-BR"/>
        </w:rPr>
      </w:pPr>
      <w:r w:rsidRPr="00DA3D9F">
        <w:rPr>
          <w:rFonts w:ascii="Calibri" w:eastAsia="Times New Roman" w:hAnsi="Calibri" w:cs="Calibri"/>
          <w:color w:val="000000"/>
          <w:shd w:val="clear" w:color="auto" w:fill="FFFFFF"/>
          <w:lang w:val="pt-BR" w:eastAsia="pt-BR"/>
        </w:rPr>
        <w:t xml:space="preserve">TANAKA, Giselle. </w:t>
      </w:r>
      <w:r w:rsidRPr="00DA3D9F">
        <w:rPr>
          <w:rFonts w:ascii="Calibri" w:eastAsia="Times New Roman" w:hAnsi="Calibri" w:cs="Calibri"/>
          <w:bCs/>
          <w:color w:val="000000"/>
          <w:shd w:val="clear" w:color="auto" w:fill="FFFFFF"/>
          <w:lang w:val="pt-BR" w:eastAsia="pt-BR"/>
        </w:rPr>
        <w:t>Planejar para lutar e lutar para planejar:</w:t>
      </w:r>
      <w:r w:rsidRPr="00DA3D9F">
        <w:rPr>
          <w:rFonts w:ascii="Calibri" w:eastAsia="Times New Roman" w:hAnsi="Calibri" w:cs="Calibri"/>
          <w:color w:val="000000"/>
          <w:shd w:val="clear" w:color="auto" w:fill="FFFFFF"/>
          <w:lang w:val="pt-BR" w:eastAsia="pt-BR"/>
        </w:rPr>
        <w:t xml:space="preserve"> possibilidades e limites do planejamento alternativo. Tese de doutorado em Planejamento Urbano e Regional. Universidade Federal do Rio de Janeiro. Rio de Janeiro, 2017.</w:t>
      </w:r>
    </w:p>
    <w:p w14:paraId="7CE6751F" w14:textId="092BDFCF" w:rsidR="009C0C4E" w:rsidRPr="00DA3D9F" w:rsidRDefault="009C0C4E" w:rsidP="000D622B">
      <w:pPr>
        <w:spacing w:before="240" w:after="120" w:line="276" w:lineRule="auto"/>
        <w:ind w:right="-52"/>
        <w:jc w:val="both"/>
        <w:rPr>
          <w:rFonts w:ascii="Calibri" w:eastAsia="Times New Roman" w:hAnsi="Calibri" w:cs="Calibri"/>
          <w:lang w:val="pt-BR" w:eastAsia="pt-BR"/>
        </w:rPr>
      </w:pPr>
      <w:r w:rsidRPr="00DA3D9F">
        <w:rPr>
          <w:rFonts w:ascii="Calibri" w:eastAsia="Times New Roman" w:hAnsi="Calibri" w:cs="Calibri"/>
          <w:lang w:val="pt-BR" w:eastAsia="pt-BR"/>
        </w:rPr>
        <w:t xml:space="preserve">TATAGIBA, L; GALVÃO, A. “Os protestos no Brasil em tempos de crise( 2011-2016). </w:t>
      </w:r>
      <w:r w:rsidR="00254914" w:rsidRPr="00DA3D9F">
        <w:rPr>
          <w:rFonts w:ascii="Calibri" w:eastAsia="Times New Roman" w:hAnsi="Calibri" w:cs="Calibri"/>
          <w:lang w:val="pt-BR" w:eastAsia="pt-BR"/>
        </w:rPr>
        <w:t xml:space="preserve">Opinião Pública, Campinas, vol.25, n.1 jan-abr 2019, p63-96. </w:t>
      </w:r>
    </w:p>
    <w:p w14:paraId="5002BDD4" w14:textId="77777777" w:rsidR="001F1474" w:rsidRPr="00DA3D9F" w:rsidRDefault="001F1474" w:rsidP="000D622B">
      <w:pPr>
        <w:spacing w:before="240" w:after="120" w:line="276" w:lineRule="auto"/>
        <w:ind w:right="-52"/>
        <w:jc w:val="both"/>
        <w:rPr>
          <w:rFonts w:ascii="Calibri" w:eastAsia="Times New Roman" w:hAnsi="Calibri" w:cs="Calibri"/>
          <w:lang w:val="pt-BR" w:eastAsia="pt-BR"/>
        </w:rPr>
      </w:pPr>
      <w:r w:rsidRPr="00DA3D9F">
        <w:rPr>
          <w:rFonts w:ascii="Calibri" w:eastAsia="Times New Roman" w:hAnsi="Calibri" w:cs="Calibri"/>
          <w:color w:val="000000"/>
          <w:shd w:val="clear" w:color="auto" w:fill="FFFFFF"/>
          <w:lang w:val="pt-BR" w:eastAsia="pt-BR"/>
        </w:rPr>
        <w:t xml:space="preserve">VILLAÇA, Flávio. </w:t>
      </w:r>
      <w:r w:rsidRPr="00DA3D9F">
        <w:rPr>
          <w:rFonts w:ascii="Calibri" w:eastAsia="Times New Roman" w:hAnsi="Calibri" w:cs="Calibri"/>
          <w:bCs/>
          <w:color w:val="000000"/>
          <w:shd w:val="clear" w:color="auto" w:fill="FFFFFF"/>
          <w:lang w:val="pt-BR" w:eastAsia="pt-BR"/>
        </w:rPr>
        <w:t>Uma contribuição para a história do planejamento urbano no Brasil.</w:t>
      </w:r>
      <w:r w:rsidRPr="00DA3D9F">
        <w:rPr>
          <w:rFonts w:ascii="Calibri" w:eastAsia="Times New Roman" w:hAnsi="Calibri" w:cs="Calibri"/>
          <w:color w:val="000000"/>
          <w:shd w:val="clear" w:color="auto" w:fill="FFFFFF"/>
          <w:lang w:val="pt-BR" w:eastAsia="pt-BR"/>
        </w:rPr>
        <w:t xml:space="preserve"> In DEÁK, Csaba e SCHIFFER, Sueli R. O Processo de Urbanização no Brasil. São Paulo: EDUSP, 1999.</w:t>
      </w:r>
    </w:p>
    <w:p w14:paraId="731275A1" w14:textId="2637A165" w:rsidR="00ED4626" w:rsidRPr="00DA3D9F" w:rsidRDefault="00ED4626" w:rsidP="000D622B">
      <w:pPr>
        <w:spacing w:after="120" w:line="276" w:lineRule="auto"/>
        <w:ind w:right="-52"/>
        <w:jc w:val="both"/>
        <w:rPr>
          <w:rFonts w:ascii="Calibri" w:hAnsi="Calibri" w:cs="Calibri"/>
          <w:lang w:val="pt-BR"/>
        </w:rPr>
      </w:pPr>
    </w:p>
    <w:p w14:paraId="3F375591" w14:textId="48DA6627" w:rsidR="00ED4626" w:rsidRPr="00DA3D9F" w:rsidRDefault="00ED4626" w:rsidP="000D622B">
      <w:pPr>
        <w:spacing w:after="120" w:line="276" w:lineRule="auto"/>
        <w:ind w:right="-52"/>
        <w:jc w:val="both"/>
        <w:rPr>
          <w:rFonts w:ascii="Calibri" w:hAnsi="Calibri" w:cs="Calibri"/>
          <w:lang w:val="pt-BR"/>
        </w:rPr>
      </w:pPr>
    </w:p>
    <w:p w14:paraId="1D4BD5A7" w14:textId="77777777" w:rsidR="00AD5E31" w:rsidRPr="00DA3D9F" w:rsidRDefault="00AD5E31" w:rsidP="000D622B">
      <w:pPr>
        <w:spacing w:after="120" w:line="276" w:lineRule="auto"/>
        <w:ind w:right="-52"/>
        <w:jc w:val="both"/>
        <w:rPr>
          <w:rFonts w:ascii="Calibri" w:hAnsi="Calibri" w:cs="Calibri"/>
          <w:lang w:val="pt-BR"/>
        </w:rPr>
      </w:pPr>
    </w:p>
    <w:sectPr w:rsidR="00AD5E31" w:rsidRPr="00DA3D9F" w:rsidSect="00CC59F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463DB" w14:textId="77777777" w:rsidR="00DE10F5" w:rsidRDefault="00DE10F5" w:rsidP="001A0960">
      <w:r>
        <w:separator/>
      </w:r>
    </w:p>
  </w:endnote>
  <w:endnote w:type="continuationSeparator" w:id="0">
    <w:p w14:paraId="7791FF03" w14:textId="77777777" w:rsidR="00DE10F5" w:rsidRDefault="00DE10F5" w:rsidP="001A0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B0604020202020204"/>
    <w:charset w:val="01"/>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5C924" w14:textId="77777777" w:rsidR="00DE10F5" w:rsidRDefault="00DE10F5" w:rsidP="001A0960">
      <w:r>
        <w:separator/>
      </w:r>
    </w:p>
  </w:footnote>
  <w:footnote w:type="continuationSeparator" w:id="0">
    <w:p w14:paraId="0406F533" w14:textId="77777777" w:rsidR="00DE10F5" w:rsidRDefault="00DE10F5" w:rsidP="001A0960">
      <w:r>
        <w:continuationSeparator/>
      </w:r>
    </w:p>
  </w:footnote>
  <w:footnote w:id="1">
    <w:p w14:paraId="233CA778" w14:textId="6A46D7BA" w:rsidR="006E1984" w:rsidRPr="008C31FF" w:rsidRDefault="00146CE0" w:rsidP="008C31FF">
      <w:pPr>
        <w:jc w:val="both"/>
        <w:rPr>
          <w:rFonts w:ascii="Arial" w:hAnsi="Arial" w:cs="Arial"/>
          <w:sz w:val="20"/>
          <w:szCs w:val="20"/>
          <w:lang w:val="pt-BR"/>
        </w:rPr>
      </w:pPr>
      <w:r w:rsidRPr="008C31FF">
        <w:rPr>
          <w:rStyle w:val="FootnoteReference"/>
          <w:sz w:val="20"/>
          <w:szCs w:val="20"/>
        </w:rPr>
        <w:footnoteRef/>
      </w:r>
      <w:r w:rsidRPr="008C31FF">
        <w:rPr>
          <w:sz w:val="20"/>
          <w:szCs w:val="20"/>
          <w:lang w:val="pt-BR"/>
        </w:rPr>
        <w:t xml:space="preserve"> Para evitar digressões em relação a nosso objeto histórico, trazemos em notas metodológicas que nos auxiliam na tarefa de pensar em múltiplas escalas. Com Henri Lefebvre entendemos o a vida cotidiana e o fenomeno urbano enquanto mediações privilegiadas</w:t>
      </w:r>
      <w:r w:rsidR="001E6BA8" w:rsidRPr="008C31FF">
        <w:rPr>
          <w:sz w:val="20"/>
          <w:szCs w:val="20"/>
          <w:lang w:val="pt-BR"/>
        </w:rPr>
        <w:t>, isto é, elementos concretos a partir dos quais se entende uma estruturação social</w:t>
      </w:r>
      <w:r w:rsidRPr="008C31FF">
        <w:rPr>
          <w:sz w:val="20"/>
          <w:szCs w:val="20"/>
          <w:lang w:val="pt-BR"/>
        </w:rPr>
        <w:t xml:space="preserve">. Vale lembrar do autor: </w:t>
      </w:r>
      <w:r w:rsidR="006E1984" w:rsidRPr="008C31FF">
        <w:rPr>
          <w:sz w:val="20"/>
          <w:szCs w:val="20"/>
          <w:lang w:val="pt-BR"/>
        </w:rPr>
        <w:t>“</w:t>
      </w:r>
      <w:r w:rsidRPr="008C31FF">
        <w:rPr>
          <w:sz w:val="20"/>
          <w:szCs w:val="20"/>
          <w:lang w:val="pt-BR"/>
        </w:rPr>
        <w:t xml:space="preserve">O que se produz ou se constroi nas esferas superiores da prática social deve mostrar sua verdade no cotidiano, que se trate da arte, da filosofia, da política. A autenticação não acontece a não ser neste nível.  O que traz tal ideia ou tal obra? O que e até que ponto esta transforma a vida? É portanto ela, a vida cotidiana, que mede e encarna as transformações que se operam </w:t>
      </w:r>
      <w:r w:rsidR="006E1984" w:rsidRPr="008C31FF">
        <w:rPr>
          <w:sz w:val="20"/>
          <w:szCs w:val="20"/>
          <w:lang w:val="pt-BR"/>
        </w:rPr>
        <w:t>‘</w:t>
      </w:r>
      <w:r w:rsidRPr="008C31FF">
        <w:rPr>
          <w:sz w:val="20"/>
          <w:szCs w:val="20"/>
          <w:lang w:val="pt-BR"/>
        </w:rPr>
        <w:t>alhures</w:t>
      </w:r>
      <w:r w:rsidR="006E1984" w:rsidRPr="008C31FF">
        <w:rPr>
          <w:sz w:val="20"/>
          <w:szCs w:val="20"/>
          <w:lang w:val="pt-BR"/>
        </w:rPr>
        <w:t>’</w:t>
      </w:r>
      <w:r w:rsidRPr="008C31FF">
        <w:rPr>
          <w:sz w:val="20"/>
          <w:szCs w:val="20"/>
          <w:lang w:val="pt-BR"/>
        </w:rPr>
        <w:t xml:space="preserve">, nas </w:t>
      </w:r>
      <w:r w:rsidR="006E1984" w:rsidRPr="008C31FF">
        <w:rPr>
          <w:sz w:val="20"/>
          <w:szCs w:val="20"/>
          <w:lang w:val="pt-BR"/>
        </w:rPr>
        <w:t>‘</w:t>
      </w:r>
      <w:r w:rsidRPr="008C31FF">
        <w:rPr>
          <w:sz w:val="20"/>
          <w:szCs w:val="20"/>
          <w:lang w:val="pt-BR"/>
        </w:rPr>
        <w:t>altas esferas</w:t>
      </w:r>
      <w:r w:rsidR="006E1984" w:rsidRPr="008C31FF">
        <w:rPr>
          <w:sz w:val="20"/>
          <w:szCs w:val="20"/>
          <w:lang w:val="pt-BR"/>
        </w:rPr>
        <w:t>’</w:t>
      </w:r>
      <w:r w:rsidRPr="008C31FF">
        <w:rPr>
          <w:sz w:val="20"/>
          <w:szCs w:val="20"/>
          <w:lang w:val="pt-BR"/>
        </w:rPr>
        <w:t>.  O mundo humano não se define apenas pelo histórico, pela cultura, pela totalidade ou pela sociedade global, pelas superestruturas ideológicas e políticas. Ele se define por este nível intermediário e mediador: a vida cotidiana</w:t>
      </w:r>
      <w:r w:rsidRPr="008C31FF">
        <w:rPr>
          <w:rStyle w:val="FootnoteReference"/>
          <w:sz w:val="20"/>
          <w:szCs w:val="20"/>
        </w:rPr>
        <w:footnoteRef/>
      </w:r>
      <w:r w:rsidRPr="008C31FF">
        <w:rPr>
          <w:sz w:val="20"/>
          <w:szCs w:val="20"/>
          <w:lang w:val="pt-BR"/>
        </w:rPr>
        <w:t xml:space="preserve"> (LEFEBVRE, </w:t>
      </w:r>
      <w:r w:rsidRPr="008C31FF">
        <w:rPr>
          <w:b/>
          <w:sz w:val="20"/>
          <w:szCs w:val="20"/>
          <w:lang w:val="pt-BR"/>
        </w:rPr>
        <w:t xml:space="preserve">Critique de la vie quotidienne II, </w:t>
      </w:r>
      <w:r w:rsidR="008C31FF">
        <w:rPr>
          <w:b/>
          <w:sz w:val="20"/>
          <w:szCs w:val="20"/>
          <w:lang w:val="pt-BR"/>
        </w:rPr>
        <w:t xml:space="preserve">1962, </w:t>
      </w:r>
      <w:r w:rsidRPr="008C31FF">
        <w:rPr>
          <w:b/>
          <w:sz w:val="20"/>
          <w:szCs w:val="20"/>
          <w:lang w:val="pt-BR"/>
        </w:rPr>
        <w:t>p. 50</w:t>
      </w:r>
      <w:r w:rsidRPr="008C31FF">
        <w:rPr>
          <w:sz w:val="20"/>
          <w:szCs w:val="20"/>
          <w:lang w:val="pt-BR"/>
        </w:rPr>
        <w:t>)</w:t>
      </w:r>
      <w:r w:rsidR="001E6BA8" w:rsidRPr="008C31FF">
        <w:rPr>
          <w:sz w:val="20"/>
          <w:szCs w:val="20"/>
          <w:lang w:val="pt-BR"/>
        </w:rPr>
        <w:t xml:space="preserve">. E também de Lefebvre: </w:t>
      </w:r>
      <w:r w:rsidR="006E1984" w:rsidRPr="008C31FF">
        <w:rPr>
          <w:sz w:val="20"/>
          <w:szCs w:val="20"/>
          <w:lang w:val="pt-BR"/>
        </w:rPr>
        <w:t xml:space="preserve"> “</w:t>
      </w:r>
      <w:r w:rsidR="006E1984" w:rsidRPr="008C31FF">
        <w:rPr>
          <w:rFonts w:ascii="Arial" w:hAnsi="Arial" w:cs="Arial"/>
          <w:sz w:val="20"/>
          <w:szCs w:val="20"/>
          <w:lang w:val="pt-BR"/>
        </w:rPr>
        <w:t xml:space="preserve">A estrutura social está presente na cidade, é aí que ela se torna sensível, é aí que significa uma ordem. Inversamente, a cidade é um pedaço do conjunto social; revela porque as contém e incorpora na matéria sensível as instituições, as ideologias ( Direito à Cidade, </w:t>
      </w:r>
      <w:r w:rsidR="008C31FF">
        <w:rPr>
          <w:rFonts w:ascii="Arial" w:hAnsi="Arial" w:cs="Arial"/>
          <w:sz w:val="20"/>
          <w:szCs w:val="20"/>
          <w:lang w:val="pt-BR"/>
        </w:rPr>
        <w:t xml:space="preserve">2008, </w:t>
      </w:r>
      <w:r w:rsidR="006E1984" w:rsidRPr="008C31FF">
        <w:rPr>
          <w:rFonts w:ascii="Arial" w:hAnsi="Arial" w:cs="Arial"/>
          <w:sz w:val="20"/>
          <w:szCs w:val="20"/>
          <w:lang w:val="pt-BR"/>
        </w:rPr>
        <w:t>p. 66)</w:t>
      </w:r>
    </w:p>
    <w:p w14:paraId="4A92D184" w14:textId="3D774270" w:rsidR="00146CE0" w:rsidRPr="008C31FF" w:rsidRDefault="00146CE0" w:rsidP="008C31FF">
      <w:pPr>
        <w:ind w:right="-142" w:firstLine="426"/>
        <w:jc w:val="both"/>
        <w:rPr>
          <w:sz w:val="20"/>
          <w:szCs w:val="20"/>
          <w:lang w:val="pt-BR"/>
        </w:rPr>
      </w:pPr>
    </w:p>
    <w:p w14:paraId="5C14BF74" w14:textId="6DAE161A" w:rsidR="00146CE0" w:rsidRPr="008C31FF" w:rsidRDefault="00146CE0" w:rsidP="008C31FF">
      <w:pPr>
        <w:pStyle w:val="FootnoteText"/>
        <w:jc w:val="both"/>
        <w:rPr>
          <w:lang w:val="pt-BR"/>
        </w:rPr>
      </w:pPr>
    </w:p>
  </w:footnote>
  <w:footnote w:id="2">
    <w:p w14:paraId="7045F954" w14:textId="333F580E" w:rsidR="00146CE0" w:rsidRPr="008C31FF" w:rsidRDefault="00146CE0" w:rsidP="008C31FF">
      <w:pPr>
        <w:pStyle w:val="FootnoteText"/>
        <w:jc w:val="both"/>
        <w:rPr>
          <w:lang w:val="pt-BR"/>
        </w:rPr>
      </w:pPr>
      <w:r w:rsidRPr="008C31FF">
        <w:rPr>
          <w:rStyle w:val="FootnoteReference"/>
        </w:rPr>
        <w:footnoteRef/>
      </w:r>
      <w:r w:rsidRPr="008C31FF">
        <w:rPr>
          <w:lang w:val="pt-BR"/>
        </w:rPr>
        <w:t xml:space="preserve"> Repassamos rapidamente uma análise que foi mais detida em COLOSSO, P. Disputas pelo Direito à Cidade: outros personagens em cena. </w:t>
      </w:r>
    </w:p>
  </w:footnote>
  <w:footnote w:id="3">
    <w:p w14:paraId="729F90D8" w14:textId="4272BE02" w:rsidR="000D622B" w:rsidRPr="000D622B" w:rsidRDefault="000D622B">
      <w:pPr>
        <w:pStyle w:val="FootnoteText"/>
        <w:rPr>
          <w:lang w:val="pt-BR"/>
        </w:rPr>
      </w:pPr>
      <w:r>
        <w:rPr>
          <w:rStyle w:val="FootnoteReference"/>
        </w:rPr>
        <w:footnoteRef/>
      </w:r>
      <w:r w:rsidRPr="000D622B">
        <w:rPr>
          <w:lang w:val="pt-BR"/>
        </w:rPr>
        <w:t xml:space="preserve"> </w:t>
      </w:r>
      <w:r w:rsidRPr="00330733">
        <w:rPr>
          <w:color w:val="000000" w:themeColor="text1"/>
          <w:lang w:val="pt-BR"/>
        </w:rPr>
        <w:t>Relatório de 2018 já atesta pelo índice Gini que, pela primeira vez nos últimos 15 anos, a relação entre renda média dos 40% mais pobres e da renda média total foi desfavorável para a base da pirâmide. E como o sistema de seguridade social no Brasil ainda é frágil, as externalidades negativas das políticas de austeridade se tornam visíveis nas cidades. Cresce o número de moradores de ruas, acampados em baixo de viadutos e canteiros de avenidas</w:t>
      </w:r>
    </w:p>
  </w:footnote>
  <w:footnote w:id="4">
    <w:p w14:paraId="247DF8CB" w14:textId="78E2463B" w:rsidR="00146CE0" w:rsidRPr="00A265B3" w:rsidRDefault="00146CE0" w:rsidP="008C31FF">
      <w:pPr>
        <w:jc w:val="both"/>
        <w:rPr>
          <w:sz w:val="20"/>
          <w:szCs w:val="20"/>
        </w:rPr>
      </w:pPr>
      <w:r w:rsidRPr="008C31FF">
        <w:rPr>
          <w:rStyle w:val="FootnoteReference"/>
          <w:sz w:val="20"/>
          <w:szCs w:val="20"/>
        </w:rPr>
        <w:footnoteRef/>
      </w:r>
      <w:r w:rsidR="00A265B3" w:rsidRPr="00A265B3">
        <w:rPr>
          <w:sz w:val="20"/>
          <w:szCs w:val="20"/>
        </w:rPr>
        <w:t xml:space="preserve"> Cf. </w:t>
      </w:r>
      <w:r w:rsidRPr="00A265B3">
        <w:rPr>
          <w:sz w:val="20"/>
          <w:szCs w:val="20"/>
        </w:rPr>
        <w:t xml:space="preserve"> </w:t>
      </w:r>
      <w:hyperlink r:id="rId1" w:history="1">
        <w:r w:rsidRPr="00A265B3">
          <w:rPr>
            <w:rStyle w:val="Hyperlink"/>
            <w:sz w:val="20"/>
            <w:szCs w:val="20"/>
          </w:rPr>
          <w:t>https://economia.uol.com.br/noticias/redacao/2019/02/14/lucro-dos-maiores-bancos.htm</w:t>
        </w:r>
      </w:hyperlink>
    </w:p>
    <w:p w14:paraId="61C84141" w14:textId="6B7C0639" w:rsidR="00146CE0" w:rsidRPr="00A265B3" w:rsidRDefault="00146CE0" w:rsidP="008C31FF">
      <w:pPr>
        <w:pStyle w:val="FootnoteText"/>
        <w:jc w:val="both"/>
      </w:pPr>
    </w:p>
  </w:footnote>
  <w:footnote w:id="5">
    <w:p w14:paraId="1E0D977A" w14:textId="1BAD4F14" w:rsidR="00146CE0" w:rsidRPr="008C31FF" w:rsidRDefault="00146CE0" w:rsidP="008C31FF">
      <w:pPr>
        <w:pStyle w:val="FootnoteText"/>
        <w:jc w:val="both"/>
        <w:rPr>
          <w:lang w:val="pt-BR"/>
        </w:rPr>
      </w:pPr>
      <w:r w:rsidRPr="008C31FF">
        <w:rPr>
          <w:rStyle w:val="FootnoteReference"/>
        </w:rPr>
        <w:footnoteRef/>
      </w:r>
      <w:r w:rsidRPr="008C31FF">
        <w:rPr>
          <w:lang w:val="pt-BR"/>
        </w:rPr>
        <w:t xml:space="preserve"> Vale trazer um trecho de Dardot e Laval: “o management </w:t>
      </w:r>
      <w:r w:rsidRPr="008C31FF">
        <w:rPr>
          <w:rFonts w:ascii="Calibri" w:hAnsi="Calibri" w:cs="Calibri"/>
          <w:lang w:val="pt-BR"/>
        </w:rPr>
        <w:t>apresenta-se Como modo de gestão “genérico”, válido para todos os domínios, Como uma atividade puramente instrumental e formal, transponível para todo o setor público. Essa mutação empresarial não visa apenas a a Aumentar a eficácia ia reduzir os custos da ação pública; ela subverte radicalmente os fundamentos modernos da democracia, isto é, o reconhecimento de direitos sociais ligados ao status de cidadão” ( 2016, p. 274</w:t>
      </w:r>
      <w:r w:rsidR="00A265B3">
        <w:rPr>
          <w:rFonts w:ascii="Calibri" w:hAnsi="Calibri" w:cs="Calibri"/>
          <w:lang w:val="pt-BR"/>
        </w:rPr>
        <w:t>)</w:t>
      </w:r>
    </w:p>
  </w:footnote>
  <w:footnote w:id="6">
    <w:p w14:paraId="03CF1208" w14:textId="3EF57DAD" w:rsidR="00465989" w:rsidRPr="00465989" w:rsidRDefault="00465989">
      <w:pPr>
        <w:pStyle w:val="FootnoteText"/>
        <w:rPr>
          <w:lang w:val="pt-BR"/>
        </w:rPr>
      </w:pPr>
      <w:r>
        <w:rPr>
          <w:rStyle w:val="FootnoteReference"/>
        </w:rPr>
        <w:footnoteRef/>
      </w:r>
      <w:r w:rsidRPr="00465989">
        <w:rPr>
          <w:lang w:val="pt-BR"/>
        </w:rPr>
        <w:t xml:space="preserve"> </w:t>
      </w:r>
      <w:r w:rsidR="00E52210">
        <w:rPr>
          <w:lang w:val="pt-BR"/>
        </w:rPr>
        <w:t xml:space="preserve">Este é o título do livro de Steven Levitsky e Daniel Ziblatt publicado nos EEUU em 2019, traduzido em seguida pela Ed. Zahar. </w:t>
      </w:r>
    </w:p>
  </w:footnote>
  <w:footnote w:id="7">
    <w:p w14:paraId="7EEC2920" w14:textId="77777777" w:rsidR="00BA68F5" w:rsidRPr="00BA68F5" w:rsidRDefault="00BA68F5" w:rsidP="00BA68F5">
      <w:pPr>
        <w:pStyle w:val="FootnoteText"/>
        <w:ind w:left="-284" w:right="-143"/>
        <w:jc w:val="both"/>
        <w:rPr>
          <w:rFonts w:ascii="Times New Roman" w:hAnsi="Times New Roman" w:cs="Times New Roman"/>
          <w:lang w:val="pt-BR"/>
        </w:rPr>
      </w:pPr>
      <w:r w:rsidRPr="004745C5">
        <w:rPr>
          <w:rStyle w:val="FootnoteReference"/>
          <w:rFonts w:ascii="Times New Roman" w:hAnsi="Times New Roman" w:cs="Times New Roman"/>
        </w:rPr>
        <w:footnoteRef/>
      </w:r>
      <w:r w:rsidRPr="00BA68F5">
        <w:rPr>
          <w:rFonts w:ascii="Times New Roman" w:hAnsi="Times New Roman" w:cs="Times New Roman"/>
          <w:lang w:val="pt-BR"/>
        </w:rPr>
        <w:t xml:space="preserve"> Importante notar, ainda a respeito desse ambiente do debate político brasileiro, que esta estigmatização ao que é publico e aos pobres se estende também como ódio a todos aqueles que defendem pautas redistributivas, sociais, ambientais e urbanas ou mesmo de direitos humanos, como ONGs, entidades técnicas e profissionais. Uma busca rápida pela internet identifica um numero enorme de noticias de ataques do presidente e seus ministros a essas instituições.  </w:t>
      </w:r>
    </w:p>
  </w:footnote>
  <w:footnote w:id="8">
    <w:p w14:paraId="44F2BA0B" w14:textId="77777777" w:rsidR="00BA68F5" w:rsidRPr="00BA68F5" w:rsidRDefault="00BA68F5" w:rsidP="00BA68F5">
      <w:pPr>
        <w:pStyle w:val="FootnoteText"/>
        <w:ind w:left="-284" w:right="-143"/>
        <w:jc w:val="both"/>
        <w:rPr>
          <w:rFonts w:ascii="Times New Roman" w:hAnsi="Times New Roman" w:cs="Times New Roman"/>
          <w:lang w:val="pt-BR"/>
        </w:rPr>
      </w:pPr>
      <w:r w:rsidRPr="004745C5">
        <w:rPr>
          <w:rStyle w:val="FootnoteReference"/>
          <w:rFonts w:ascii="Times New Roman" w:hAnsi="Times New Roman" w:cs="Times New Roman"/>
        </w:rPr>
        <w:footnoteRef/>
      </w:r>
      <w:r w:rsidRPr="00BA68F5">
        <w:rPr>
          <w:rFonts w:ascii="Times New Roman" w:hAnsi="Times New Roman" w:cs="Times New Roman"/>
          <w:lang w:val="pt-BR"/>
        </w:rPr>
        <w:t xml:space="preserve"> Vale conferir o </w:t>
      </w:r>
      <w:r w:rsidRPr="00BA68F5">
        <w:rPr>
          <w:rFonts w:ascii="Times New Roman" w:hAnsi="Times New Roman" w:cs="Times New Roman"/>
          <w:i/>
          <w:lang w:val="pt-BR"/>
        </w:rPr>
        <w:t>Ódio como política: a reinvenção das direitas no Brasil</w:t>
      </w:r>
      <w:r w:rsidRPr="00BA68F5">
        <w:rPr>
          <w:rFonts w:ascii="Times New Roman" w:hAnsi="Times New Roman" w:cs="Times New Roman"/>
          <w:lang w:val="pt-BR"/>
        </w:rPr>
        <w:t xml:space="preserve"> e, em especial, o capítulo de Luis Felipe Miguel. São Paulo: ed. Boitempo, 2018. </w:t>
      </w:r>
    </w:p>
  </w:footnote>
  <w:footnote w:id="9">
    <w:p w14:paraId="0B7B45D0" w14:textId="77777777" w:rsidR="00146CE0" w:rsidRPr="008C31FF" w:rsidRDefault="00146CE0" w:rsidP="008C31FF">
      <w:pPr>
        <w:jc w:val="both"/>
        <w:rPr>
          <w:sz w:val="20"/>
          <w:szCs w:val="20"/>
          <w:lang w:val="pt-BR"/>
        </w:rPr>
      </w:pPr>
      <w:r w:rsidRPr="008C31FF">
        <w:rPr>
          <w:rStyle w:val="FootnoteReference"/>
          <w:sz w:val="20"/>
          <w:szCs w:val="20"/>
        </w:rPr>
        <w:footnoteRef/>
      </w:r>
      <w:r w:rsidRPr="008C31FF">
        <w:rPr>
          <w:sz w:val="20"/>
          <w:szCs w:val="20"/>
          <w:lang w:val="pt-BR"/>
        </w:rPr>
        <w:t xml:space="preserve"> Cf.  Entrevista ao Le Monde Diplomatique: </w:t>
      </w:r>
      <w:hyperlink r:id="rId2" w:history="1">
        <w:r w:rsidRPr="008C31FF">
          <w:rPr>
            <w:rStyle w:val="Hyperlink"/>
            <w:sz w:val="20"/>
            <w:szCs w:val="20"/>
            <w:lang w:val="pt-BR"/>
          </w:rPr>
          <w:t>https://diplomatique.org.br/nancy-fraser-o-neoliberalismo-nao-se-legitima-mais/</w:t>
        </w:r>
      </w:hyperlink>
    </w:p>
    <w:p w14:paraId="1F4711B7" w14:textId="1331FBCE" w:rsidR="00146CE0" w:rsidRPr="008C31FF" w:rsidRDefault="00146CE0" w:rsidP="008C31FF">
      <w:pPr>
        <w:pStyle w:val="FootnoteText"/>
        <w:jc w:val="both"/>
        <w:rPr>
          <w:lang w:val="pt-BR"/>
        </w:rPr>
      </w:pPr>
      <w:r w:rsidRPr="008C31FF">
        <w:rPr>
          <w:lang w:val="pt-BR"/>
        </w:rPr>
        <w:t xml:space="preserve"> </w:t>
      </w:r>
    </w:p>
  </w:footnote>
  <w:footnote w:id="10">
    <w:p w14:paraId="30E65790" w14:textId="125CB677" w:rsidR="00146CE0" w:rsidRPr="0096720F" w:rsidRDefault="00146CE0" w:rsidP="0096720F">
      <w:pPr>
        <w:pStyle w:val="NormalWeb"/>
        <w:spacing w:after="120" w:afterAutospacing="0" w:line="276" w:lineRule="auto"/>
        <w:ind w:right="-52"/>
        <w:jc w:val="both"/>
        <w:rPr>
          <w:rFonts w:ascii="Calibri" w:hAnsi="Calibri" w:cs="Calibri"/>
          <w:lang w:val="pt-BR"/>
        </w:rPr>
      </w:pPr>
      <w:r w:rsidRPr="008C31FF">
        <w:rPr>
          <w:rStyle w:val="FootnoteReference"/>
        </w:rPr>
        <w:footnoteRef/>
      </w:r>
      <w:r w:rsidRPr="008C31FF">
        <w:rPr>
          <w:lang w:val="pt-BR"/>
        </w:rPr>
        <w:t xml:space="preserve"> Este é o titulo do livro de Naomi Klein</w:t>
      </w:r>
      <w:r w:rsidR="00A265B3">
        <w:rPr>
          <w:lang w:val="pt-BR"/>
        </w:rPr>
        <w:t xml:space="preserve">. </w:t>
      </w:r>
      <w:r w:rsidR="0096720F" w:rsidRPr="00DA3D9F">
        <w:rPr>
          <w:rFonts w:ascii="Calibri" w:hAnsi="Calibri" w:cs="Calibri"/>
          <w:lang w:val="pt-BR"/>
        </w:rPr>
        <w:t>Rio de Janeiro: ed. Bertrand Brasil, 2017</w:t>
      </w:r>
    </w:p>
  </w:footnote>
  <w:footnote w:id="11">
    <w:p w14:paraId="3ECE99E2" w14:textId="5FFA3DF4" w:rsidR="00783F6F" w:rsidRPr="00783F6F" w:rsidRDefault="00783F6F">
      <w:pPr>
        <w:pStyle w:val="FootnoteText"/>
        <w:rPr>
          <w:lang w:val="pt-BR"/>
        </w:rPr>
      </w:pPr>
      <w:r>
        <w:rPr>
          <w:rStyle w:val="FootnoteReference"/>
        </w:rPr>
        <w:footnoteRef/>
      </w:r>
      <w:r w:rsidRPr="00783F6F">
        <w:rPr>
          <w:lang w:val="pt-BR"/>
        </w:rPr>
        <w:t xml:space="preserve"> </w:t>
      </w:r>
      <w:r>
        <w:rPr>
          <w:lang w:val="pt-BR"/>
        </w:rPr>
        <w:t xml:space="preserve">Cf. </w:t>
      </w:r>
      <w:r w:rsidR="0063634D">
        <w:rPr>
          <w:lang w:val="pt-BR"/>
        </w:rPr>
        <w:t>“Sobre o conceito de História”, in:</w:t>
      </w:r>
      <w:r w:rsidR="00F346C0">
        <w:rPr>
          <w:lang w:val="pt-BR"/>
        </w:rPr>
        <w:t xml:space="preserve"> </w:t>
      </w:r>
      <w:r w:rsidR="00F346C0" w:rsidRPr="0063634D">
        <w:rPr>
          <w:i/>
          <w:lang w:val="pt-BR"/>
        </w:rPr>
        <w:t>Obras Escolhidas I</w:t>
      </w:r>
      <w:r w:rsidR="0063634D">
        <w:rPr>
          <w:i/>
          <w:lang w:val="pt-BR"/>
        </w:rPr>
        <w:t>: magia e técnica, arte e política</w:t>
      </w:r>
      <w:r w:rsidR="00F346C0">
        <w:rPr>
          <w:lang w:val="pt-BR"/>
        </w:rPr>
        <w:t xml:space="preserve">, p.225. </w:t>
      </w:r>
    </w:p>
  </w:footnote>
  <w:footnote w:id="12">
    <w:p w14:paraId="33C64423" w14:textId="77777777" w:rsidR="00146CE0" w:rsidRPr="008C31FF" w:rsidRDefault="00146CE0" w:rsidP="008C31FF">
      <w:pPr>
        <w:pStyle w:val="FootnoteText"/>
        <w:jc w:val="both"/>
        <w:rPr>
          <w:lang w:val="pt-BR"/>
        </w:rPr>
      </w:pPr>
      <w:r w:rsidRPr="008C31FF">
        <w:rPr>
          <w:rStyle w:val="FootnoteReference"/>
        </w:rPr>
        <w:footnoteRef/>
      </w:r>
      <w:r w:rsidRPr="008C31FF">
        <w:rPr>
          <w:lang w:val="pt-BR"/>
        </w:rPr>
        <w:t xml:space="preserve"> Uma política do reencamentamento com o viver juntos. </w:t>
      </w:r>
    </w:p>
  </w:footnote>
  <w:footnote w:id="13">
    <w:p w14:paraId="3D50F59D" w14:textId="77777777" w:rsidR="00534A4A" w:rsidRPr="00534A4A" w:rsidRDefault="00534A4A" w:rsidP="00534A4A">
      <w:pPr>
        <w:pStyle w:val="FootnoteText"/>
        <w:rPr>
          <w:lang w:val="pt-BR"/>
        </w:rPr>
      </w:pPr>
      <w:r>
        <w:rPr>
          <w:rStyle w:val="FootnoteReference"/>
        </w:rPr>
        <w:footnoteRef/>
      </w:r>
      <w:r w:rsidRPr="00534A4A">
        <w:rPr>
          <w:lang w:val="pt-BR"/>
        </w:rPr>
        <w:t xml:space="preserve"> </w:t>
      </w:r>
      <w:r>
        <w:rPr>
          <w:lang w:val="pt-BR"/>
        </w:rPr>
        <w:t xml:space="preserve">Cf MBEMBE, Achille. </w:t>
      </w:r>
      <w:r w:rsidRPr="00534A4A">
        <w:rPr>
          <w:i/>
          <w:lang w:val="pt-BR"/>
        </w:rPr>
        <w:t>Necropolítica</w:t>
      </w:r>
      <w:r>
        <w:rPr>
          <w:lang w:val="pt-BR"/>
        </w:rPr>
        <w:t>. São Paulo: Ed. N-1, 2018.</w:t>
      </w:r>
    </w:p>
  </w:footnote>
  <w:footnote w:id="14">
    <w:p w14:paraId="7005B6D2" w14:textId="63F6020C" w:rsidR="00146CE0" w:rsidRPr="008C31FF" w:rsidRDefault="00146CE0" w:rsidP="008C31FF">
      <w:pPr>
        <w:pStyle w:val="FootnoteText"/>
        <w:jc w:val="both"/>
        <w:rPr>
          <w:lang w:val="pt-BR"/>
        </w:rPr>
      </w:pPr>
    </w:p>
  </w:footnote>
  <w:footnote w:id="15">
    <w:p w14:paraId="5830B95F" w14:textId="77777777" w:rsidR="00146CE0" w:rsidRPr="008C31FF" w:rsidRDefault="00146CE0" w:rsidP="008C31FF">
      <w:pPr>
        <w:jc w:val="both"/>
        <w:rPr>
          <w:rFonts w:ascii="Calibri" w:eastAsia="Times New Roman" w:hAnsi="Calibri" w:cs="Times New Roman"/>
          <w:sz w:val="20"/>
          <w:szCs w:val="20"/>
          <w:lang w:val="pt-BR"/>
        </w:rPr>
      </w:pPr>
      <w:r w:rsidRPr="008C31FF">
        <w:rPr>
          <w:rStyle w:val="Caracteresdenotaderodap"/>
          <w:sz w:val="20"/>
          <w:szCs w:val="20"/>
        </w:rPr>
        <w:footnoteRef/>
      </w:r>
      <w:r w:rsidRPr="008C31FF">
        <w:rPr>
          <w:sz w:val="20"/>
          <w:szCs w:val="20"/>
          <w:lang w:val="pt-BR"/>
        </w:rPr>
        <w:t xml:space="preserve"> Vale conferir a entrevista de João Pedro Stedile a </w:t>
      </w:r>
      <w:hyperlink r:id="rId3">
        <w:r w:rsidRPr="008C31FF">
          <w:rPr>
            <w:rFonts w:eastAsia="Times New Roman" w:cs="Times New Roman"/>
            <w:color w:val="0000FF"/>
            <w:sz w:val="20"/>
            <w:szCs w:val="20"/>
            <w:u w:val="single"/>
            <w:lang w:val="pt-BR"/>
          </w:rPr>
          <w:t>https://tutameia.jor.br/soberania-alimentar-e-resposta-a-crise/</w:t>
        </w:r>
      </w:hyperlink>
    </w:p>
  </w:footnote>
  <w:footnote w:id="16">
    <w:p w14:paraId="6044565D" w14:textId="77777777" w:rsidR="00146CE0" w:rsidRPr="008C31FF" w:rsidRDefault="00146CE0" w:rsidP="008C31FF">
      <w:pPr>
        <w:pStyle w:val="FootnoteText"/>
        <w:jc w:val="both"/>
        <w:rPr>
          <w:rFonts w:ascii="Calibri" w:hAnsi="Calibri"/>
          <w:lang w:val="pt-BR"/>
        </w:rPr>
      </w:pPr>
      <w:r w:rsidRPr="008C31FF">
        <w:rPr>
          <w:rStyle w:val="Caracteresdenotaderodap"/>
        </w:rPr>
        <w:footnoteRef/>
      </w:r>
      <w:r w:rsidRPr="008C31FF">
        <w:rPr>
          <w:lang w:val="pt-BR"/>
        </w:rPr>
        <w:t xml:space="preserve"> </w:t>
      </w:r>
      <w:r w:rsidRPr="008C31FF">
        <w:rPr>
          <w:color w:val="1A1A1A"/>
          <w:u w:val="single"/>
          <w:lang w:val="pt-BR"/>
        </w:rPr>
        <w:t>https://www.instagram.com/tv/B-hj5CAHNw2/?igshid=1sfqnpf73yt4r</w:t>
      </w:r>
    </w:p>
  </w:footnote>
  <w:footnote w:id="17">
    <w:p w14:paraId="3DC28F7E" w14:textId="61762085" w:rsidR="00146CE0" w:rsidRPr="008C31FF" w:rsidRDefault="00146CE0" w:rsidP="001E2479">
      <w:pPr>
        <w:jc w:val="both"/>
        <w:rPr>
          <w:sz w:val="20"/>
          <w:szCs w:val="20"/>
          <w:lang w:val="pt-BR"/>
        </w:rPr>
      </w:pPr>
      <w:r w:rsidRPr="008C31FF">
        <w:rPr>
          <w:rStyle w:val="FootnoteReference"/>
          <w:sz w:val="20"/>
          <w:szCs w:val="20"/>
        </w:rPr>
        <w:footnoteRef/>
      </w:r>
      <w:r w:rsidRPr="008C31FF">
        <w:rPr>
          <w:sz w:val="20"/>
          <w:szCs w:val="20"/>
          <w:lang w:val="pt-BR"/>
        </w:rPr>
        <w:t xml:space="preserve"> CARVALHO, Celso. BEDESCHI, Luciana. </w:t>
      </w:r>
      <w:hyperlink r:id="rId4" w:history="1">
        <w:r w:rsidRPr="008C31FF">
          <w:rPr>
            <w:rStyle w:val="Hyperlink"/>
            <w:sz w:val="20"/>
            <w:szCs w:val="20"/>
            <w:lang w:val="pt-BR"/>
          </w:rPr>
          <w:t>https://www.cartacapital.com.br/blogs/br-cidades/parceria-publico-popular-uma-proposta-social-contra-a-especulacao-imobiliaria/</w:t>
        </w:r>
      </w:hyperlink>
    </w:p>
  </w:footnote>
  <w:footnote w:id="18">
    <w:p w14:paraId="31514BDD" w14:textId="26F1EC51" w:rsidR="00146CE0" w:rsidRPr="008C31FF" w:rsidRDefault="00146CE0" w:rsidP="008C31FF">
      <w:pPr>
        <w:pStyle w:val="FootnoteText"/>
        <w:jc w:val="both"/>
        <w:rPr>
          <w:lang w:val="pt-BR"/>
        </w:rPr>
      </w:pPr>
      <w:r w:rsidRPr="008C31FF">
        <w:rPr>
          <w:rStyle w:val="FootnoteReference"/>
        </w:rPr>
        <w:footnoteRef/>
      </w:r>
      <w:r w:rsidRPr="008C31FF">
        <w:rPr>
          <w:lang w:val="pt-BR"/>
        </w:rPr>
        <w:t xml:space="preserve"> Por ora, </w:t>
      </w:r>
      <w:r w:rsidRPr="008C31FF">
        <w:rPr>
          <w:rFonts w:ascii="Calibri" w:eastAsia="Times New Roman" w:hAnsi="Calibri" w:cs="Calibri"/>
          <w:color w:val="000000" w:themeColor="text1"/>
          <w:spacing w:val="3"/>
          <w:shd w:val="clear" w:color="auto" w:fill="FFFFFF"/>
          <w:lang w:val="pt-BR" w:eastAsia="pt-BR"/>
        </w:rPr>
        <w:t>este artigo não entra no debate acerca da distinção entre "planejamento urbano" e "urbanismo", realizado por autores como Flávio Villaça (1999) e Erminia Maricato (2011). Assumimos a posição de Francoise Choay (1965) e de Henri Lefebvre (1970) e Rainer Randolph, que tendem a aproximar os termos. Para nossos fins, ambos são tratados na chave das práticas, discursos e instituições que intervêm na produção do espaço urbano, enquanto política urbana, mediante a legitimidade do Estado. E o artigo problematiza, justamente, essa exclusividade do ator Estado nessas práticas.</w:t>
      </w:r>
    </w:p>
  </w:footnote>
  <w:footnote w:id="19">
    <w:p w14:paraId="4FC9703B" w14:textId="77777777" w:rsidR="00146CE0" w:rsidRPr="008C31FF" w:rsidRDefault="00146CE0" w:rsidP="008C31FF">
      <w:pPr>
        <w:spacing w:before="240"/>
        <w:ind w:right="-140"/>
        <w:jc w:val="both"/>
        <w:rPr>
          <w:rFonts w:ascii="Calibri" w:eastAsia="Times New Roman" w:hAnsi="Calibri" w:cs="Calibri"/>
          <w:sz w:val="20"/>
          <w:szCs w:val="20"/>
          <w:lang w:val="pt-BR" w:eastAsia="pt-BR"/>
        </w:rPr>
      </w:pPr>
      <w:r w:rsidRPr="008C31FF">
        <w:rPr>
          <w:rStyle w:val="FootnoteReference"/>
          <w:sz w:val="20"/>
          <w:szCs w:val="20"/>
        </w:rPr>
        <w:footnoteRef/>
      </w:r>
      <w:r w:rsidRPr="008C31FF">
        <w:rPr>
          <w:sz w:val="20"/>
          <w:szCs w:val="20"/>
          <w:lang w:val="pt-BR"/>
        </w:rPr>
        <w:t xml:space="preserve"> Nos termos de Miraftab,  “</w:t>
      </w:r>
      <w:r w:rsidRPr="008C31FF">
        <w:rPr>
          <w:rFonts w:ascii="Calibri" w:eastAsia="Times New Roman" w:hAnsi="Calibri" w:cs="Calibri"/>
          <w:color w:val="000000"/>
          <w:sz w:val="20"/>
          <w:szCs w:val="20"/>
          <w:lang w:val="pt-BR" w:eastAsia="pt-BR"/>
        </w:rPr>
        <w:t xml:space="preserve">são contra-hegemônicas na medida em que desestabilizam a ordem normalizada das coisas; transgridem tempo e espaço ao posicionar a memória histórica e a consciência transnacional no coração de suas práticas. São imaginativas ao promover a concepção de um mundo diferente sendo, como Walter Rodney diz, possível e necessário. (MIRAFTAB, 2009, p. 33) Como exemplo emblemático de prática insurgente vale citar o caso do Gezi Park, em Istambul. Uma sucessão de atos performáticos pautou o sucesso do movimento no impedimento de demolição do Gezi Park e da Praça Taksim para a construção de um shopping center. </w:t>
      </w:r>
    </w:p>
    <w:p w14:paraId="1BB10EC7" w14:textId="35E5E686" w:rsidR="00146CE0" w:rsidRPr="008C31FF" w:rsidRDefault="00146CE0" w:rsidP="008C31FF">
      <w:pPr>
        <w:spacing w:before="240"/>
        <w:ind w:right="-140"/>
        <w:jc w:val="both"/>
        <w:rPr>
          <w:rFonts w:ascii="Calibri" w:eastAsia="Times New Roman" w:hAnsi="Calibri" w:cs="Calibri"/>
          <w:sz w:val="20"/>
          <w:szCs w:val="20"/>
          <w:lang w:val="pt-BR" w:eastAsia="pt-BR"/>
        </w:rPr>
      </w:pPr>
    </w:p>
    <w:p w14:paraId="058756D6" w14:textId="0A37D9F4" w:rsidR="00146CE0" w:rsidRPr="008C31FF" w:rsidRDefault="00146CE0" w:rsidP="008C31FF">
      <w:pPr>
        <w:pStyle w:val="FootnoteText"/>
        <w:jc w:val="both"/>
        <w:rPr>
          <w:lang w:val="pt-B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F437C9"/>
    <w:multiLevelType w:val="hybridMultilevel"/>
    <w:tmpl w:val="0FE4DB8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342D8"/>
    <w:multiLevelType w:val="hybridMultilevel"/>
    <w:tmpl w:val="5E4E3C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D2DFE"/>
    <w:multiLevelType w:val="hybridMultilevel"/>
    <w:tmpl w:val="4B2C3A02"/>
    <w:lvl w:ilvl="0" w:tplc="E1B44F1A">
      <w:start w:val="1"/>
      <w:numFmt w:val="decimal"/>
      <w:lvlText w:val="%1."/>
      <w:lvlJc w:val="left"/>
      <w:pPr>
        <w:tabs>
          <w:tab w:val="num" w:pos="720"/>
        </w:tabs>
        <w:ind w:left="720" w:hanging="360"/>
      </w:pPr>
    </w:lvl>
    <w:lvl w:ilvl="1" w:tplc="FC9EF114" w:tentative="1">
      <w:start w:val="1"/>
      <w:numFmt w:val="decimal"/>
      <w:lvlText w:val="%2."/>
      <w:lvlJc w:val="left"/>
      <w:pPr>
        <w:tabs>
          <w:tab w:val="num" w:pos="1440"/>
        </w:tabs>
        <w:ind w:left="1440" w:hanging="360"/>
      </w:pPr>
    </w:lvl>
    <w:lvl w:ilvl="2" w:tplc="0F5A5788" w:tentative="1">
      <w:start w:val="1"/>
      <w:numFmt w:val="decimal"/>
      <w:lvlText w:val="%3."/>
      <w:lvlJc w:val="left"/>
      <w:pPr>
        <w:tabs>
          <w:tab w:val="num" w:pos="2160"/>
        </w:tabs>
        <w:ind w:left="2160" w:hanging="360"/>
      </w:pPr>
    </w:lvl>
    <w:lvl w:ilvl="3" w:tplc="5BAAE546" w:tentative="1">
      <w:start w:val="1"/>
      <w:numFmt w:val="decimal"/>
      <w:lvlText w:val="%4."/>
      <w:lvlJc w:val="left"/>
      <w:pPr>
        <w:tabs>
          <w:tab w:val="num" w:pos="2880"/>
        </w:tabs>
        <w:ind w:left="2880" w:hanging="360"/>
      </w:pPr>
    </w:lvl>
    <w:lvl w:ilvl="4" w:tplc="4A96D3A6" w:tentative="1">
      <w:start w:val="1"/>
      <w:numFmt w:val="decimal"/>
      <w:lvlText w:val="%5."/>
      <w:lvlJc w:val="left"/>
      <w:pPr>
        <w:tabs>
          <w:tab w:val="num" w:pos="3600"/>
        </w:tabs>
        <w:ind w:left="3600" w:hanging="360"/>
      </w:pPr>
    </w:lvl>
    <w:lvl w:ilvl="5" w:tplc="24C889AA" w:tentative="1">
      <w:start w:val="1"/>
      <w:numFmt w:val="decimal"/>
      <w:lvlText w:val="%6."/>
      <w:lvlJc w:val="left"/>
      <w:pPr>
        <w:tabs>
          <w:tab w:val="num" w:pos="4320"/>
        </w:tabs>
        <w:ind w:left="4320" w:hanging="360"/>
      </w:pPr>
    </w:lvl>
    <w:lvl w:ilvl="6" w:tplc="D67E2520" w:tentative="1">
      <w:start w:val="1"/>
      <w:numFmt w:val="decimal"/>
      <w:lvlText w:val="%7."/>
      <w:lvlJc w:val="left"/>
      <w:pPr>
        <w:tabs>
          <w:tab w:val="num" w:pos="5040"/>
        </w:tabs>
        <w:ind w:left="5040" w:hanging="360"/>
      </w:pPr>
    </w:lvl>
    <w:lvl w:ilvl="7" w:tplc="949A4F9A" w:tentative="1">
      <w:start w:val="1"/>
      <w:numFmt w:val="decimal"/>
      <w:lvlText w:val="%8."/>
      <w:lvlJc w:val="left"/>
      <w:pPr>
        <w:tabs>
          <w:tab w:val="num" w:pos="5760"/>
        </w:tabs>
        <w:ind w:left="5760" w:hanging="360"/>
      </w:pPr>
    </w:lvl>
    <w:lvl w:ilvl="8" w:tplc="5AD2C43E" w:tentative="1">
      <w:start w:val="1"/>
      <w:numFmt w:val="decimal"/>
      <w:lvlText w:val="%9."/>
      <w:lvlJc w:val="left"/>
      <w:pPr>
        <w:tabs>
          <w:tab w:val="num" w:pos="6480"/>
        </w:tabs>
        <w:ind w:left="6480" w:hanging="360"/>
      </w:pPr>
    </w:lvl>
  </w:abstractNum>
  <w:abstractNum w:abstractNumId="3" w15:restartNumberingAfterBreak="0">
    <w:nsid w:val="42184A09"/>
    <w:multiLevelType w:val="hybridMultilevel"/>
    <w:tmpl w:val="777C63BA"/>
    <w:lvl w:ilvl="0" w:tplc="A00C978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5A3F91"/>
    <w:multiLevelType w:val="hybridMultilevel"/>
    <w:tmpl w:val="2B7C9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CB1"/>
    <w:rsid w:val="00016475"/>
    <w:rsid w:val="000246AE"/>
    <w:rsid w:val="00026258"/>
    <w:rsid w:val="000572A9"/>
    <w:rsid w:val="00061F36"/>
    <w:rsid w:val="000637FC"/>
    <w:rsid w:val="00077F93"/>
    <w:rsid w:val="00080689"/>
    <w:rsid w:val="00087A1E"/>
    <w:rsid w:val="00091CD8"/>
    <w:rsid w:val="00092E99"/>
    <w:rsid w:val="000A30DD"/>
    <w:rsid w:val="000A3877"/>
    <w:rsid w:val="000A6D73"/>
    <w:rsid w:val="000C0F81"/>
    <w:rsid w:val="000C6205"/>
    <w:rsid w:val="000D622B"/>
    <w:rsid w:val="000F0073"/>
    <w:rsid w:val="000F4CBF"/>
    <w:rsid w:val="000F6D63"/>
    <w:rsid w:val="0010017B"/>
    <w:rsid w:val="00101F3D"/>
    <w:rsid w:val="001041B3"/>
    <w:rsid w:val="00104A6D"/>
    <w:rsid w:val="00106D53"/>
    <w:rsid w:val="00110294"/>
    <w:rsid w:val="001141EB"/>
    <w:rsid w:val="0012483F"/>
    <w:rsid w:val="00127CCE"/>
    <w:rsid w:val="001312BF"/>
    <w:rsid w:val="00134313"/>
    <w:rsid w:val="0014105D"/>
    <w:rsid w:val="00144657"/>
    <w:rsid w:val="00146CE0"/>
    <w:rsid w:val="00150527"/>
    <w:rsid w:val="001524BC"/>
    <w:rsid w:val="00152998"/>
    <w:rsid w:val="001534AD"/>
    <w:rsid w:val="0015533B"/>
    <w:rsid w:val="00160363"/>
    <w:rsid w:val="00161770"/>
    <w:rsid w:val="00167966"/>
    <w:rsid w:val="00186065"/>
    <w:rsid w:val="001900DB"/>
    <w:rsid w:val="001A0960"/>
    <w:rsid w:val="001A1795"/>
    <w:rsid w:val="001A4C25"/>
    <w:rsid w:val="001B7FB8"/>
    <w:rsid w:val="001C0D0B"/>
    <w:rsid w:val="001C77E0"/>
    <w:rsid w:val="001D0A81"/>
    <w:rsid w:val="001D2ACC"/>
    <w:rsid w:val="001D6C3D"/>
    <w:rsid w:val="001D70A7"/>
    <w:rsid w:val="001E2479"/>
    <w:rsid w:val="001E6BA8"/>
    <w:rsid w:val="001F0214"/>
    <w:rsid w:val="001F0E2C"/>
    <w:rsid w:val="001F1474"/>
    <w:rsid w:val="001F69A2"/>
    <w:rsid w:val="002030EB"/>
    <w:rsid w:val="002033D7"/>
    <w:rsid w:val="00205F2E"/>
    <w:rsid w:val="00211C66"/>
    <w:rsid w:val="00213BCB"/>
    <w:rsid w:val="002152A7"/>
    <w:rsid w:val="002157FB"/>
    <w:rsid w:val="00216FE5"/>
    <w:rsid w:val="00232453"/>
    <w:rsid w:val="0024606C"/>
    <w:rsid w:val="00251D3E"/>
    <w:rsid w:val="00254914"/>
    <w:rsid w:val="00280464"/>
    <w:rsid w:val="002815B7"/>
    <w:rsid w:val="002833FB"/>
    <w:rsid w:val="0029095F"/>
    <w:rsid w:val="002938BE"/>
    <w:rsid w:val="00297B1B"/>
    <w:rsid w:val="002A6579"/>
    <w:rsid w:val="002B2DF0"/>
    <w:rsid w:val="002B5E59"/>
    <w:rsid w:val="002C3943"/>
    <w:rsid w:val="002D7D16"/>
    <w:rsid w:val="002E369F"/>
    <w:rsid w:val="002E4B58"/>
    <w:rsid w:val="002E52F3"/>
    <w:rsid w:val="002E7E77"/>
    <w:rsid w:val="002F468B"/>
    <w:rsid w:val="003109CF"/>
    <w:rsid w:val="00314ECC"/>
    <w:rsid w:val="00320F53"/>
    <w:rsid w:val="003320D2"/>
    <w:rsid w:val="00333334"/>
    <w:rsid w:val="0033371E"/>
    <w:rsid w:val="00333CA8"/>
    <w:rsid w:val="003340BB"/>
    <w:rsid w:val="003340CB"/>
    <w:rsid w:val="0033680E"/>
    <w:rsid w:val="00341DB0"/>
    <w:rsid w:val="00346677"/>
    <w:rsid w:val="00356DE1"/>
    <w:rsid w:val="00372012"/>
    <w:rsid w:val="003733D3"/>
    <w:rsid w:val="0037375B"/>
    <w:rsid w:val="00374414"/>
    <w:rsid w:val="00383036"/>
    <w:rsid w:val="00384D4E"/>
    <w:rsid w:val="00393F1E"/>
    <w:rsid w:val="003943E9"/>
    <w:rsid w:val="00397732"/>
    <w:rsid w:val="003B2556"/>
    <w:rsid w:val="003C13EE"/>
    <w:rsid w:val="003C281E"/>
    <w:rsid w:val="003C3121"/>
    <w:rsid w:val="003C71CA"/>
    <w:rsid w:val="003D5B1B"/>
    <w:rsid w:val="003E76F8"/>
    <w:rsid w:val="003F0210"/>
    <w:rsid w:val="003F099C"/>
    <w:rsid w:val="003F574F"/>
    <w:rsid w:val="003F798C"/>
    <w:rsid w:val="00414984"/>
    <w:rsid w:val="004206B6"/>
    <w:rsid w:val="00440C17"/>
    <w:rsid w:val="00443F74"/>
    <w:rsid w:val="0046356F"/>
    <w:rsid w:val="00463C91"/>
    <w:rsid w:val="00465989"/>
    <w:rsid w:val="00467355"/>
    <w:rsid w:val="004730A6"/>
    <w:rsid w:val="004747E1"/>
    <w:rsid w:val="00476CC1"/>
    <w:rsid w:val="004774DF"/>
    <w:rsid w:val="0048321A"/>
    <w:rsid w:val="004833E6"/>
    <w:rsid w:val="00485825"/>
    <w:rsid w:val="00493472"/>
    <w:rsid w:val="004A3D0C"/>
    <w:rsid w:val="004A4BFD"/>
    <w:rsid w:val="004C0F0D"/>
    <w:rsid w:val="004C53B3"/>
    <w:rsid w:val="004C58E5"/>
    <w:rsid w:val="004C66ED"/>
    <w:rsid w:val="004C6D03"/>
    <w:rsid w:val="004F1DFD"/>
    <w:rsid w:val="004F5053"/>
    <w:rsid w:val="005066F4"/>
    <w:rsid w:val="00513D94"/>
    <w:rsid w:val="00517C88"/>
    <w:rsid w:val="00523C6D"/>
    <w:rsid w:val="0052717A"/>
    <w:rsid w:val="00534A4A"/>
    <w:rsid w:val="00534E4D"/>
    <w:rsid w:val="0053673E"/>
    <w:rsid w:val="00542FCE"/>
    <w:rsid w:val="005566E2"/>
    <w:rsid w:val="005635E9"/>
    <w:rsid w:val="005719B2"/>
    <w:rsid w:val="00581AA7"/>
    <w:rsid w:val="00582CED"/>
    <w:rsid w:val="0058573B"/>
    <w:rsid w:val="00591763"/>
    <w:rsid w:val="00597A12"/>
    <w:rsid w:val="005A1499"/>
    <w:rsid w:val="005A378A"/>
    <w:rsid w:val="005A6F83"/>
    <w:rsid w:val="005B326F"/>
    <w:rsid w:val="005B4E3A"/>
    <w:rsid w:val="005B5419"/>
    <w:rsid w:val="005B65D4"/>
    <w:rsid w:val="005B702D"/>
    <w:rsid w:val="005D62BF"/>
    <w:rsid w:val="005F03F5"/>
    <w:rsid w:val="005F3896"/>
    <w:rsid w:val="00602E1A"/>
    <w:rsid w:val="00631ED6"/>
    <w:rsid w:val="0063634D"/>
    <w:rsid w:val="006369E9"/>
    <w:rsid w:val="00641441"/>
    <w:rsid w:val="0064388D"/>
    <w:rsid w:val="00650CBB"/>
    <w:rsid w:val="00656ADB"/>
    <w:rsid w:val="00656F1E"/>
    <w:rsid w:val="006576FE"/>
    <w:rsid w:val="006630E8"/>
    <w:rsid w:val="00666CD9"/>
    <w:rsid w:val="006712D7"/>
    <w:rsid w:val="0067355D"/>
    <w:rsid w:val="00677DC7"/>
    <w:rsid w:val="006832C0"/>
    <w:rsid w:val="00695D7E"/>
    <w:rsid w:val="006A2725"/>
    <w:rsid w:val="006A39FB"/>
    <w:rsid w:val="006A6F49"/>
    <w:rsid w:val="006A7CA3"/>
    <w:rsid w:val="006B4A1F"/>
    <w:rsid w:val="006D0332"/>
    <w:rsid w:val="006D15D3"/>
    <w:rsid w:val="006D32CB"/>
    <w:rsid w:val="006D60C3"/>
    <w:rsid w:val="006E1984"/>
    <w:rsid w:val="006F22F8"/>
    <w:rsid w:val="007048B2"/>
    <w:rsid w:val="00712F0E"/>
    <w:rsid w:val="007178F1"/>
    <w:rsid w:val="007238B9"/>
    <w:rsid w:val="0072452F"/>
    <w:rsid w:val="0073232E"/>
    <w:rsid w:val="00734193"/>
    <w:rsid w:val="00741B86"/>
    <w:rsid w:val="00745DCD"/>
    <w:rsid w:val="00746517"/>
    <w:rsid w:val="007509B9"/>
    <w:rsid w:val="00751C74"/>
    <w:rsid w:val="0075530C"/>
    <w:rsid w:val="00760C89"/>
    <w:rsid w:val="00762E05"/>
    <w:rsid w:val="00764A2C"/>
    <w:rsid w:val="00766C89"/>
    <w:rsid w:val="007710EC"/>
    <w:rsid w:val="00783F6F"/>
    <w:rsid w:val="00792838"/>
    <w:rsid w:val="007968FB"/>
    <w:rsid w:val="007A1223"/>
    <w:rsid w:val="007A2652"/>
    <w:rsid w:val="007A6CEC"/>
    <w:rsid w:val="007A793D"/>
    <w:rsid w:val="007B0CEA"/>
    <w:rsid w:val="007B1303"/>
    <w:rsid w:val="007C69EE"/>
    <w:rsid w:val="007D5157"/>
    <w:rsid w:val="007D583A"/>
    <w:rsid w:val="007F6347"/>
    <w:rsid w:val="007F69B5"/>
    <w:rsid w:val="00800657"/>
    <w:rsid w:val="00805CD1"/>
    <w:rsid w:val="00806B78"/>
    <w:rsid w:val="00810578"/>
    <w:rsid w:val="00814B42"/>
    <w:rsid w:val="00815FE0"/>
    <w:rsid w:val="008275AA"/>
    <w:rsid w:val="00827956"/>
    <w:rsid w:val="00837E37"/>
    <w:rsid w:val="0084154B"/>
    <w:rsid w:val="0084191B"/>
    <w:rsid w:val="00845AD3"/>
    <w:rsid w:val="0085203A"/>
    <w:rsid w:val="00867C72"/>
    <w:rsid w:val="0087025D"/>
    <w:rsid w:val="008772BD"/>
    <w:rsid w:val="00883CA9"/>
    <w:rsid w:val="00890263"/>
    <w:rsid w:val="00892C2E"/>
    <w:rsid w:val="00894869"/>
    <w:rsid w:val="008A185D"/>
    <w:rsid w:val="008A2332"/>
    <w:rsid w:val="008A4089"/>
    <w:rsid w:val="008C31FF"/>
    <w:rsid w:val="008C6ACD"/>
    <w:rsid w:val="008E26AF"/>
    <w:rsid w:val="008E3507"/>
    <w:rsid w:val="008E667B"/>
    <w:rsid w:val="008F6258"/>
    <w:rsid w:val="00904838"/>
    <w:rsid w:val="00904E12"/>
    <w:rsid w:val="00925C45"/>
    <w:rsid w:val="00932467"/>
    <w:rsid w:val="0093448D"/>
    <w:rsid w:val="0093725F"/>
    <w:rsid w:val="0093738E"/>
    <w:rsid w:val="00957962"/>
    <w:rsid w:val="00963254"/>
    <w:rsid w:val="00963341"/>
    <w:rsid w:val="00966660"/>
    <w:rsid w:val="0096720F"/>
    <w:rsid w:val="0097391F"/>
    <w:rsid w:val="00974CB1"/>
    <w:rsid w:val="00975258"/>
    <w:rsid w:val="00981BE5"/>
    <w:rsid w:val="0099375F"/>
    <w:rsid w:val="00995F2E"/>
    <w:rsid w:val="009A3CF3"/>
    <w:rsid w:val="009A3E19"/>
    <w:rsid w:val="009A4CDF"/>
    <w:rsid w:val="009B07DF"/>
    <w:rsid w:val="009B2064"/>
    <w:rsid w:val="009C0C4E"/>
    <w:rsid w:val="009C23F5"/>
    <w:rsid w:val="009C76DE"/>
    <w:rsid w:val="009D23EC"/>
    <w:rsid w:val="009E48BD"/>
    <w:rsid w:val="009F681F"/>
    <w:rsid w:val="00A02092"/>
    <w:rsid w:val="00A07BA8"/>
    <w:rsid w:val="00A11ADB"/>
    <w:rsid w:val="00A146E1"/>
    <w:rsid w:val="00A265B3"/>
    <w:rsid w:val="00A31CF5"/>
    <w:rsid w:val="00A44AF5"/>
    <w:rsid w:val="00A46A0F"/>
    <w:rsid w:val="00A47178"/>
    <w:rsid w:val="00A516C0"/>
    <w:rsid w:val="00A531FA"/>
    <w:rsid w:val="00A54E5F"/>
    <w:rsid w:val="00A64F60"/>
    <w:rsid w:val="00A73E8E"/>
    <w:rsid w:val="00A85C19"/>
    <w:rsid w:val="00AB5461"/>
    <w:rsid w:val="00AB7E42"/>
    <w:rsid w:val="00AC184D"/>
    <w:rsid w:val="00AC2D12"/>
    <w:rsid w:val="00AC7217"/>
    <w:rsid w:val="00AD0F86"/>
    <w:rsid w:val="00AD1869"/>
    <w:rsid w:val="00AD59A1"/>
    <w:rsid w:val="00AD5A3A"/>
    <w:rsid w:val="00AD5E31"/>
    <w:rsid w:val="00AE0710"/>
    <w:rsid w:val="00AE2B47"/>
    <w:rsid w:val="00AE53D4"/>
    <w:rsid w:val="00B018DB"/>
    <w:rsid w:val="00B031A9"/>
    <w:rsid w:val="00B04111"/>
    <w:rsid w:val="00B07286"/>
    <w:rsid w:val="00B136DF"/>
    <w:rsid w:val="00B13BFE"/>
    <w:rsid w:val="00B15387"/>
    <w:rsid w:val="00B258A1"/>
    <w:rsid w:val="00B2621B"/>
    <w:rsid w:val="00B33222"/>
    <w:rsid w:val="00B357B4"/>
    <w:rsid w:val="00B35AC4"/>
    <w:rsid w:val="00B4147D"/>
    <w:rsid w:val="00B43BAB"/>
    <w:rsid w:val="00B43BB7"/>
    <w:rsid w:val="00B44EF1"/>
    <w:rsid w:val="00B466C8"/>
    <w:rsid w:val="00B52AFE"/>
    <w:rsid w:val="00B5391C"/>
    <w:rsid w:val="00B741D6"/>
    <w:rsid w:val="00B76C1E"/>
    <w:rsid w:val="00B9383E"/>
    <w:rsid w:val="00BA1300"/>
    <w:rsid w:val="00BA5B73"/>
    <w:rsid w:val="00BA68F5"/>
    <w:rsid w:val="00BB2035"/>
    <w:rsid w:val="00BB6F41"/>
    <w:rsid w:val="00BC6C28"/>
    <w:rsid w:val="00BF1371"/>
    <w:rsid w:val="00C011CA"/>
    <w:rsid w:val="00C040BC"/>
    <w:rsid w:val="00C23132"/>
    <w:rsid w:val="00C23A4C"/>
    <w:rsid w:val="00C24B83"/>
    <w:rsid w:val="00C27FC2"/>
    <w:rsid w:val="00C52AA0"/>
    <w:rsid w:val="00C553FD"/>
    <w:rsid w:val="00C55EDD"/>
    <w:rsid w:val="00C565A0"/>
    <w:rsid w:val="00C708DD"/>
    <w:rsid w:val="00C770D7"/>
    <w:rsid w:val="00C777E8"/>
    <w:rsid w:val="00C909A7"/>
    <w:rsid w:val="00C91962"/>
    <w:rsid w:val="00C92C29"/>
    <w:rsid w:val="00CA5DF6"/>
    <w:rsid w:val="00CB2212"/>
    <w:rsid w:val="00CB3521"/>
    <w:rsid w:val="00CC30E3"/>
    <w:rsid w:val="00CC59F7"/>
    <w:rsid w:val="00CE4949"/>
    <w:rsid w:val="00CE4E68"/>
    <w:rsid w:val="00CE4EDD"/>
    <w:rsid w:val="00CE57D0"/>
    <w:rsid w:val="00CE6496"/>
    <w:rsid w:val="00CE7DEC"/>
    <w:rsid w:val="00CF3DE7"/>
    <w:rsid w:val="00CF61E1"/>
    <w:rsid w:val="00D006D7"/>
    <w:rsid w:val="00D00985"/>
    <w:rsid w:val="00D14F98"/>
    <w:rsid w:val="00D15620"/>
    <w:rsid w:val="00D16E33"/>
    <w:rsid w:val="00D236BB"/>
    <w:rsid w:val="00D25236"/>
    <w:rsid w:val="00D267FE"/>
    <w:rsid w:val="00D34441"/>
    <w:rsid w:val="00D36CFF"/>
    <w:rsid w:val="00D5173F"/>
    <w:rsid w:val="00D52DB6"/>
    <w:rsid w:val="00D81FFD"/>
    <w:rsid w:val="00D854BD"/>
    <w:rsid w:val="00D91FC6"/>
    <w:rsid w:val="00DA3868"/>
    <w:rsid w:val="00DA3D9F"/>
    <w:rsid w:val="00DA45CB"/>
    <w:rsid w:val="00DB0575"/>
    <w:rsid w:val="00DB10A7"/>
    <w:rsid w:val="00DB1DA0"/>
    <w:rsid w:val="00DC438D"/>
    <w:rsid w:val="00DD2FDC"/>
    <w:rsid w:val="00DD33A6"/>
    <w:rsid w:val="00DE10F5"/>
    <w:rsid w:val="00DE31C4"/>
    <w:rsid w:val="00DE5C13"/>
    <w:rsid w:val="00DE6249"/>
    <w:rsid w:val="00DE6E54"/>
    <w:rsid w:val="00DF4187"/>
    <w:rsid w:val="00E025B5"/>
    <w:rsid w:val="00E02668"/>
    <w:rsid w:val="00E062A7"/>
    <w:rsid w:val="00E12F46"/>
    <w:rsid w:val="00E13D71"/>
    <w:rsid w:val="00E36F74"/>
    <w:rsid w:val="00E405B8"/>
    <w:rsid w:val="00E43F9F"/>
    <w:rsid w:val="00E456C8"/>
    <w:rsid w:val="00E5166A"/>
    <w:rsid w:val="00E52210"/>
    <w:rsid w:val="00E57211"/>
    <w:rsid w:val="00E64DE1"/>
    <w:rsid w:val="00E7052C"/>
    <w:rsid w:val="00E73AFD"/>
    <w:rsid w:val="00E8369C"/>
    <w:rsid w:val="00E84F05"/>
    <w:rsid w:val="00E90BD6"/>
    <w:rsid w:val="00E951C6"/>
    <w:rsid w:val="00EA14B6"/>
    <w:rsid w:val="00EA3A23"/>
    <w:rsid w:val="00EA5EB3"/>
    <w:rsid w:val="00EB205D"/>
    <w:rsid w:val="00EB2A8E"/>
    <w:rsid w:val="00ED0534"/>
    <w:rsid w:val="00ED182A"/>
    <w:rsid w:val="00ED2344"/>
    <w:rsid w:val="00ED26F8"/>
    <w:rsid w:val="00ED4321"/>
    <w:rsid w:val="00ED4626"/>
    <w:rsid w:val="00ED6C43"/>
    <w:rsid w:val="00EE4BA0"/>
    <w:rsid w:val="00EE611A"/>
    <w:rsid w:val="00EF0259"/>
    <w:rsid w:val="00EF729B"/>
    <w:rsid w:val="00F0269E"/>
    <w:rsid w:val="00F04AE7"/>
    <w:rsid w:val="00F20641"/>
    <w:rsid w:val="00F223DA"/>
    <w:rsid w:val="00F31702"/>
    <w:rsid w:val="00F346C0"/>
    <w:rsid w:val="00F36DF6"/>
    <w:rsid w:val="00F41E6A"/>
    <w:rsid w:val="00F42E23"/>
    <w:rsid w:val="00F443F6"/>
    <w:rsid w:val="00F46EDE"/>
    <w:rsid w:val="00F54C9A"/>
    <w:rsid w:val="00F55277"/>
    <w:rsid w:val="00F71A93"/>
    <w:rsid w:val="00F76D04"/>
    <w:rsid w:val="00F81C47"/>
    <w:rsid w:val="00F8398F"/>
    <w:rsid w:val="00F87DF0"/>
    <w:rsid w:val="00FA0639"/>
    <w:rsid w:val="00FA2A94"/>
    <w:rsid w:val="00FB4475"/>
    <w:rsid w:val="00FB4FF4"/>
    <w:rsid w:val="00FB50B3"/>
    <w:rsid w:val="00FC0B28"/>
    <w:rsid w:val="00FC418F"/>
    <w:rsid w:val="00FD7D47"/>
    <w:rsid w:val="00FE2C83"/>
    <w:rsid w:val="00FE331C"/>
    <w:rsid w:val="00FF20B6"/>
    <w:rsid w:val="00FF2DFC"/>
    <w:rsid w:val="00FF3716"/>
    <w:rsid w:val="00FF3E11"/>
    <w:rsid w:val="00FF7219"/>
    <w:rsid w:val="00FF7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3A342"/>
  <w14:defaultImageDpi w14:val="32767"/>
  <w15:chartTrackingRefBased/>
  <w15:docId w15:val="{D192EB98-9510-2D45-8B0C-36B7B167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A30DD"/>
    <w:pPr>
      <w:keepNext/>
      <w:keepLines/>
      <w:jc w:val="both"/>
    </w:pPr>
    <w:rPr>
      <w:rFonts w:ascii="Times New Roman" w:eastAsia="Times New Roman" w:hAnsi="Times New Roman" w:cs="Times New Roman"/>
      <w:b/>
      <w:sz w:val="28"/>
      <w:szCs w:val="32"/>
    </w:rPr>
  </w:style>
  <w:style w:type="character" w:customStyle="1" w:styleId="TitleChar">
    <w:name w:val="Title Char"/>
    <w:link w:val="Title"/>
    <w:rsid w:val="000A30DD"/>
    <w:rPr>
      <w:rFonts w:ascii="Times New Roman" w:eastAsia="Times New Roman" w:hAnsi="Times New Roman" w:cs="Times New Roman"/>
      <w:b/>
      <w:sz w:val="28"/>
      <w:szCs w:val="32"/>
    </w:rPr>
  </w:style>
  <w:style w:type="paragraph" w:styleId="ListParagraph">
    <w:name w:val="List Paragraph"/>
    <w:basedOn w:val="Normal"/>
    <w:uiPriority w:val="34"/>
    <w:qFormat/>
    <w:rsid w:val="00356DE1"/>
    <w:pPr>
      <w:ind w:left="720"/>
      <w:contextualSpacing/>
    </w:pPr>
  </w:style>
  <w:style w:type="paragraph" w:styleId="NormalWeb">
    <w:name w:val="Normal (Web)"/>
    <w:basedOn w:val="Normal"/>
    <w:uiPriority w:val="99"/>
    <w:unhideWhenUsed/>
    <w:qFormat/>
    <w:rsid w:val="00ED462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D4626"/>
    <w:rPr>
      <w:color w:val="0000FF"/>
      <w:u w:val="single"/>
    </w:rPr>
  </w:style>
  <w:style w:type="paragraph" w:styleId="FootnoteText">
    <w:name w:val="footnote text"/>
    <w:aliases w:val=" Char"/>
    <w:basedOn w:val="Normal"/>
    <w:link w:val="FootnoteTextChar"/>
    <w:uiPriority w:val="99"/>
    <w:unhideWhenUsed/>
    <w:rsid w:val="001A0960"/>
    <w:rPr>
      <w:sz w:val="20"/>
      <w:szCs w:val="20"/>
    </w:rPr>
  </w:style>
  <w:style w:type="character" w:customStyle="1" w:styleId="FootnoteTextChar">
    <w:name w:val="Footnote Text Char"/>
    <w:aliases w:val=" Char Char"/>
    <w:basedOn w:val="DefaultParagraphFont"/>
    <w:link w:val="FootnoteText"/>
    <w:uiPriority w:val="99"/>
    <w:qFormat/>
    <w:rsid w:val="001A0960"/>
    <w:rPr>
      <w:sz w:val="20"/>
      <w:szCs w:val="20"/>
    </w:rPr>
  </w:style>
  <w:style w:type="character" w:styleId="FootnoteReference">
    <w:name w:val="footnote reference"/>
    <w:basedOn w:val="DefaultParagraphFont"/>
    <w:uiPriority w:val="99"/>
    <w:unhideWhenUsed/>
    <w:rsid w:val="001A0960"/>
    <w:rPr>
      <w:vertAlign w:val="superscript"/>
    </w:rPr>
  </w:style>
  <w:style w:type="character" w:styleId="UnresolvedMention">
    <w:name w:val="Unresolved Mention"/>
    <w:basedOn w:val="DefaultParagraphFont"/>
    <w:uiPriority w:val="99"/>
    <w:rsid w:val="00AD5E31"/>
    <w:rPr>
      <w:color w:val="605E5C"/>
      <w:shd w:val="clear" w:color="auto" w:fill="E1DFDD"/>
    </w:rPr>
  </w:style>
  <w:style w:type="character" w:customStyle="1" w:styleId="ncoradanotaderodap">
    <w:name w:val="Âncora da nota de rodapé"/>
    <w:rsid w:val="005635E9"/>
    <w:rPr>
      <w:vertAlign w:val="superscript"/>
    </w:rPr>
  </w:style>
  <w:style w:type="character" w:customStyle="1" w:styleId="Caracteresdenotaderodap">
    <w:name w:val="Caracteres de nota de rodapé"/>
    <w:qFormat/>
    <w:rsid w:val="005635E9"/>
  </w:style>
  <w:style w:type="paragraph" w:customStyle="1" w:styleId="Corpo">
    <w:name w:val="Corpo"/>
    <w:rsid w:val="009B2064"/>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pt-BR" w:eastAsia="de-DE"/>
      <w14:textOutline w14:w="0" w14:cap="flat" w14:cmpd="sng" w14:algn="ctr">
        <w14:noFill/>
        <w14:prstDash w14:val="solid"/>
        <w14:bevel/>
      </w14:textOutline>
    </w:rPr>
  </w:style>
  <w:style w:type="character" w:customStyle="1" w:styleId="Nenhum">
    <w:name w:val="Nenhum"/>
    <w:rsid w:val="009B2064"/>
  </w:style>
  <w:style w:type="character" w:styleId="FollowedHyperlink">
    <w:name w:val="FollowedHyperlink"/>
    <w:basedOn w:val="DefaultParagraphFont"/>
    <w:uiPriority w:val="99"/>
    <w:semiHidden/>
    <w:unhideWhenUsed/>
    <w:rsid w:val="003943E9"/>
    <w:rPr>
      <w:color w:val="954F72" w:themeColor="followedHyperlink"/>
      <w:u w:val="single"/>
    </w:rPr>
  </w:style>
  <w:style w:type="paragraph" w:styleId="HTMLPreformatted">
    <w:name w:val="HTML Preformatted"/>
    <w:basedOn w:val="Normal"/>
    <w:link w:val="HTMLPreformattedChar"/>
    <w:uiPriority w:val="99"/>
    <w:semiHidden/>
    <w:unhideWhenUsed/>
    <w:rsid w:val="00314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14ECC"/>
    <w:rPr>
      <w:rFonts w:ascii="Courier New" w:eastAsia="Times New Roman" w:hAnsi="Courier New" w:cs="Courier New"/>
      <w:sz w:val="20"/>
      <w:szCs w:val="20"/>
    </w:rPr>
  </w:style>
  <w:style w:type="paragraph" w:styleId="NoSpacing">
    <w:name w:val="No Spacing"/>
    <w:uiPriority w:val="1"/>
    <w:qFormat/>
    <w:rsid w:val="00397732"/>
    <w:pPr>
      <w:jc w:val="both"/>
    </w:pPr>
    <w:rPr>
      <w:rFonts w:ascii="Times New Roman" w:hAnsi="Times New Roman"/>
      <w:szCs w:val="2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656322">
      <w:bodyDiv w:val="1"/>
      <w:marLeft w:val="0"/>
      <w:marRight w:val="0"/>
      <w:marTop w:val="0"/>
      <w:marBottom w:val="0"/>
      <w:divBdr>
        <w:top w:val="none" w:sz="0" w:space="0" w:color="auto"/>
        <w:left w:val="none" w:sz="0" w:space="0" w:color="auto"/>
        <w:bottom w:val="none" w:sz="0" w:space="0" w:color="auto"/>
        <w:right w:val="none" w:sz="0" w:space="0" w:color="auto"/>
      </w:divBdr>
    </w:div>
    <w:div w:id="431821164">
      <w:bodyDiv w:val="1"/>
      <w:marLeft w:val="0"/>
      <w:marRight w:val="0"/>
      <w:marTop w:val="0"/>
      <w:marBottom w:val="0"/>
      <w:divBdr>
        <w:top w:val="none" w:sz="0" w:space="0" w:color="auto"/>
        <w:left w:val="none" w:sz="0" w:space="0" w:color="auto"/>
        <w:bottom w:val="none" w:sz="0" w:space="0" w:color="auto"/>
        <w:right w:val="none" w:sz="0" w:space="0" w:color="auto"/>
      </w:divBdr>
    </w:div>
    <w:div w:id="465707452">
      <w:bodyDiv w:val="1"/>
      <w:marLeft w:val="0"/>
      <w:marRight w:val="0"/>
      <w:marTop w:val="0"/>
      <w:marBottom w:val="0"/>
      <w:divBdr>
        <w:top w:val="none" w:sz="0" w:space="0" w:color="auto"/>
        <w:left w:val="none" w:sz="0" w:space="0" w:color="auto"/>
        <w:bottom w:val="none" w:sz="0" w:space="0" w:color="auto"/>
        <w:right w:val="none" w:sz="0" w:space="0" w:color="auto"/>
      </w:divBdr>
    </w:div>
    <w:div w:id="650795087">
      <w:bodyDiv w:val="1"/>
      <w:marLeft w:val="0"/>
      <w:marRight w:val="0"/>
      <w:marTop w:val="0"/>
      <w:marBottom w:val="0"/>
      <w:divBdr>
        <w:top w:val="none" w:sz="0" w:space="0" w:color="auto"/>
        <w:left w:val="none" w:sz="0" w:space="0" w:color="auto"/>
        <w:bottom w:val="none" w:sz="0" w:space="0" w:color="auto"/>
        <w:right w:val="none" w:sz="0" w:space="0" w:color="auto"/>
      </w:divBdr>
    </w:div>
    <w:div w:id="1097092732">
      <w:bodyDiv w:val="1"/>
      <w:marLeft w:val="0"/>
      <w:marRight w:val="0"/>
      <w:marTop w:val="0"/>
      <w:marBottom w:val="0"/>
      <w:divBdr>
        <w:top w:val="none" w:sz="0" w:space="0" w:color="auto"/>
        <w:left w:val="none" w:sz="0" w:space="0" w:color="auto"/>
        <w:bottom w:val="none" w:sz="0" w:space="0" w:color="auto"/>
        <w:right w:val="none" w:sz="0" w:space="0" w:color="auto"/>
      </w:divBdr>
      <w:divsChild>
        <w:div w:id="24212264">
          <w:marLeft w:val="547"/>
          <w:marRight w:val="0"/>
          <w:marTop w:val="0"/>
          <w:marBottom w:val="80"/>
          <w:divBdr>
            <w:top w:val="none" w:sz="0" w:space="0" w:color="auto"/>
            <w:left w:val="none" w:sz="0" w:space="0" w:color="auto"/>
            <w:bottom w:val="none" w:sz="0" w:space="0" w:color="auto"/>
            <w:right w:val="none" w:sz="0" w:space="0" w:color="auto"/>
          </w:divBdr>
        </w:div>
        <w:div w:id="1441947021">
          <w:marLeft w:val="547"/>
          <w:marRight w:val="0"/>
          <w:marTop w:val="0"/>
          <w:marBottom w:val="80"/>
          <w:divBdr>
            <w:top w:val="none" w:sz="0" w:space="0" w:color="auto"/>
            <w:left w:val="none" w:sz="0" w:space="0" w:color="auto"/>
            <w:bottom w:val="none" w:sz="0" w:space="0" w:color="auto"/>
            <w:right w:val="none" w:sz="0" w:space="0" w:color="auto"/>
          </w:divBdr>
        </w:div>
        <w:div w:id="1412964373">
          <w:marLeft w:val="547"/>
          <w:marRight w:val="0"/>
          <w:marTop w:val="0"/>
          <w:marBottom w:val="80"/>
          <w:divBdr>
            <w:top w:val="none" w:sz="0" w:space="0" w:color="auto"/>
            <w:left w:val="none" w:sz="0" w:space="0" w:color="auto"/>
            <w:bottom w:val="none" w:sz="0" w:space="0" w:color="auto"/>
            <w:right w:val="none" w:sz="0" w:space="0" w:color="auto"/>
          </w:divBdr>
        </w:div>
        <w:div w:id="723719313">
          <w:marLeft w:val="547"/>
          <w:marRight w:val="0"/>
          <w:marTop w:val="0"/>
          <w:marBottom w:val="80"/>
          <w:divBdr>
            <w:top w:val="none" w:sz="0" w:space="0" w:color="auto"/>
            <w:left w:val="none" w:sz="0" w:space="0" w:color="auto"/>
            <w:bottom w:val="none" w:sz="0" w:space="0" w:color="auto"/>
            <w:right w:val="none" w:sz="0" w:space="0" w:color="auto"/>
          </w:divBdr>
        </w:div>
        <w:div w:id="1450319181">
          <w:marLeft w:val="547"/>
          <w:marRight w:val="0"/>
          <w:marTop w:val="0"/>
          <w:marBottom w:val="80"/>
          <w:divBdr>
            <w:top w:val="none" w:sz="0" w:space="0" w:color="auto"/>
            <w:left w:val="none" w:sz="0" w:space="0" w:color="auto"/>
            <w:bottom w:val="none" w:sz="0" w:space="0" w:color="auto"/>
            <w:right w:val="none" w:sz="0" w:space="0" w:color="auto"/>
          </w:divBdr>
        </w:div>
        <w:div w:id="2054227841">
          <w:marLeft w:val="547"/>
          <w:marRight w:val="0"/>
          <w:marTop w:val="0"/>
          <w:marBottom w:val="80"/>
          <w:divBdr>
            <w:top w:val="none" w:sz="0" w:space="0" w:color="auto"/>
            <w:left w:val="none" w:sz="0" w:space="0" w:color="auto"/>
            <w:bottom w:val="none" w:sz="0" w:space="0" w:color="auto"/>
            <w:right w:val="none" w:sz="0" w:space="0" w:color="auto"/>
          </w:divBdr>
        </w:div>
        <w:div w:id="1755086602">
          <w:marLeft w:val="547"/>
          <w:marRight w:val="0"/>
          <w:marTop w:val="0"/>
          <w:marBottom w:val="80"/>
          <w:divBdr>
            <w:top w:val="none" w:sz="0" w:space="0" w:color="auto"/>
            <w:left w:val="none" w:sz="0" w:space="0" w:color="auto"/>
            <w:bottom w:val="none" w:sz="0" w:space="0" w:color="auto"/>
            <w:right w:val="none" w:sz="0" w:space="0" w:color="auto"/>
          </w:divBdr>
        </w:div>
        <w:div w:id="64454080">
          <w:marLeft w:val="547"/>
          <w:marRight w:val="0"/>
          <w:marTop w:val="0"/>
          <w:marBottom w:val="80"/>
          <w:divBdr>
            <w:top w:val="none" w:sz="0" w:space="0" w:color="auto"/>
            <w:left w:val="none" w:sz="0" w:space="0" w:color="auto"/>
            <w:bottom w:val="none" w:sz="0" w:space="0" w:color="auto"/>
            <w:right w:val="none" w:sz="0" w:space="0" w:color="auto"/>
          </w:divBdr>
        </w:div>
        <w:div w:id="1687056412">
          <w:marLeft w:val="547"/>
          <w:marRight w:val="0"/>
          <w:marTop w:val="0"/>
          <w:marBottom w:val="80"/>
          <w:divBdr>
            <w:top w:val="none" w:sz="0" w:space="0" w:color="auto"/>
            <w:left w:val="none" w:sz="0" w:space="0" w:color="auto"/>
            <w:bottom w:val="none" w:sz="0" w:space="0" w:color="auto"/>
            <w:right w:val="none" w:sz="0" w:space="0" w:color="auto"/>
          </w:divBdr>
        </w:div>
        <w:div w:id="1777480321">
          <w:marLeft w:val="547"/>
          <w:marRight w:val="0"/>
          <w:marTop w:val="0"/>
          <w:marBottom w:val="80"/>
          <w:divBdr>
            <w:top w:val="none" w:sz="0" w:space="0" w:color="auto"/>
            <w:left w:val="none" w:sz="0" w:space="0" w:color="auto"/>
            <w:bottom w:val="none" w:sz="0" w:space="0" w:color="auto"/>
            <w:right w:val="none" w:sz="0" w:space="0" w:color="auto"/>
          </w:divBdr>
        </w:div>
        <w:div w:id="1374622218">
          <w:marLeft w:val="547"/>
          <w:marRight w:val="0"/>
          <w:marTop w:val="0"/>
          <w:marBottom w:val="80"/>
          <w:divBdr>
            <w:top w:val="none" w:sz="0" w:space="0" w:color="auto"/>
            <w:left w:val="none" w:sz="0" w:space="0" w:color="auto"/>
            <w:bottom w:val="none" w:sz="0" w:space="0" w:color="auto"/>
            <w:right w:val="none" w:sz="0" w:space="0" w:color="auto"/>
          </w:divBdr>
        </w:div>
        <w:div w:id="793131471">
          <w:marLeft w:val="547"/>
          <w:marRight w:val="0"/>
          <w:marTop w:val="0"/>
          <w:marBottom w:val="80"/>
          <w:divBdr>
            <w:top w:val="none" w:sz="0" w:space="0" w:color="auto"/>
            <w:left w:val="none" w:sz="0" w:space="0" w:color="auto"/>
            <w:bottom w:val="none" w:sz="0" w:space="0" w:color="auto"/>
            <w:right w:val="none" w:sz="0" w:space="0" w:color="auto"/>
          </w:divBdr>
        </w:div>
      </w:divsChild>
    </w:div>
    <w:div w:id="1219320036">
      <w:bodyDiv w:val="1"/>
      <w:marLeft w:val="0"/>
      <w:marRight w:val="0"/>
      <w:marTop w:val="0"/>
      <w:marBottom w:val="0"/>
      <w:divBdr>
        <w:top w:val="none" w:sz="0" w:space="0" w:color="auto"/>
        <w:left w:val="none" w:sz="0" w:space="0" w:color="auto"/>
        <w:bottom w:val="none" w:sz="0" w:space="0" w:color="auto"/>
        <w:right w:val="none" w:sz="0" w:space="0" w:color="auto"/>
      </w:divBdr>
    </w:div>
    <w:div w:id="1352418893">
      <w:bodyDiv w:val="1"/>
      <w:marLeft w:val="0"/>
      <w:marRight w:val="0"/>
      <w:marTop w:val="0"/>
      <w:marBottom w:val="0"/>
      <w:divBdr>
        <w:top w:val="none" w:sz="0" w:space="0" w:color="auto"/>
        <w:left w:val="none" w:sz="0" w:space="0" w:color="auto"/>
        <w:bottom w:val="none" w:sz="0" w:space="0" w:color="auto"/>
        <w:right w:val="none" w:sz="0" w:space="0" w:color="auto"/>
      </w:divBdr>
    </w:div>
    <w:div w:id="1463890673">
      <w:bodyDiv w:val="1"/>
      <w:marLeft w:val="0"/>
      <w:marRight w:val="0"/>
      <w:marTop w:val="0"/>
      <w:marBottom w:val="0"/>
      <w:divBdr>
        <w:top w:val="none" w:sz="0" w:space="0" w:color="auto"/>
        <w:left w:val="none" w:sz="0" w:space="0" w:color="auto"/>
        <w:bottom w:val="none" w:sz="0" w:space="0" w:color="auto"/>
        <w:right w:val="none" w:sz="0" w:space="0" w:color="auto"/>
      </w:divBdr>
    </w:div>
    <w:div w:id="1624337119">
      <w:bodyDiv w:val="1"/>
      <w:marLeft w:val="0"/>
      <w:marRight w:val="0"/>
      <w:marTop w:val="0"/>
      <w:marBottom w:val="0"/>
      <w:divBdr>
        <w:top w:val="none" w:sz="0" w:space="0" w:color="auto"/>
        <w:left w:val="none" w:sz="0" w:space="0" w:color="auto"/>
        <w:bottom w:val="none" w:sz="0" w:space="0" w:color="auto"/>
        <w:right w:val="none" w:sz="0" w:space="0" w:color="auto"/>
      </w:divBdr>
    </w:div>
    <w:div w:id="1647590389">
      <w:bodyDiv w:val="1"/>
      <w:marLeft w:val="0"/>
      <w:marRight w:val="0"/>
      <w:marTop w:val="0"/>
      <w:marBottom w:val="0"/>
      <w:divBdr>
        <w:top w:val="none" w:sz="0" w:space="0" w:color="auto"/>
        <w:left w:val="none" w:sz="0" w:space="0" w:color="auto"/>
        <w:bottom w:val="none" w:sz="0" w:space="0" w:color="auto"/>
        <w:right w:val="none" w:sz="0" w:space="0" w:color="auto"/>
      </w:divBdr>
    </w:div>
    <w:div w:id="1674642157">
      <w:bodyDiv w:val="1"/>
      <w:marLeft w:val="0"/>
      <w:marRight w:val="0"/>
      <w:marTop w:val="0"/>
      <w:marBottom w:val="0"/>
      <w:divBdr>
        <w:top w:val="none" w:sz="0" w:space="0" w:color="auto"/>
        <w:left w:val="none" w:sz="0" w:space="0" w:color="auto"/>
        <w:bottom w:val="none" w:sz="0" w:space="0" w:color="auto"/>
        <w:right w:val="none" w:sz="0" w:space="0" w:color="auto"/>
      </w:divBdr>
    </w:div>
    <w:div w:id="185900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tutameia.jor.br/soberania-alimentar-e-resposta-a-crise/" TargetMode="External"/><Relationship Id="rId2" Type="http://schemas.openxmlformats.org/officeDocument/2006/relationships/hyperlink" Target="https://diplomatique.org.br/nancy-fraser-o-neoliberalismo-nao-se-legitima-mais/" TargetMode="External"/><Relationship Id="rId1" Type="http://schemas.openxmlformats.org/officeDocument/2006/relationships/hyperlink" Target="https://economia.uol.com.br/noticias/redacao/2019/02/14/lucro-dos-maiores-bancos.htm" TargetMode="External"/><Relationship Id="rId4" Type="http://schemas.openxmlformats.org/officeDocument/2006/relationships/hyperlink" Target="https://www.cartacapital.com.br/blogs/br-cidades/parceria-publico-popular-uma-proposta-social-contra-a-especulacao-imobili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F09C6EB9-03C0-4A4A-BFB2-C33AED1C5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6330</Words>
  <Characters>36086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Paolo</dc:creator>
  <cp:keywords/>
  <dc:description/>
  <cp:lastModifiedBy>Fernanda Dusse</cp:lastModifiedBy>
  <cp:revision>2</cp:revision>
  <dcterms:created xsi:type="dcterms:W3CDTF">2020-05-15T20:23:00Z</dcterms:created>
  <dcterms:modified xsi:type="dcterms:W3CDTF">2020-05-15T20:23:00Z</dcterms:modified>
</cp:coreProperties>
</file>